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F0" w:rsidRDefault="000329B0" w:rsidP="001B14F0">
      <w:pPr>
        <w:ind w:left="-540"/>
        <w:rPr>
          <w:rFonts w:ascii="Comic Sans MS" w:hAnsi="Comic Sans MS" w:cs="Arial"/>
          <w:b/>
          <w:color w:val="0F2EB1"/>
          <w:sz w:val="22"/>
          <w:szCs w:val="22"/>
          <w:highlight w:val="yellow"/>
        </w:rPr>
      </w:pPr>
      <w:bookmarkStart w:id="0" w:name="_GoBack"/>
      <w:bookmarkEnd w:id="0"/>
      <w:r>
        <w:rPr>
          <w:rFonts w:ascii="Comic Sans MS" w:hAnsi="Comic Sans MS" w:cs="Arial"/>
          <w:b/>
          <w:noProof/>
          <w:color w:val="0F2EB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-361950</wp:posOffset>
            </wp:positionV>
            <wp:extent cx="1666875" cy="1028700"/>
            <wp:effectExtent l="19050" t="0" r="9525" b="0"/>
            <wp:wrapSquare wrapText="bothSides"/>
            <wp:docPr id="2" name="Picture 2" descr="HP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N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824" w:rsidRDefault="00124824" w:rsidP="001B14F0">
      <w:pPr>
        <w:ind w:left="-540"/>
        <w:jc w:val="center"/>
        <w:rPr>
          <w:rFonts w:ascii="Comic Sans MS" w:hAnsi="Comic Sans MS" w:cs="Arial"/>
          <w:b/>
          <w:color w:val="0F2EB1"/>
          <w:sz w:val="40"/>
          <w:szCs w:val="40"/>
        </w:rPr>
      </w:pPr>
    </w:p>
    <w:p w:rsidR="00124824" w:rsidRDefault="00124824" w:rsidP="001B14F0">
      <w:pPr>
        <w:ind w:left="-540"/>
        <w:jc w:val="center"/>
        <w:rPr>
          <w:rFonts w:ascii="Comic Sans MS" w:hAnsi="Comic Sans MS" w:cs="Arial"/>
          <w:b/>
          <w:color w:val="0F2EB1"/>
          <w:sz w:val="40"/>
          <w:szCs w:val="40"/>
        </w:rPr>
      </w:pPr>
    </w:p>
    <w:p w:rsidR="001B14F0" w:rsidRPr="00D35BFC" w:rsidRDefault="00124824" w:rsidP="00124824">
      <w:pPr>
        <w:ind w:left="-540"/>
        <w:jc w:val="center"/>
        <w:rPr>
          <w:rFonts w:ascii="Comic Sans MS" w:hAnsi="Comic Sans MS" w:cs="Arial"/>
          <w:b/>
          <w:color w:val="0F2EB1"/>
          <w:sz w:val="40"/>
          <w:szCs w:val="40"/>
        </w:rPr>
      </w:pPr>
      <w:r>
        <w:rPr>
          <w:rFonts w:ascii="Comic Sans MS" w:hAnsi="Comic Sans MS" w:cs="Arial"/>
          <w:b/>
          <w:color w:val="0F2EB1"/>
          <w:sz w:val="40"/>
          <w:szCs w:val="40"/>
        </w:rPr>
        <w:t xml:space="preserve">    </w:t>
      </w:r>
      <w:r w:rsidR="001B14F0" w:rsidRPr="00D35BFC">
        <w:rPr>
          <w:rFonts w:ascii="Comic Sans MS" w:hAnsi="Comic Sans MS" w:cs="Arial"/>
          <w:b/>
          <w:color w:val="0F2EB1"/>
          <w:sz w:val="40"/>
          <w:szCs w:val="40"/>
        </w:rPr>
        <w:t>HPNA Dallas</w:t>
      </w:r>
    </w:p>
    <w:p w:rsidR="001811E4" w:rsidRPr="002C4360" w:rsidRDefault="001811E4" w:rsidP="001811E4">
      <w:pPr>
        <w:rPr>
          <w:rFonts w:ascii="Comic Sans MS" w:hAnsi="Comic Sans MS"/>
          <w:b/>
          <w:i/>
          <w:color w:val="3333CC"/>
          <w:sz w:val="28"/>
          <w:szCs w:val="28"/>
        </w:rPr>
      </w:pPr>
    </w:p>
    <w:p w:rsidR="00D35BFC" w:rsidRPr="002C4360" w:rsidRDefault="00502917" w:rsidP="001B14F0">
      <w:pPr>
        <w:ind w:left="-360"/>
        <w:jc w:val="center"/>
        <w:rPr>
          <w:rFonts w:ascii="Comic Sans MS" w:hAnsi="Comic Sans MS"/>
          <w:b/>
          <w:i/>
          <w:color w:val="3333CC"/>
          <w:sz w:val="28"/>
          <w:szCs w:val="28"/>
          <w:u w:val="single"/>
        </w:rPr>
      </w:pPr>
      <w:r w:rsidRPr="002C4360">
        <w:rPr>
          <w:rFonts w:ascii="Comic Sans MS" w:hAnsi="Comic Sans MS"/>
          <w:b/>
          <w:i/>
          <w:color w:val="3333CC"/>
          <w:sz w:val="28"/>
          <w:szCs w:val="28"/>
          <w:u w:val="single"/>
        </w:rPr>
        <w:t>January 12, 2017</w:t>
      </w:r>
    </w:p>
    <w:p w:rsidR="004504E5" w:rsidRDefault="002C4360" w:rsidP="001B14F0">
      <w:pPr>
        <w:ind w:left="-360"/>
        <w:jc w:val="center"/>
        <w:rPr>
          <w:rStyle w:val="Strong"/>
          <w:rFonts w:cs="Arial"/>
          <w:color w:val="3333CC"/>
          <w:sz w:val="28"/>
          <w:szCs w:val="28"/>
          <w:shd w:val="clear" w:color="auto" w:fill="FFFFFF"/>
        </w:rPr>
      </w:pPr>
      <w:r w:rsidRPr="004504E5">
        <w:rPr>
          <w:rStyle w:val="Strong"/>
          <w:rFonts w:cs="Arial"/>
          <w:color w:val="3333CC"/>
          <w:sz w:val="28"/>
          <w:szCs w:val="28"/>
          <w:shd w:val="clear" w:color="auto" w:fill="FFFFFF"/>
        </w:rPr>
        <w:t xml:space="preserve">Chronic Disease Management: </w:t>
      </w:r>
    </w:p>
    <w:p w:rsidR="00EF0C81" w:rsidRPr="004504E5" w:rsidRDefault="002C4360" w:rsidP="001B14F0">
      <w:pPr>
        <w:ind w:left="-360"/>
        <w:jc w:val="center"/>
        <w:rPr>
          <w:rFonts w:ascii="Comic Sans MS" w:hAnsi="Comic Sans MS"/>
          <w:b/>
          <w:i/>
          <w:color w:val="3333CC"/>
          <w:sz w:val="28"/>
          <w:szCs w:val="28"/>
          <w:u w:val="single"/>
        </w:rPr>
      </w:pPr>
      <w:r w:rsidRPr="004504E5">
        <w:rPr>
          <w:rStyle w:val="Strong"/>
          <w:rFonts w:cs="Arial"/>
          <w:color w:val="3333CC"/>
          <w:sz w:val="28"/>
          <w:szCs w:val="28"/>
          <w:shd w:val="clear" w:color="auto" w:fill="FFFFFF"/>
        </w:rPr>
        <w:t xml:space="preserve">The Case Managers Role in Preventing </w:t>
      </w:r>
      <w:proofErr w:type="spellStart"/>
      <w:r w:rsidRPr="004504E5">
        <w:rPr>
          <w:rStyle w:val="Strong"/>
          <w:rFonts w:cs="Arial"/>
          <w:color w:val="3333CC"/>
          <w:sz w:val="28"/>
          <w:szCs w:val="28"/>
          <w:shd w:val="clear" w:color="auto" w:fill="FFFFFF"/>
        </w:rPr>
        <w:t>Rehospitalizations</w:t>
      </w:r>
      <w:proofErr w:type="spellEnd"/>
    </w:p>
    <w:p w:rsidR="001D62FC" w:rsidRPr="001D62FC" w:rsidRDefault="001D62FC" w:rsidP="00EF0C81">
      <w:pPr>
        <w:jc w:val="center"/>
        <w:rPr>
          <w:color w:val="FF0000"/>
        </w:rPr>
      </w:pPr>
    </w:p>
    <w:p w:rsidR="001D62FC" w:rsidRPr="002C4360" w:rsidRDefault="001D62FC" w:rsidP="00EF0C81">
      <w:pPr>
        <w:jc w:val="center"/>
        <w:rPr>
          <w:rFonts w:ascii="Comic Sans MS" w:hAnsi="Comic Sans MS"/>
          <w:b/>
          <w:color w:val="3333CC"/>
          <w:sz w:val="24"/>
          <w:szCs w:val="24"/>
        </w:rPr>
      </w:pPr>
      <w:r w:rsidRPr="002C4360">
        <w:rPr>
          <w:rFonts w:ascii="Comic Sans MS" w:hAnsi="Comic Sans MS"/>
          <w:b/>
          <w:noProof/>
          <w:color w:val="3333CC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25400</wp:posOffset>
            </wp:positionV>
            <wp:extent cx="1390650" cy="2085975"/>
            <wp:effectExtent l="19050" t="0" r="0" b="0"/>
            <wp:wrapTight wrapText="bothSides">
              <wp:wrapPolygon edited="0">
                <wp:start x="-296" y="0"/>
                <wp:lineTo x="-296" y="21501"/>
                <wp:lineTo x="21600" y="21501"/>
                <wp:lineTo x="21600" y="0"/>
                <wp:lineTo x="-296" y="0"/>
              </wp:wrapPolygon>
            </wp:wrapTight>
            <wp:docPr id="1" name="Picture 0" descr="j041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1006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2C4360" w:rsidRPr="002C4360">
        <w:rPr>
          <w:rFonts w:ascii="Comic Sans MS" w:hAnsi="Comic Sans MS"/>
          <w:b/>
          <w:color w:val="3333CC"/>
          <w:sz w:val="24"/>
          <w:szCs w:val="24"/>
        </w:rPr>
        <w:t>by</w:t>
      </w:r>
      <w:proofErr w:type="gramEnd"/>
      <w:r w:rsidR="002C4360" w:rsidRPr="002C4360">
        <w:rPr>
          <w:rFonts w:ascii="Comic Sans MS" w:hAnsi="Comic Sans MS"/>
          <w:b/>
          <w:color w:val="3333CC"/>
          <w:sz w:val="24"/>
          <w:szCs w:val="24"/>
        </w:rPr>
        <w:t xml:space="preserve"> </w:t>
      </w:r>
    </w:p>
    <w:p w:rsidR="002C4360" w:rsidRPr="002C4360" w:rsidRDefault="002C4360" w:rsidP="00EF0C81">
      <w:pPr>
        <w:jc w:val="center"/>
        <w:rPr>
          <w:rFonts w:ascii="Comic Sans MS" w:hAnsi="Comic Sans MS"/>
          <w:b/>
          <w:color w:val="3333CC"/>
          <w:sz w:val="24"/>
          <w:szCs w:val="24"/>
        </w:rPr>
      </w:pPr>
      <w:r w:rsidRPr="002C4360">
        <w:rPr>
          <w:rFonts w:ascii="Comic Sans MS" w:hAnsi="Comic Sans MS"/>
          <w:b/>
          <w:color w:val="3333CC"/>
          <w:sz w:val="24"/>
          <w:szCs w:val="24"/>
        </w:rPr>
        <w:t>Dignity Memorial Hospice Outreach Team</w:t>
      </w:r>
    </w:p>
    <w:p w:rsidR="001D62FC" w:rsidRPr="002C4360" w:rsidRDefault="001D62FC" w:rsidP="001D62FC">
      <w:pPr>
        <w:rPr>
          <w:color w:val="3333CC"/>
        </w:rPr>
      </w:pPr>
    </w:p>
    <w:p w:rsidR="001B14F0" w:rsidRPr="004504E5" w:rsidRDefault="001B14F0" w:rsidP="001D62FC">
      <w:pPr>
        <w:ind w:left="-360"/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  <w:r w:rsidRPr="004504E5">
        <w:rPr>
          <w:rFonts w:ascii="Comic Sans MS" w:hAnsi="Comic Sans MS"/>
          <w:b/>
          <w:i/>
          <w:color w:val="FF0000"/>
          <w:sz w:val="24"/>
          <w:szCs w:val="24"/>
        </w:rPr>
        <w:t>Baylor University Medical Center</w:t>
      </w:r>
      <w:r w:rsidR="00F258D2" w:rsidRPr="004504E5">
        <w:rPr>
          <w:rFonts w:ascii="Comic Sans MS" w:hAnsi="Comic Sans MS"/>
          <w:b/>
          <w:i/>
          <w:color w:val="FF0000"/>
          <w:sz w:val="24"/>
          <w:szCs w:val="24"/>
        </w:rPr>
        <w:t xml:space="preserve">                                            </w:t>
      </w:r>
      <w:r w:rsidR="00B72F8A" w:rsidRPr="004504E5">
        <w:rPr>
          <w:rFonts w:ascii="Comic Sans MS" w:hAnsi="Comic Sans MS"/>
          <w:b/>
          <w:i/>
          <w:color w:val="FF0000"/>
          <w:sz w:val="24"/>
          <w:szCs w:val="24"/>
        </w:rPr>
        <w:t xml:space="preserve">       </w:t>
      </w:r>
      <w:r w:rsidRPr="004504E5">
        <w:rPr>
          <w:rFonts w:ascii="Comic Sans MS" w:hAnsi="Comic Sans MS"/>
          <w:b/>
          <w:i/>
          <w:color w:val="FF0000"/>
          <w:sz w:val="24"/>
          <w:szCs w:val="24"/>
        </w:rPr>
        <w:t>Truett Basement, Room 8</w:t>
      </w:r>
    </w:p>
    <w:p w:rsidR="00B72F8A" w:rsidRPr="004504E5" w:rsidRDefault="00B72F8A" w:rsidP="001B14F0">
      <w:pPr>
        <w:ind w:left="-360"/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</w:p>
    <w:p w:rsidR="00B72F8A" w:rsidRPr="004504E5" w:rsidRDefault="00B72F8A" w:rsidP="001B14F0">
      <w:pPr>
        <w:ind w:left="-360"/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  <w:r w:rsidRPr="004504E5">
        <w:rPr>
          <w:rFonts w:ascii="Comic Sans MS" w:hAnsi="Comic Sans MS"/>
          <w:b/>
          <w:i/>
          <w:color w:val="FF0000"/>
          <w:sz w:val="24"/>
          <w:szCs w:val="24"/>
        </w:rPr>
        <w:t>Dinner (free) 6 PM; Program 6:30 pm</w:t>
      </w:r>
    </w:p>
    <w:p w:rsidR="00B72F8A" w:rsidRPr="004504E5" w:rsidRDefault="00B72F8A" w:rsidP="001B14F0">
      <w:pPr>
        <w:ind w:left="-360"/>
        <w:jc w:val="center"/>
        <w:rPr>
          <w:rFonts w:ascii="Comic Sans MS" w:hAnsi="Comic Sans MS"/>
          <w:b/>
          <w:i/>
          <w:color w:val="FF0000"/>
          <w:sz w:val="24"/>
          <w:szCs w:val="24"/>
        </w:rPr>
      </w:pPr>
      <w:r w:rsidRPr="004504E5">
        <w:rPr>
          <w:rFonts w:ascii="Comic Sans MS" w:hAnsi="Comic Sans MS"/>
          <w:b/>
          <w:i/>
          <w:color w:val="FF0000"/>
          <w:sz w:val="24"/>
          <w:szCs w:val="24"/>
        </w:rPr>
        <w:t>Free nursing CEU</w:t>
      </w:r>
      <w:r w:rsidR="001D62FC" w:rsidRPr="004504E5">
        <w:rPr>
          <w:rFonts w:ascii="Comic Sans MS" w:hAnsi="Comic Sans MS"/>
          <w:b/>
          <w:i/>
          <w:color w:val="FF0000"/>
          <w:sz w:val="24"/>
          <w:szCs w:val="24"/>
        </w:rPr>
        <w:t xml:space="preserve"> for members; $5 for nonmembers</w:t>
      </w:r>
    </w:p>
    <w:p w:rsidR="001B14F0" w:rsidRDefault="001B14F0" w:rsidP="001B14F0">
      <w:pPr>
        <w:shd w:val="clear" w:color="auto" w:fill="FFFFFF"/>
        <w:rPr>
          <w:rFonts w:cs="Arial"/>
          <w:color w:val="363636"/>
          <w:sz w:val="18"/>
          <w:szCs w:val="18"/>
        </w:rPr>
      </w:pPr>
    </w:p>
    <w:p w:rsidR="003712B2" w:rsidRDefault="003712B2" w:rsidP="001B14F0">
      <w:pPr>
        <w:shd w:val="clear" w:color="auto" w:fill="FFFFFF"/>
        <w:rPr>
          <w:rFonts w:ascii="Comic Sans MS" w:hAnsi="Comic Sans MS" w:cs="Arial"/>
          <w:b/>
          <w:i/>
          <w:color w:val="363636"/>
          <w:sz w:val="24"/>
          <w:szCs w:val="24"/>
        </w:rPr>
      </w:pPr>
      <w:r w:rsidRPr="003712B2">
        <w:rPr>
          <w:rFonts w:ascii="Comic Sans MS" w:hAnsi="Comic Sans MS" w:cs="Arial"/>
          <w:b/>
          <w:i/>
          <w:color w:val="363636"/>
          <w:sz w:val="24"/>
          <w:szCs w:val="24"/>
        </w:rPr>
        <w:t>How to get there:</w:t>
      </w:r>
    </w:p>
    <w:p w:rsidR="001B14F0" w:rsidRPr="00124824" w:rsidRDefault="00124824" w:rsidP="001B14F0">
      <w:pPr>
        <w:shd w:val="clear" w:color="auto" w:fill="FFFFFF"/>
        <w:rPr>
          <w:rFonts w:ascii="Comic Sans MS" w:hAnsi="Comic Sans MS" w:cs="Arial"/>
          <w:b/>
          <w:i/>
          <w:color w:val="363636"/>
          <w:sz w:val="24"/>
          <w:szCs w:val="24"/>
        </w:rPr>
      </w:pPr>
      <w:r w:rsidRPr="00476068">
        <w:rPr>
          <w:rFonts w:cs="Arial"/>
          <w:sz w:val="22"/>
          <w:szCs w:val="22"/>
        </w:rPr>
        <w:t>Baylor’s main address is</w:t>
      </w:r>
      <w:r>
        <w:rPr>
          <w:rFonts w:cs="Arial"/>
          <w:i/>
          <w:color w:val="0F2EB1"/>
        </w:rPr>
        <w:t xml:space="preserve"> </w:t>
      </w:r>
      <w:r>
        <w:rPr>
          <w:rFonts w:cs="Arial"/>
          <w:color w:val="222222"/>
          <w:sz w:val="22"/>
          <w:szCs w:val="22"/>
        </w:rPr>
        <w:t xml:space="preserve">3600 Gaston Ave., </w:t>
      </w:r>
      <w:r w:rsidRPr="000C73EF">
        <w:rPr>
          <w:rFonts w:cs="Arial"/>
          <w:color w:val="222222"/>
          <w:sz w:val="22"/>
          <w:szCs w:val="22"/>
        </w:rPr>
        <w:t>Dallas, TX 75246</w:t>
      </w:r>
      <w:r>
        <w:rPr>
          <w:rFonts w:cs="Arial"/>
          <w:color w:val="222222"/>
          <w:sz w:val="22"/>
          <w:szCs w:val="22"/>
        </w:rPr>
        <w:t>.</w:t>
      </w:r>
      <w:r>
        <w:rPr>
          <w:rFonts w:ascii="Comic Sans MS" w:hAnsi="Comic Sans MS" w:cs="Arial"/>
          <w:b/>
          <w:i/>
          <w:color w:val="363636"/>
          <w:sz w:val="24"/>
          <w:szCs w:val="24"/>
        </w:rPr>
        <w:t xml:space="preserve"> </w:t>
      </w:r>
      <w:r w:rsidRPr="00124824">
        <w:rPr>
          <w:rFonts w:cs="Arial"/>
          <w:color w:val="363636"/>
        </w:rPr>
        <w:t>A parking map</w:t>
      </w:r>
      <w:r w:rsidR="00F258D2" w:rsidRPr="00B72F8A">
        <w:rPr>
          <w:rFonts w:cs="Arial"/>
          <w:color w:val="363636"/>
          <w:sz w:val="24"/>
          <w:szCs w:val="24"/>
        </w:rPr>
        <w:t xml:space="preserve"> accompanies this flyer.  There are several parking garages at the following addresses:</w:t>
      </w:r>
    </w:p>
    <w:p w:rsidR="001B14F0" w:rsidRPr="00B72F8A" w:rsidRDefault="001B14F0" w:rsidP="00F258D2">
      <w:pPr>
        <w:shd w:val="clear" w:color="auto" w:fill="FFFFFF"/>
        <w:ind w:left="1440"/>
        <w:rPr>
          <w:rFonts w:ascii="Times New Roman" w:hAnsi="Times New Roman"/>
          <w:color w:val="222222"/>
          <w:sz w:val="24"/>
          <w:szCs w:val="24"/>
        </w:rPr>
      </w:pPr>
      <w:r w:rsidRPr="00B72F8A">
        <w:rPr>
          <w:rFonts w:cs="Arial"/>
          <w:color w:val="363636"/>
          <w:sz w:val="24"/>
          <w:szCs w:val="24"/>
        </w:rPr>
        <w:t xml:space="preserve">Garage 4—3500 </w:t>
      </w:r>
      <w:proofErr w:type="spellStart"/>
      <w:r w:rsidRPr="00B72F8A">
        <w:rPr>
          <w:rFonts w:cs="Arial"/>
          <w:color w:val="363636"/>
          <w:sz w:val="24"/>
          <w:szCs w:val="24"/>
        </w:rPr>
        <w:t>Junius</w:t>
      </w:r>
      <w:proofErr w:type="spellEnd"/>
      <w:r w:rsidRPr="00B72F8A">
        <w:rPr>
          <w:rFonts w:cs="Arial"/>
          <w:color w:val="363636"/>
          <w:sz w:val="24"/>
          <w:szCs w:val="24"/>
        </w:rPr>
        <w:t xml:space="preserve"> St., Dallas 75246 </w:t>
      </w:r>
      <w:r w:rsidRPr="00B72F8A">
        <w:rPr>
          <w:rFonts w:cs="Arial"/>
          <w:color w:val="363636"/>
          <w:sz w:val="24"/>
          <w:szCs w:val="24"/>
        </w:rPr>
        <w:br/>
        <w:t xml:space="preserve">Garage 5—3708 </w:t>
      </w:r>
      <w:proofErr w:type="spellStart"/>
      <w:r w:rsidRPr="00B72F8A">
        <w:rPr>
          <w:rFonts w:cs="Arial"/>
          <w:color w:val="363636"/>
          <w:sz w:val="24"/>
          <w:szCs w:val="24"/>
        </w:rPr>
        <w:t>Junius</w:t>
      </w:r>
      <w:proofErr w:type="spellEnd"/>
      <w:r w:rsidRPr="00B72F8A">
        <w:rPr>
          <w:rFonts w:cs="Arial"/>
          <w:color w:val="363636"/>
          <w:sz w:val="24"/>
          <w:szCs w:val="24"/>
        </w:rPr>
        <w:t xml:space="preserve"> St., Dallas 75246 </w:t>
      </w:r>
      <w:r w:rsidRPr="00B72F8A">
        <w:rPr>
          <w:rFonts w:cs="Arial"/>
          <w:color w:val="363636"/>
          <w:sz w:val="24"/>
          <w:szCs w:val="24"/>
        </w:rPr>
        <w:br/>
        <w:t xml:space="preserve">Garage 7—3900 </w:t>
      </w:r>
      <w:proofErr w:type="spellStart"/>
      <w:r w:rsidRPr="00B72F8A">
        <w:rPr>
          <w:rFonts w:cs="Arial"/>
          <w:color w:val="363636"/>
          <w:sz w:val="24"/>
          <w:szCs w:val="24"/>
        </w:rPr>
        <w:t>Junius</w:t>
      </w:r>
      <w:proofErr w:type="spellEnd"/>
      <w:r w:rsidRPr="00B72F8A">
        <w:rPr>
          <w:rFonts w:cs="Arial"/>
          <w:color w:val="363636"/>
          <w:sz w:val="24"/>
          <w:szCs w:val="24"/>
        </w:rPr>
        <w:t xml:space="preserve"> St., Dallas 75246 </w:t>
      </w:r>
      <w:r w:rsidRPr="00B72F8A">
        <w:rPr>
          <w:rFonts w:cs="Arial"/>
          <w:color w:val="363636"/>
          <w:sz w:val="24"/>
          <w:szCs w:val="24"/>
        </w:rPr>
        <w:br/>
        <w:t xml:space="preserve">Garage 8—3710 </w:t>
      </w:r>
      <w:proofErr w:type="spellStart"/>
      <w:r w:rsidRPr="00B72F8A">
        <w:rPr>
          <w:rFonts w:cs="Arial"/>
          <w:color w:val="363636"/>
          <w:sz w:val="24"/>
          <w:szCs w:val="24"/>
        </w:rPr>
        <w:t>Junius</w:t>
      </w:r>
      <w:proofErr w:type="spellEnd"/>
      <w:r w:rsidRPr="00B72F8A">
        <w:rPr>
          <w:rFonts w:cs="Arial"/>
          <w:color w:val="363636"/>
          <w:sz w:val="24"/>
          <w:szCs w:val="24"/>
        </w:rPr>
        <w:t xml:space="preserve"> St., Dallas 75246 </w:t>
      </w:r>
      <w:r w:rsidRPr="00B72F8A">
        <w:rPr>
          <w:rFonts w:cs="Arial"/>
          <w:color w:val="363636"/>
          <w:sz w:val="24"/>
          <w:szCs w:val="24"/>
        </w:rPr>
        <w:br/>
        <w:t xml:space="preserve">Garage 10—3110 </w:t>
      </w:r>
      <w:proofErr w:type="spellStart"/>
      <w:r w:rsidRPr="00B72F8A">
        <w:rPr>
          <w:rFonts w:cs="Arial"/>
          <w:color w:val="363636"/>
          <w:sz w:val="24"/>
          <w:szCs w:val="24"/>
        </w:rPr>
        <w:t>Nussbaumer</w:t>
      </w:r>
      <w:proofErr w:type="spellEnd"/>
      <w:r w:rsidRPr="00B72F8A">
        <w:rPr>
          <w:rFonts w:cs="Arial"/>
          <w:color w:val="363636"/>
          <w:sz w:val="24"/>
          <w:szCs w:val="24"/>
        </w:rPr>
        <w:t xml:space="preserve"> St., Dallas 75246\ </w:t>
      </w:r>
      <w:r w:rsidRPr="00B72F8A">
        <w:rPr>
          <w:rFonts w:cs="Arial"/>
          <w:color w:val="363636"/>
          <w:sz w:val="24"/>
          <w:szCs w:val="24"/>
        </w:rPr>
        <w:br/>
        <w:t>Lot 19—660 Hall St., Dallas 75226</w:t>
      </w:r>
    </w:p>
    <w:p w:rsidR="001B14F0" w:rsidRPr="00B72F8A" w:rsidRDefault="001B14F0" w:rsidP="001B14F0">
      <w:pPr>
        <w:shd w:val="clear" w:color="auto" w:fill="FFFFFF"/>
        <w:rPr>
          <w:rFonts w:cs="Arial"/>
          <w:color w:val="363636"/>
          <w:sz w:val="24"/>
          <w:szCs w:val="24"/>
        </w:rPr>
      </w:pPr>
      <w:r w:rsidRPr="00B72F8A">
        <w:rPr>
          <w:rFonts w:cs="Arial"/>
          <w:color w:val="363636"/>
          <w:sz w:val="24"/>
          <w:szCs w:val="24"/>
        </w:rPr>
        <w:t> </w:t>
      </w:r>
    </w:p>
    <w:p w:rsidR="00B72F8A" w:rsidRDefault="00F258D2" w:rsidP="001B14F0">
      <w:pPr>
        <w:shd w:val="clear" w:color="auto" w:fill="FFFFFF"/>
        <w:rPr>
          <w:rFonts w:cs="Arial"/>
          <w:color w:val="363636"/>
          <w:sz w:val="24"/>
          <w:szCs w:val="24"/>
        </w:rPr>
      </w:pPr>
      <w:r w:rsidRPr="00B72F8A">
        <w:rPr>
          <w:rFonts w:cs="Arial"/>
          <w:color w:val="363636"/>
          <w:sz w:val="24"/>
          <w:szCs w:val="24"/>
        </w:rPr>
        <w:t xml:space="preserve">If you are unfamiliar with the hospital, it is probably easiest to park in Lot 5, come across the street to Barnett Tower, </w:t>
      </w:r>
      <w:proofErr w:type="gramStart"/>
      <w:r w:rsidRPr="00B72F8A">
        <w:rPr>
          <w:rFonts w:cs="Arial"/>
          <w:color w:val="363636"/>
          <w:sz w:val="24"/>
          <w:szCs w:val="24"/>
        </w:rPr>
        <w:t>go</w:t>
      </w:r>
      <w:proofErr w:type="gramEnd"/>
      <w:r w:rsidRPr="00B72F8A">
        <w:rPr>
          <w:rFonts w:cs="Arial"/>
          <w:color w:val="363636"/>
          <w:sz w:val="24"/>
          <w:szCs w:val="24"/>
        </w:rPr>
        <w:t xml:space="preserve"> forward until you see a wide hall going to the left.  Follow this hall until you see the hand exhibit on</w:t>
      </w:r>
      <w:r w:rsidR="00124824">
        <w:rPr>
          <w:rFonts w:cs="Arial"/>
          <w:color w:val="363636"/>
          <w:sz w:val="24"/>
          <w:szCs w:val="24"/>
        </w:rPr>
        <w:t xml:space="preserve"> your right in </w:t>
      </w:r>
      <w:proofErr w:type="spellStart"/>
      <w:r w:rsidR="00124824">
        <w:rPr>
          <w:rFonts w:cs="Arial"/>
          <w:color w:val="363636"/>
          <w:sz w:val="24"/>
          <w:szCs w:val="24"/>
        </w:rPr>
        <w:t>Truett</w:t>
      </w:r>
      <w:proofErr w:type="spellEnd"/>
      <w:r w:rsidR="00124824">
        <w:rPr>
          <w:rFonts w:cs="Arial"/>
          <w:color w:val="363636"/>
          <w:sz w:val="24"/>
          <w:szCs w:val="24"/>
        </w:rPr>
        <w:t xml:space="preserve"> Hospital or wherever you are in the main building, follow the signs to </w:t>
      </w:r>
      <w:proofErr w:type="spellStart"/>
      <w:r w:rsidR="00124824">
        <w:rPr>
          <w:rFonts w:cs="Arial"/>
          <w:color w:val="363636"/>
          <w:sz w:val="24"/>
          <w:szCs w:val="24"/>
        </w:rPr>
        <w:t>Truett</w:t>
      </w:r>
      <w:proofErr w:type="spellEnd"/>
      <w:r w:rsidR="00124824">
        <w:rPr>
          <w:rFonts w:cs="Arial"/>
          <w:color w:val="363636"/>
          <w:sz w:val="24"/>
          <w:szCs w:val="24"/>
        </w:rPr>
        <w:t xml:space="preserve"> Hospital or the cafeteria.  Our meeting room is in the basement of </w:t>
      </w:r>
      <w:proofErr w:type="spellStart"/>
      <w:r w:rsidR="00124824">
        <w:rPr>
          <w:rFonts w:cs="Arial"/>
          <w:color w:val="363636"/>
          <w:sz w:val="24"/>
          <w:szCs w:val="24"/>
        </w:rPr>
        <w:t>Truett</w:t>
      </w:r>
      <w:proofErr w:type="spellEnd"/>
      <w:r w:rsidR="00124824">
        <w:rPr>
          <w:rFonts w:cs="Arial"/>
          <w:color w:val="363636"/>
          <w:sz w:val="24"/>
          <w:szCs w:val="24"/>
        </w:rPr>
        <w:t xml:space="preserve"> next to the Cafeteria.  </w:t>
      </w:r>
      <w:r w:rsidRPr="00B72F8A">
        <w:rPr>
          <w:rFonts w:cs="Arial"/>
          <w:color w:val="363636"/>
          <w:sz w:val="24"/>
          <w:szCs w:val="24"/>
        </w:rPr>
        <w:t xml:space="preserve"> Parking will cost you $3-4 depending on how long you are there.  </w:t>
      </w:r>
    </w:p>
    <w:p w:rsidR="001B14F0" w:rsidRDefault="001B14F0" w:rsidP="003712B2">
      <w:pPr>
        <w:rPr>
          <w:rFonts w:ascii="Comic Sans MS" w:hAnsi="Comic Sans MS" w:cs="Arial"/>
          <w:b/>
          <w:color w:val="0F2EB1"/>
          <w:sz w:val="22"/>
          <w:szCs w:val="22"/>
          <w:highlight w:val="yellow"/>
        </w:rPr>
      </w:pPr>
    </w:p>
    <w:p w:rsidR="001B14F0" w:rsidRDefault="00D35BFC" w:rsidP="00F258D2">
      <w:pPr>
        <w:rPr>
          <w:rFonts w:ascii="Comic Sans MS" w:hAnsi="Comic Sans MS" w:cs="Tahoma"/>
          <w:b/>
          <w:color w:val="000000"/>
          <w:sz w:val="22"/>
          <w:szCs w:val="22"/>
          <w:shd w:val="clear" w:color="auto" w:fill="FFFFFF"/>
        </w:rPr>
      </w:pPr>
      <w:r w:rsidRPr="00D35BFC">
        <w:rPr>
          <w:b/>
          <w:sz w:val="22"/>
          <w:szCs w:val="22"/>
        </w:rPr>
        <w:t xml:space="preserve">RSVP:  </w:t>
      </w:r>
      <w:r w:rsidR="00B72F8A" w:rsidRPr="00D35BFC">
        <w:rPr>
          <w:b/>
          <w:sz w:val="22"/>
          <w:szCs w:val="22"/>
        </w:rPr>
        <w:t>Dallas HPNA c</w:t>
      </w:r>
      <w:r w:rsidR="001B14F0" w:rsidRPr="00D35BFC">
        <w:rPr>
          <w:b/>
          <w:sz w:val="22"/>
          <w:szCs w:val="22"/>
        </w:rPr>
        <w:t>hapter website</w:t>
      </w:r>
      <w:r w:rsidR="00B72F8A" w:rsidRPr="00D35BFC">
        <w:rPr>
          <w:b/>
          <w:sz w:val="22"/>
          <w:szCs w:val="22"/>
        </w:rPr>
        <w:t>:</w:t>
      </w:r>
      <w:r w:rsidR="00B72F8A">
        <w:rPr>
          <w:b/>
          <w:color w:val="0F2EB1"/>
          <w:sz w:val="22"/>
          <w:szCs w:val="22"/>
        </w:rPr>
        <w:t xml:space="preserve">  </w:t>
      </w:r>
      <w:r w:rsidR="001B14F0" w:rsidRPr="00B72F8A">
        <w:rPr>
          <w:b/>
          <w:color w:val="0F2EB1"/>
          <w:sz w:val="22"/>
          <w:szCs w:val="22"/>
        </w:rPr>
        <w:t xml:space="preserve"> </w:t>
      </w:r>
      <w:hyperlink r:id="rId7" w:tgtFrame="_blank" w:history="1">
        <w:r w:rsidR="001B14F0" w:rsidRPr="004912A8">
          <w:rPr>
            <w:rStyle w:val="Hyperlink"/>
            <w:rFonts w:ascii="Comic Sans MS" w:hAnsi="Comic Sans MS" w:cs="Tahoma"/>
            <w:b/>
            <w:color w:val="1155CC"/>
            <w:sz w:val="22"/>
            <w:szCs w:val="22"/>
            <w:shd w:val="clear" w:color="auto" w:fill="FFFFFF"/>
          </w:rPr>
          <w:t>hpnadallas.nursingnetwork.com</w:t>
        </w:r>
      </w:hyperlink>
    </w:p>
    <w:p w:rsidR="001B14F0" w:rsidRDefault="001B14F0" w:rsidP="003712B2">
      <w:pPr>
        <w:jc w:val="both"/>
        <w:rPr>
          <w:rFonts w:ascii="Comic Sans MS" w:hAnsi="Comic Sans MS"/>
          <w:b/>
          <w:sz w:val="22"/>
          <w:szCs w:val="22"/>
        </w:rPr>
      </w:pPr>
    </w:p>
    <w:p w:rsidR="00D35BFC" w:rsidRPr="00D35BFC" w:rsidRDefault="00D35BFC" w:rsidP="003712B2">
      <w:pPr>
        <w:jc w:val="both"/>
        <w:rPr>
          <w:sz w:val="18"/>
          <w:szCs w:val="18"/>
        </w:rPr>
      </w:pPr>
      <w:r w:rsidRPr="00D35BFC">
        <w:rPr>
          <w:rFonts w:ascii="Comic Sans MS" w:hAnsi="Comic Sans MS"/>
          <w:sz w:val="22"/>
          <w:szCs w:val="22"/>
        </w:rPr>
        <w:t>You may attend without a reply, but it helps to know ho</w:t>
      </w:r>
      <w:r w:rsidR="001D62FC">
        <w:rPr>
          <w:rFonts w:ascii="Comic Sans MS" w:hAnsi="Comic Sans MS"/>
          <w:sz w:val="22"/>
          <w:szCs w:val="22"/>
        </w:rPr>
        <w:t>w much food to order, so RSVP to the website</w:t>
      </w:r>
      <w:r w:rsidRPr="00D35BFC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D35BFC">
        <w:rPr>
          <w:rFonts w:ascii="Comic Sans MS" w:hAnsi="Comic Sans MS"/>
          <w:sz w:val="22"/>
          <w:szCs w:val="22"/>
        </w:rPr>
        <w:t>are</w:t>
      </w:r>
      <w:proofErr w:type="gramEnd"/>
      <w:r w:rsidRPr="00D35BFC">
        <w:rPr>
          <w:rFonts w:ascii="Comic Sans MS" w:hAnsi="Comic Sans MS"/>
          <w:sz w:val="22"/>
          <w:szCs w:val="22"/>
        </w:rPr>
        <w:t xml:space="preserve"> appreciated.  </w:t>
      </w:r>
      <w:proofErr w:type="gramStart"/>
      <w:r w:rsidRPr="00D35BFC">
        <w:rPr>
          <w:rFonts w:ascii="Comic Sans MS" w:hAnsi="Comic Sans MS"/>
          <w:sz w:val="22"/>
          <w:szCs w:val="22"/>
        </w:rPr>
        <w:t>Questions?</w:t>
      </w:r>
      <w:proofErr w:type="gramEnd"/>
      <w:r w:rsidRPr="00D35BFC">
        <w:rPr>
          <w:rFonts w:ascii="Comic Sans MS" w:hAnsi="Comic Sans MS"/>
          <w:sz w:val="22"/>
          <w:szCs w:val="22"/>
        </w:rPr>
        <w:t xml:space="preserve">  Call Carol Stephenson @ 214-244-9132</w:t>
      </w:r>
    </w:p>
    <w:sectPr w:rsidR="00D35BFC" w:rsidRPr="00D35BFC" w:rsidSect="00DD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F0"/>
    <w:rsid w:val="000329B0"/>
    <w:rsid w:val="00050311"/>
    <w:rsid w:val="00124824"/>
    <w:rsid w:val="001811E4"/>
    <w:rsid w:val="001B14F0"/>
    <w:rsid w:val="001D62FC"/>
    <w:rsid w:val="002C4360"/>
    <w:rsid w:val="0033755B"/>
    <w:rsid w:val="003712B2"/>
    <w:rsid w:val="00427D88"/>
    <w:rsid w:val="004504E5"/>
    <w:rsid w:val="004F37BA"/>
    <w:rsid w:val="004F7422"/>
    <w:rsid w:val="00502917"/>
    <w:rsid w:val="00632424"/>
    <w:rsid w:val="006D049D"/>
    <w:rsid w:val="007F6DA5"/>
    <w:rsid w:val="00B72F8A"/>
    <w:rsid w:val="00BF3DA2"/>
    <w:rsid w:val="00CF785A"/>
    <w:rsid w:val="00D35BFC"/>
    <w:rsid w:val="00DD11B6"/>
    <w:rsid w:val="00EE469E"/>
    <w:rsid w:val="00EF0C81"/>
    <w:rsid w:val="00F258D2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F0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14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4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F0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14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4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pnadallas.nursingnetwork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Sandi</cp:lastModifiedBy>
  <cp:revision>2</cp:revision>
  <dcterms:created xsi:type="dcterms:W3CDTF">2016-12-09T03:26:00Z</dcterms:created>
  <dcterms:modified xsi:type="dcterms:W3CDTF">2016-12-09T03:26:00Z</dcterms:modified>
</cp:coreProperties>
</file>