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CA44" w14:textId="3B4C3FCD" w:rsidR="005A2FA7" w:rsidRDefault="005D567F">
      <w:r>
        <w:rPr>
          <w:noProof/>
        </w:rPr>
        <w:drawing>
          <wp:inline distT="0" distB="0" distL="0" distR="0" wp14:anchorId="21CEDCD3" wp14:editId="158272D7">
            <wp:extent cx="5962650" cy="770913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37" cy="771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2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7F"/>
    <w:rsid w:val="005A2FA7"/>
    <w:rsid w:val="005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D7D172"/>
  <w15:chartTrackingRefBased/>
  <w15:docId w15:val="{5FE0080A-65BB-494A-8E7B-EC8E0F28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Paine, Sara</dc:creator>
  <cp:keywords/>
  <dc:description/>
  <cp:lastModifiedBy>Paine, Sara</cp:lastModifiedBy>
  <cp:revision>1</cp:revision>
  <cp:lastPrinted>2026-09-04T18:24:00Z</cp:lastPrinted>
  <dcterms:created xsi:type="dcterms:W3CDTF">2026-09-04T18:23:00Z</dcterms:created>
  <dcterms:modified xsi:type="dcterms:W3CDTF">2026-09-04T18:26:00Z</dcterms:modified>
</cp:coreProperties>
</file>