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C86DD" w14:textId="2559541A" w:rsidR="00A60C1F" w:rsidRPr="00D247A3" w:rsidRDefault="00A60C1F" w:rsidP="00D247A3">
      <w:pPr>
        <w:spacing w:after="0"/>
        <w:jc w:val="center"/>
        <w:rPr>
          <w:rFonts w:ascii="Raleway" w:hAnsi="Raleway"/>
          <w:sz w:val="21"/>
          <w:szCs w:val="21"/>
        </w:rPr>
      </w:pPr>
      <w:r w:rsidRPr="00D247A3">
        <w:rPr>
          <w:rFonts w:ascii="Raleway" w:hAnsi="Raleway"/>
          <w:noProof/>
          <w:sz w:val="21"/>
          <w:szCs w:val="21"/>
        </w:rPr>
        <w:drawing>
          <wp:inline distT="0" distB="0" distL="0" distR="0" wp14:anchorId="6EFC356C" wp14:editId="3F0C91B5">
            <wp:extent cx="2918129" cy="1946978"/>
            <wp:effectExtent l="0" t="0" r="3175" b="0"/>
            <wp:docPr id="435447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447228" name="Picture 4354472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914" cy="197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09FB8" w14:textId="77777777" w:rsidR="00A60C1F" w:rsidRPr="00D247A3" w:rsidRDefault="00A60C1F" w:rsidP="00A60C1F">
      <w:pPr>
        <w:spacing w:after="0"/>
        <w:rPr>
          <w:rFonts w:ascii="Raleway" w:hAnsi="Raleway"/>
          <w:sz w:val="21"/>
          <w:szCs w:val="21"/>
        </w:rPr>
      </w:pPr>
    </w:p>
    <w:p w14:paraId="73A50E8E" w14:textId="77777777" w:rsidR="00A60C1F" w:rsidRPr="00D247A3" w:rsidRDefault="00A60C1F" w:rsidP="00A60C1F">
      <w:pPr>
        <w:spacing w:after="0"/>
        <w:rPr>
          <w:rFonts w:ascii="Raleway" w:hAnsi="Raleway"/>
          <w:sz w:val="21"/>
          <w:szCs w:val="21"/>
        </w:rPr>
      </w:pPr>
    </w:p>
    <w:p w14:paraId="01121DA6" w14:textId="5B5C0127" w:rsidR="00A60C1F" w:rsidRPr="00305484" w:rsidRDefault="00A60C1F" w:rsidP="00FE1432">
      <w:pPr>
        <w:spacing w:after="0"/>
        <w:jc w:val="center"/>
        <w:rPr>
          <w:rFonts w:ascii="Raleway" w:hAnsi="Raleway"/>
          <w:b/>
          <w:bCs/>
          <w:color w:val="0070C0"/>
          <w:sz w:val="21"/>
          <w:szCs w:val="21"/>
        </w:rPr>
      </w:pPr>
      <w:r w:rsidRPr="00305484">
        <w:rPr>
          <w:rFonts w:ascii="Raleway" w:hAnsi="Raleway"/>
          <w:b/>
          <w:bCs/>
          <w:color w:val="0070C0"/>
          <w:sz w:val="21"/>
          <w:szCs w:val="21"/>
        </w:rPr>
        <w:t>Rick García, Ph.D., RN, CCM, FAAOHN, FAADN, FAAN</w:t>
      </w:r>
    </w:p>
    <w:p w14:paraId="6ECE9D4E" w14:textId="45C69B3B" w:rsidR="00A60C1F" w:rsidRPr="00D247A3" w:rsidRDefault="00A60C1F" w:rsidP="00FE1432">
      <w:pPr>
        <w:spacing w:after="0"/>
        <w:jc w:val="center"/>
        <w:rPr>
          <w:rFonts w:ascii="Raleway" w:hAnsi="Raleway"/>
          <w:sz w:val="21"/>
          <w:szCs w:val="21"/>
        </w:rPr>
      </w:pPr>
      <w:r w:rsidRPr="00D247A3">
        <w:rPr>
          <w:rFonts w:ascii="Raleway" w:hAnsi="Raleway"/>
          <w:sz w:val="21"/>
          <w:szCs w:val="21"/>
        </w:rPr>
        <w:t>Chair, Nurses on Boards Coalition</w:t>
      </w:r>
    </w:p>
    <w:p w14:paraId="7D8652E1" w14:textId="77777777" w:rsidR="00A60C1F" w:rsidRPr="00D247A3" w:rsidRDefault="00A60C1F" w:rsidP="00FE1432">
      <w:pPr>
        <w:spacing w:after="0"/>
        <w:jc w:val="center"/>
        <w:rPr>
          <w:rFonts w:ascii="Raleway" w:hAnsi="Raleway"/>
          <w:sz w:val="21"/>
          <w:szCs w:val="21"/>
        </w:rPr>
      </w:pPr>
      <w:r w:rsidRPr="00D247A3">
        <w:rPr>
          <w:rFonts w:ascii="Raleway" w:hAnsi="Raleway"/>
          <w:sz w:val="21"/>
          <w:szCs w:val="21"/>
        </w:rPr>
        <w:t>Chief Executive Officer</w:t>
      </w:r>
    </w:p>
    <w:p w14:paraId="724FD5BD" w14:textId="7AFF360E" w:rsidR="00A60C1F" w:rsidRPr="00D247A3" w:rsidRDefault="00A60C1F" w:rsidP="00FE1432">
      <w:pPr>
        <w:spacing w:after="0"/>
        <w:jc w:val="center"/>
        <w:rPr>
          <w:rFonts w:ascii="Raleway" w:hAnsi="Raleway"/>
          <w:sz w:val="21"/>
          <w:szCs w:val="21"/>
        </w:rPr>
      </w:pPr>
      <w:r w:rsidRPr="00D247A3">
        <w:rPr>
          <w:rFonts w:ascii="Raleway" w:hAnsi="Raleway"/>
          <w:sz w:val="21"/>
          <w:szCs w:val="21"/>
        </w:rPr>
        <w:t>Organization for Associate Degree Nursing (OADN), and OADN Foundation</w:t>
      </w:r>
    </w:p>
    <w:p w14:paraId="1ABAD9AD" w14:textId="77777777" w:rsidR="00F60CE1" w:rsidRDefault="00F60CE1">
      <w:pPr>
        <w:rPr>
          <w:rFonts w:ascii="Raleway" w:hAnsi="Raleway"/>
          <w:b/>
          <w:bCs/>
          <w:color w:val="0070C0"/>
          <w:sz w:val="21"/>
          <w:szCs w:val="21"/>
        </w:rPr>
      </w:pPr>
    </w:p>
    <w:p w14:paraId="233B7679" w14:textId="7BA0983D" w:rsidR="00A60C1F" w:rsidRPr="00D247A3" w:rsidRDefault="00F60CE1">
      <w:pPr>
        <w:rPr>
          <w:rFonts w:ascii="Raleway" w:hAnsi="Raleway"/>
          <w:b/>
          <w:bCs/>
          <w:color w:val="0070C0"/>
          <w:sz w:val="21"/>
          <w:szCs w:val="21"/>
        </w:rPr>
      </w:pPr>
      <w:r>
        <w:rPr>
          <w:rFonts w:ascii="Raleway" w:hAnsi="Raleway"/>
          <w:b/>
          <w:bCs/>
          <w:color w:val="0070C0"/>
          <w:sz w:val="21"/>
          <w:szCs w:val="21"/>
        </w:rPr>
        <w:t>About</w:t>
      </w:r>
    </w:p>
    <w:p w14:paraId="6435C1C1" w14:textId="4FA45116" w:rsidR="00A60C1F" w:rsidRPr="00F60CE1" w:rsidRDefault="00D247A3" w:rsidP="00F60CE1">
      <w:pPr>
        <w:rPr>
          <w:rFonts w:ascii="Raleway" w:hAnsi="Raleway"/>
          <w:sz w:val="21"/>
          <w:szCs w:val="21"/>
        </w:rPr>
      </w:pPr>
      <w:r w:rsidRPr="00D247A3">
        <w:rPr>
          <w:rFonts w:ascii="Raleway" w:hAnsi="Raleway"/>
          <w:color w:val="000000"/>
          <w:sz w:val="21"/>
          <w:szCs w:val="21"/>
        </w:rPr>
        <w:t xml:space="preserve">Rick García, Ph.D., RN, CCM, FAAOHN, FAADN, FAAN, is the </w:t>
      </w:r>
      <w:r>
        <w:rPr>
          <w:rFonts w:ascii="Raleway" w:hAnsi="Raleway"/>
          <w:color w:val="000000"/>
          <w:sz w:val="21"/>
          <w:szCs w:val="21"/>
        </w:rPr>
        <w:t>C</w:t>
      </w:r>
      <w:r w:rsidRPr="00D247A3">
        <w:rPr>
          <w:rFonts w:ascii="Raleway" w:hAnsi="Raleway"/>
          <w:color w:val="000000"/>
          <w:sz w:val="21"/>
          <w:szCs w:val="21"/>
        </w:rPr>
        <w:t xml:space="preserve">hief </w:t>
      </w:r>
      <w:r>
        <w:rPr>
          <w:rFonts w:ascii="Raleway" w:hAnsi="Raleway"/>
          <w:color w:val="000000"/>
          <w:sz w:val="21"/>
          <w:szCs w:val="21"/>
        </w:rPr>
        <w:t>E</w:t>
      </w:r>
      <w:r w:rsidRPr="00D247A3">
        <w:rPr>
          <w:rFonts w:ascii="Raleway" w:hAnsi="Raleway"/>
          <w:color w:val="000000"/>
          <w:sz w:val="21"/>
          <w:szCs w:val="21"/>
        </w:rPr>
        <w:t xml:space="preserve">xecutive </w:t>
      </w:r>
      <w:r>
        <w:rPr>
          <w:rFonts w:ascii="Raleway" w:hAnsi="Raleway"/>
          <w:color w:val="000000"/>
          <w:sz w:val="21"/>
          <w:szCs w:val="21"/>
        </w:rPr>
        <w:t>O</w:t>
      </w:r>
      <w:r w:rsidRPr="00D247A3">
        <w:rPr>
          <w:rFonts w:ascii="Raleway" w:hAnsi="Raleway"/>
          <w:color w:val="000000"/>
          <w:sz w:val="21"/>
          <w:szCs w:val="21"/>
        </w:rPr>
        <w:t xml:space="preserve">fficer of the Organization for Associate Degree Nursing </w:t>
      </w:r>
      <w:r>
        <w:rPr>
          <w:rFonts w:ascii="Raleway" w:hAnsi="Raleway"/>
          <w:color w:val="000000"/>
          <w:sz w:val="21"/>
          <w:szCs w:val="21"/>
        </w:rPr>
        <w:t xml:space="preserve">(OADN) </w:t>
      </w:r>
      <w:r w:rsidRPr="00D247A3">
        <w:rPr>
          <w:rFonts w:ascii="Raleway" w:hAnsi="Raleway"/>
          <w:color w:val="000000"/>
          <w:sz w:val="21"/>
          <w:szCs w:val="21"/>
        </w:rPr>
        <w:t>and the OADN Foundation. A nationally recognized nurse leader, educator, and advocate, he has extensive experience in organizational governance, nursing education, workforce policy, health equity, and association leadership. Dr. García serves as a registered nurse member </w:t>
      </w:r>
      <w:r>
        <w:rPr>
          <w:rFonts w:ascii="Raleway" w:hAnsi="Raleway"/>
          <w:color w:val="000000"/>
          <w:sz w:val="21"/>
          <w:szCs w:val="21"/>
        </w:rPr>
        <w:t xml:space="preserve">of the </w:t>
      </w:r>
      <w:r w:rsidRPr="00D247A3">
        <w:rPr>
          <w:rFonts w:ascii="Raleway" w:hAnsi="Raleway"/>
          <w:color w:val="000000"/>
          <w:sz w:val="21"/>
          <w:szCs w:val="21"/>
        </w:rPr>
        <w:t>District of Columbia Board of Nursing</w:t>
      </w:r>
      <w:r>
        <w:rPr>
          <w:rFonts w:ascii="Raleway" w:hAnsi="Raleway"/>
          <w:color w:val="000000"/>
          <w:sz w:val="21"/>
          <w:szCs w:val="21"/>
        </w:rPr>
        <w:t>,</w:t>
      </w:r>
      <w:r w:rsidRPr="00D247A3">
        <w:rPr>
          <w:rFonts w:ascii="Raleway" w:hAnsi="Raleway"/>
          <w:color w:val="000000"/>
          <w:sz w:val="21"/>
          <w:szCs w:val="21"/>
        </w:rPr>
        <w:t xml:space="preserve"> chair of the</w:t>
      </w:r>
      <w:r>
        <w:rPr>
          <w:rFonts w:ascii="Raleway" w:hAnsi="Raleway"/>
          <w:color w:val="000000"/>
          <w:sz w:val="21"/>
          <w:szCs w:val="21"/>
        </w:rPr>
        <w:t xml:space="preserve"> </w:t>
      </w:r>
      <w:r w:rsidRPr="00D247A3">
        <w:rPr>
          <w:rFonts w:ascii="Raleway" w:hAnsi="Raleway"/>
          <w:color w:val="000000"/>
          <w:sz w:val="21"/>
          <w:szCs w:val="21"/>
        </w:rPr>
        <w:t>Education Sub-Committee</w:t>
      </w:r>
      <w:r>
        <w:rPr>
          <w:rFonts w:ascii="Raleway" w:hAnsi="Raleway"/>
          <w:color w:val="000000"/>
          <w:sz w:val="21"/>
          <w:szCs w:val="21"/>
        </w:rPr>
        <w:t>,</w:t>
      </w:r>
      <w:r w:rsidRPr="00D247A3">
        <w:rPr>
          <w:rFonts w:ascii="Raleway" w:hAnsi="Raleway"/>
          <w:color w:val="000000"/>
          <w:sz w:val="21"/>
          <w:szCs w:val="21"/>
        </w:rPr>
        <w:t xml:space="preserve"> and chair of the Nurses on Boards Coalition. He </w:t>
      </w:r>
      <w:r>
        <w:rPr>
          <w:rFonts w:ascii="Raleway" w:hAnsi="Raleway"/>
          <w:color w:val="000000"/>
          <w:sz w:val="21"/>
          <w:szCs w:val="21"/>
        </w:rPr>
        <w:t>serves</w:t>
      </w:r>
      <w:r w:rsidRPr="00D247A3">
        <w:rPr>
          <w:rFonts w:ascii="Raleway" w:hAnsi="Raleway"/>
          <w:color w:val="000000"/>
          <w:sz w:val="21"/>
          <w:szCs w:val="21"/>
        </w:rPr>
        <w:t xml:space="preserve"> on the American Association of Occupational Health Nurses Board of Directors from 2016 to the present. He is also an adjunct associate professor </w:t>
      </w:r>
      <w:r>
        <w:rPr>
          <w:rFonts w:ascii="Raleway" w:hAnsi="Raleway"/>
          <w:color w:val="000000"/>
          <w:sz w:val="21"/>
          <w:szCs w:val="21"/>
        </w:rPr>
        <w:t>at</w:t>
      </w:r>
      <w:r w:rsidRPr="00D247A3">
        <w:rPr>
          <w:rFonts w:ascii="Raleway" w:hAnsi="Raleway"/>
          <w:color w:val="000000"/>
          <w:sz w:val="21"/>
          <w:szCs w:val="21"/>
        </w:rPr>
        <w:t xml:space="preserve"> Georgetown University’s Ph.D. in Nursing Program. His service on national boards and advisory bodies reflects his commitment to strengthening nurses’ influence in governance, policy, and the health of communities.</w:t>
      </w:r>
    </w:p>
    <w:p w14:paraId="23D06E95" w14:textId="77777777" w:rsidR="00A60C1F" w:rsidRPr="00D247A3" w:rsidRDefault="00A60C1F">
      <w:pPr>
        <w:rPr>
          <w:rFonts w:ascii="Raleway" w:hAnsi="Raleway"/>
          <w:sz w:val="21"/>
          <w:szCs w:val="21"/>
        </w:rPr>
      </w:pPr>
    </w:p>
    <w:sectPr w:rsidR="00A60C1F" w:rsidRPr="00D24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917BD"/>
    <w:multiLevelType w:val="multilevel"/>
    <w:tmpl w:val="BA062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188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1F"/>
    <w:rsid w:val="002E3C0F"/>
    <w:rsid w:val="00305484"/>
    <w:rsid w:val="006D4362"/>
    <w:rsid w:val="00853815"/>
    <w:rsid w:val="008E5585"/>
    <w:rsid w:val="00A60C1F"/>
    <w:rsid w:val="00A71BBD"/>
    <w:rsid w:val="00D247A3"/>
    <w:rsid w:val="00DD748E"/>
    <w:rsid w:val="00F60CE1"/>
    <w:rsid w:val="00FE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C98DC"/>
  <w15:chartTrackingRefBased/>
  <w15:docId w15:val="{84451516-D3C1-ED46-A8BF-08EF6830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C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C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C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C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C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C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C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C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C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C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C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Garcia</dc:creator>
  <cp:keywords/>
  <dc:description/>
  <cp:lastModifiedBy>Rachel Forester</cp:lastModifiedBy>
  <cp:revision>2</cp:revision>
  <dcterms:created xsi:type="dcterms:W3CDTF">2026-09-03T18:32:00Z</dcterms:created>
  <dcterms:modified xsi:type="dcterms:W3CDTF">2026-09-03T18:32:00Z</dcterms:modified>
</cp:coreProperties>
</file>