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608"/>
        <w:gridCol w:w="2609"/>
        <w:gridCol w:w="2609"/>
      </w:tblGrid>
      <w:tr w:rsidR="003365F2" w14:paraId="462874F5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D62C3C5" w14:textId="77777777" w:rsidR="003365F2" w:rsidRDefault="004217F7" w:rsidP="003365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</w:t>
            </w:r>
            <w:r w:rsidR="003365F2" w:rsidRPr="004217F7">
              <w:rPr>
                <w:b/>
                <w:bCs/>
                <w:sz w:val="28"/>
                <w:szCs w:val="28"/>
              </w:rPr>
              <w:t>ASNA Symposium</w:t>
            </w:r>
            <w:r w:rsidR="00F53624" w:rsidRPr="004217F7">
              <w:rPr>
                <w:b/>
                <w:bCs/>
                <w:sz w:val="28"/>
                <w:szCs w:val="28"/>
              </w:rPr>
              <w:t xml:space="preserve"> </w:t>
            </w:r>
            <w:r w:rsidR="003365F2" w:rsidRPr="004217F7">
              <w:rPr>
                <w:b/>
                <w:bCs/>
                <w:sz w:val="28"/>
                <w:szCs w:val="28"/>
              </w:rPr>
              <w:t>Agenda</w:t>
            </w:r>
            <w:r w:rsidR="00517507">
              <w:rPr>
                <w:b/>
                <w:bCs/>
                <w:sz w:val="28"/>
                <w:szCs w:val="28"/>
              </w:rPr>
              <w:t xml:space="preserve"> Draft</w:t>
            </w:r>
          </w:p>
          <w:p w14:paraId="5E03783C" w14:textId="37338B51" w:rsidR="00517507" w:rsidRPr="00517507" w:rsidRDefault="00517507" w:rsidP="00517507">
            <w:pPr>
              <w:jc w:val="center"/>
              <w:rPr>
                <w:sz w:val="18"/>
                <w:szCs w:val="18"/>
              </w:rPr>
            </w:pPr>
            <w:r w:rsidRPr="00517507">
              <w:rPr>
                <w:sz w:val="18"/>
                <w:szCs w:val="18"/>
              </w:rPr>
              <w:t>*Times and content are subject to change until all speakers are confirmed.</w:t>
            </w:r>
          </w:p>
        </w:tc>
      </w:tr>
      <w:tr w:rsidR="003365F2" w14:paraId="10BDC2F9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5DB2002E" w14:textId="7A0CC2D0" w:rsidR="003365F2" w:rsidRPr="003F64CE" w:rsidRDefault="003365F2" w:rsidP="003F64CE">
            <w:pPr>
              <w:jc w:val="center"/>
              <w:rPr>
                <w:b/>
                <w:bCs/>
              </w:rPr>
            </w:pPr>
            <w:r w:rsidRPr="003F64CE">
              <w:rPr>
                <w:b/>
                <w:bCs/>
              </w:rPr>
              <w:t>April 16, 2026</w:t>
            </w:r>
          </w:p>
        </w:tc>
      </w:tr>
      <w:tr w:rsidR="003365F2" w:rsidRPr="003F64CE" w14:paraId="7A193D94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D9143" w14:textId="30635F3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4D7221" w14:textId="485D0B00" w:rsidR="0004681D" w:rsidRPr="003F64CE" w:rsidRDefault="003365F2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538D9851" w14:textId="5D06A824" w:rsidR="00D54159" w:rsidRPr="003F64CE" w:rsidRDefault="00D54159" w:rsidP="003365F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65F2" w14:paraId="290780C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B02221" w14:textId="66B864ED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0815 – 0945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D8FD86C" w14:textId="18C3C166" w:rsidR="003365F2" w:rsidRPr="003F64CE" w:rsidRDefault="00BE56DC" w:rsidP="00D5415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Courage to Lead</w:t>
            </w:r>
          </w:p>
          <w:p w14:paraId="10E38A98" w14:textId="2C9EE457" w:rsidR="00BE56DC" w:rsidRPr="003F64CE" w:rsidRDefault="00BE56DC" w:rsidP="00D5415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Teresa Welch, EdD, MSN, RN, NEA-BC</w:t>
            </w:r>
          </w:p>
          <w:p w14:paraId="7E3A98DE" w14:textId="21C52F2D" w:rsidR="00D54159" w:rsidRPr="003F64CE" w:rsidRDefault="00D54159" w:rsidP="00D5415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365F2" w14:paraId="613043AD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586062" w14:textId="4970C1E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0945 – 1015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464A8E6" w14:textId="77777777" w:rsidR="003365F2" w:rsidRDefault="003365F2" w:rsidP="003365F2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Break/Exhibitors/Posters</w:t>
            </w:r>
          </w:p>
          <w:p w14:paraId="73035066" w14:textId="38A19D59" w:rsidR="003F64CE" w:rsidRPr="003F64CE" w:rsidRDefault="003F64CE" w:rsidP="003365F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6278BD0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CBF25" w14:textId="77777777" w:rsidR="00DF45A9" w:rsidRPr="003F64CE" w:rsidRDefault="00DF45A9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584F30" w14:textId="253F06D9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E2C312" w14:textId="30AE8FC3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6DB9AB" w14:textId="53561F4A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DF45A9" w14:paraId="41D3B096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407A19" w14:textId="076DADBF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1015 - 1105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2312D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Harnessing a Growth Mindset for Transforming the Workplace</w:t>
            </w:r>
          </w:p>
          <w:p w14:paraId="678546FD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Heather Cole, PhD, RN, CHSE,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CNEn</w:t>
            </w:r>
            <w:proofErr w:type="spellEnd"/>
          </w:p>
          <w:p w14:paraId="7F014839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Kacie Duncan, PhD, RN, CCRN</w:t>
            </w:r>
          </w:p>
          <w:p w14:paraId="5F98EA52" w14:textId="77777777" w:rsidR="00DF45A9" w:rsidRPr="003F64CE" w:rsidRDefault="00DF45A9" w:rsidP="00DF45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23A8E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Best Practices for Fostering Psychological Safety in Nursing Environments</w:t>
            </w:r>
          </w:p>
          <w:p w14:paraId="5BBCFF59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MS, MBA, RN, NE-BC, CNE</w:t>
            </w:r>
          </w:p>
          <w:p w14:paraId="7C9CE826" w14:textId="77777777" w:rsidR="00733F63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RN, LICSW-S, NEA-BC, CNL, CNE, CWCN</w:t>
            </w:r>
          </w:p>
          <w:p w14:paraId="08623272" w14:textId="77777777" w:rsidR="00DF45A9" w:rsidRPr="003F64CE" w:rsidRDefault="00DF45A9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3EB9292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Value Stream Analysis to Address Food Insecurity in Older Adults: </w:t>
            </w:r>
          </w:p>
          <w:p w14:paraId="5F62C5DA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 Interprofessional Project</w:t>
            </w:r>
          </w:p>
          <w:p w14:paraId="6B4D1BBA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Janet Woods, PhD, MSN, RN, CPN</w:t>
            </w:r>
          </w:p>
          <w:p w14:paraId="3A35ED0C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20B1FC1F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03CCB" w14:textId="73F52A05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1105 - 1155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A3D5B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Substance Use Preventing, Screening, and Treatment</w:t>
            </w:r>
          </w:p>
          <w:p w14:paraId="0CF0C37F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Sarah Hewitt, DNP, FNP-C, CEN</w:t>
            </w:r>
          </w:p>
          <w:p w14:paraId="4008EB5F" w14:textId="77777777" w:rsidR="00DF45A9" w:rsidRPr="003F64CE" w:rsidRDefault="00DF45A9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305FA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From Hype to Help: </w:t>
            </w:r>
          </w:p>
          <w:p w14:paraId="6B391FDC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Artificial Intelligence in Nursing Education</w:t>
            </w:r>
          </w:p>
          <w:p w14:paraId="0988252D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Alexis Spalding, MSN, RN</w:t>
            </w:r>
          </w:p>
          <w:p w14:paraId="313A7B1F" w14:textId="77777777" w:rsidR="00DF45A9" w:rsidRPr="003F64CE" w:rsidRDefault="00DF45A9" w:rsidP="00926E9A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9B7AA7" w14:textId="77777777" w:rsidR="00926E9A" w:rsidRPr="003F64CE" w:rsidRDefault="00926E9A" w:rsidP="00926E9A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WE CARE Self Study Modules for Nursing Students: A Teaching Intervention; </w:t>
            </w:r>
            <w:r w:rsidRPr="003F64CE">
              <w:rPr>
                <w:i/>
                <w:iCs/>
                <w:sz w:val="22"/>
                <w:szCs w:val="22"/>
              </w:rPr>
              <w:t>Laura Woodward, MSN, CRNP, PMHNP-BC</w:t>
            </w:r>
            <w:r w:rsidRPr="003F64CE">
              <w:rPr>
                <w:b/>
                <w:bCs/>
                <w:sz w:val="22"/>
                <w:szCs w:val="22"/>
              </w:rPr>
              <w:t xml:space="preserve">, </w:t>
            </w: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B922569" w14:textId="77777777" w:rsidR="00DF45A9" w:rsidRPr="003F64CE" w:rsidRDefault="00DF45A9" w:rsidP="00926E9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E23836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3E16B2" w14:textId="1256FD5E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1155 – 1300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1A9DFC" w14:textId="77777777" w:rsidR="003365F2" w:rsidRPr="003F64CE" w:rsidRDefault="003365F2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Lunch/Exhibitors/Posters</w:t>
            </w:r>
          </w:p>
          <w:p w14:paraId="289603FB" w14:textId="7B18B1B7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E6A67" w14:paraId="15C3817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4932E8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1348EA" w14:textId="14F52155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E0E7FD" w14:textId="1391AD6D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C32D935" w14:textId="061BCDE1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4E7F59FA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98479" w14:textId="4E2AEBB6" w:rsidR="000E6A67" w:rsidRPr="003F64CE" w:rsidRDefault="000E6A67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1300 - 1350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E47E9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Preventing Burnout: Since Quitting isn’t in the Budget</w:t>
            </w:r>
          </w:p>
          <w:p w14:paraId="57B98644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Wendi Parminter, DPH, MHA</w:t>
            </w:r>
          </w:p>
          <w:p w14:paraId="4B8BEF92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82201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Unlocking Clinical Judgement: </w:t>
            </w:r>
          </w:p>
          <w:p w14:paraId="29AD3A96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Puzzle, Paper, and Play in the Nursing Classroom</w:t>
            </w:r>
          </w:p>
          <w:p w14:paraId="75AD4523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Kimberly Parker, DNP</w:t>
            </w:r>
          </w:p>
          <w:p w14:paraId="5272972B" w14:textId="77777777" w:rsidR="000E6A67" w:rsidRPr="003F64CE" w:rsidRDefault="000E6A67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5DF3DE" w14:textId="77777777" w:rsidR="000E6A67" w:rsidRPr="003F64CE" w:rsidRDefault="000E6A67" w:rsidP="000E6A6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Hot Flashes and Cold Shoulders: </w:t>
            </w:r>
          </w:p>
          <w:p w14:paraId="1D615D19" w14:textId="77777777" w:rsidR="000E6A67" w:rsidRPr="003F64CE" w:rsidRDefault="000E6A67" w:rsidP="000E6A67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Hidden Social Drivers of Menopausal Rage in Lesbian Lives</w:t>
            </w:r>
          </w:p>
          <w:p w14:paraId="3B3D4C91" w14:textId="77777777" w:rsidR="000E6A67" w:rsidRPr="003F64CE" w:rsidRDefault="000E6A67" w:rsidP="000E6A67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Christa McCrorie, LICSW-S, PIP, CD (DONA), CST</w:t>
            </w:r>
          </w:p>
          <w:p w14:paraId="111E3260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CE7694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796C9E" w14:textId="43F4FFE6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1350 – 1440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2100A4E" w14:textId="77777777" w:rsidR="00D7270C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What’s in your Basket? </w:t>
            </w:r>
          </w:p>
          <w:p w14:paraId="2C37EA92" w14:textId="04A9D2FE" w:rsidR="00D54159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Understanding the Importance of Lived Experience</w:t>
            </w:r>
          </w:p>
          <w:p w14:paraId="6613585E" w14:textId="0B24697D" w:rsidR="00D7270C" w:rsidRPr="003F64CE" w:rsidRDefault="00D7270C" w:rsidP="00D7270C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Felesia Bowen,</w:t>
            </w:r>
            <w:r w:rsidRPr="003F64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F64CE">
              <w:rPr>
                <w:i/>
                <w:iCs/>
                <w:sz w:val="22"/>
                <w:szCs w:val="22"/>
              </w:rPr>
              <w:t>PhD, DNP, PPCNP-BC, FADLN, FAAN</w:t>
            </w:r>
          </w:p>
          <w:p w14:paraId="414F5E74" w14:textId="0A088A2F" w:rsidR="00F53624" w:rsidRPr="003F64CE" w:rsidRDefault="00D7270C" w:rsidP="00D7270C">
            <w:pPr>
              <w:jc w:val="right"/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</w:tc>
      </w:tr>
      <w:tr w:rsidR="0004681D" w:rsidRPr="003F64CE" w14:paraId="01F16FA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CFCF42" w14:textId="5BED188D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lastRenderedPageBreak/>
              <w:t>1440 – 1500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2DC529" w14:textId="4AB5D215" w:rsidR="003F64CE" w:rsidRPr="00631F77" w:rsidRDefault="0004681D" w:rsidP="00631F7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Announcements/Adjourn</w:t>
            </w:r>
          </w:p>
        </w:tc>
      </w:tr>
      <w:tr w:rsidR="0004681D" w14:paraId="7F78D761" w14:textId="77777777" w:rsidTr="00153DFA">
        <w:trPr>
          <w:trHeight w:val="143"/>
        </w:trPr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0BDB848D" w14:textId="23FFBF96" w:rsidR="0004681D" w:rsidRPr="0004681D" w:rsidRDefault="0004681D" w:rsidP="003F64CE">
            <w:pPr>
              <w:jc w:val="center"/>
              <w:rPr>
                <w:b/>
                <w:bCs/>
              </w:rPr>
            </w:pPr>
            <w:r w:rsidRPr="0004681D">
              <w:rPr>
                <w:b/>
                <w:bCs/>
              </w:rPr>
              <w:t>April 17, 2026</w:t>
            </w:r>
          </w:p>
        </w:tc>
      </w:tr>
      <w:tr w:rsidR="0004681D" w:rsidRPr="00F53624" w14:paraId="00B43D8E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14364" w14:textId="51A628C3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2416ED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Posters/Vendors</w:t>
            </w:r>
          </w:p>
          <w:p w14:paraId="28D14E44" w14:textId="5618539D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4681D" w:rsidRPr="00F53624" w14:paraId="6EB11463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5DA8F" w14:textId="68F73BE6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0820 – 0830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9C0D93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2C7A663E" w14:textId="66539C82" w:rsidR="00D54159" w:rsidRPr="003F64CE" w:rsidRDefault="00D54159" w:rsidP="00F5362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7BA0FAF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57CCF" w14:textId="443B596F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0830 – 1000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43A508" w14:textId="77777777" w:rsidR="00BE56DC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Artificial Intelligence in Nursing: </w:t>
            </w:r>
          </w:p>
          <w:p w14:paraId="34E8E03A" w14:textId="60255BE7" w:rsidR="0004681D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What Clinicians and Educators Need to Know in 2026</w:t>
            </w:r>
          </w:p>
          <w:p w14:paraId="7533B105" w14:textId="5EB6E826" w:rsidR="00BE56DC" w:rsidRPr="003F64CE" w:rsidRDefault="00BE56DC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Christopher Hickman, MSIS, BSE</w:t>
            </w:r>
          </w:p>
          <w:p w14:paraId="2C595F12" w14:textId="4A08E27A" w:rsidR="00D54159" w:rsidRPr="003F64CE" w:rsidRDefault="00D54159" w:rsidP="0004681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6747CDDA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A20EA9" w14:textId="408F6F1E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1000 – 1030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49DA40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Break/Vendors/Posters</w:t>
            </w:r>
          </w:p>
          <w:p w14:paraId="3301CDFA" w14:textId="72837A6B" w:rsidR="00D54159" w:rsidRPr="003F64CE" w:rsidRDefault="00D54159" w:rsidP="000468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E6A67" w14:paraId="29A87028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F3B6D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6587FE" w14:textId="4215F62F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1EC216" w14:textId="658963C0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477035" w14:textId="15FD9B45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56114C3B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43191" w14:textId="70FB06BB" w:rsidR="000E6A67" w:rsidRPr="003F64CE" w:rsidRDefault="00255C45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1035 - 1125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9BA94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Improvements in Staff Nurse Well-being Over Time:</w:t>
            </w:r>
          </w:p>
          <w:p w14:paraId="6AE79841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Workforce Engagement for Compassionate Advocacy, Resilience, and Empowerment (WE CARE) Program</w:t>
            </w:r>
          </w:p>
          <w:p w14:paraId="51C8E34F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2C5248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proofErr w:type="spellStart"/>
            <w:r w:rsidRPr="003F64CE">
              <w:rPr>
                <w:i/>
                <w:iCs/>
                <w:sz w:val="22"/>
                <w:szCs w:val="22"/>
              </w:rPr>
              <w:t>Aoyjia</w:t>
            </w:r>
            <w:proofErr w:type="spellEnd"/>
            <w:r w:rsidRPr="003F64CE">
              <w:rPr>
                <w:i/>
                <w:iCs/>
                <w:sz w:val="22"/>
                <w:szCs w:val="22"/>
              </w:rPr>
              <w:t xml:space="preserve"> Montgomery, PhD, BSN</w:t>
            </w:r>
          </w:p>
          <w:p w14:paraId="0017AFF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Joseph Travis, DNP, CRNP, FNP-C</w:t>
            </w:r>
          </w:p>
          <w:p w14:paraId="27C6EE9A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Dana Morrson, DNP, CRNP, FNP-C</w:t>
            </w:r>
          </w:p>
          <w:p w14:paraId="15BC4930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Shea Polancich, PhD, RN</w:t>
            </w:r>
          </w:p>
          <w:p w14:paraId="7350833C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CNL, NEA-BC</w:t>
            </w:r>
          </w:p>
          <w:p w14:paraId="72C79BF7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Jacqueline Westbrook, DNP, GERO-BC</w:t>
            </w:r>
          </w:p>
          <w:p w14:paraId="6EB746A4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RN</w:t>
            </w:r>
          </w:p>
          <w:p w14:paraId="07DE5EE5" w14:textId="77777777" w:rsidR="000E6A67" w:rsidRPr="003F64CE" w:rsidRDefault="000E6A67" w:rsidP="00046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94F98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Lessons from the Trenches:</w:t>
            </w:r>
          </w:p>
          <w:p w14:paraId="09EF599B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Battling Bots and Bad Actors Amid Online Research Recruitment </w:t>
            </w:r>
          </w:p>
          <w:p w14:paraId="3E4D4B8D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Brittany Woods, PhD, RN, CNOR</w:t>
            </w:r>
          </w:p>
          <w:p w14:paraId="78EB3B26" w14:textId="42007023" w:rsidR="00733F63" w:rsidRPr="003F64CE" w:rsidRDefault="00733F63" w:rsidP="003F64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491757" w14:textId="3875E142" w:rsidR="000E6A67" w:rsidRPr="003F64CE" w:rsidRDefault="003F64CE" w:rsidP="0004681D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Leadership ASNA Presentations</w:t>
            </w:r>
          </w:p>
        </w:tc>
      </w:tr>
      <w:tr w:rsidR="00661A08" w14:paraId="736312A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DDBF5" w14:textId="7EDB4CB3" w:rsidR="00661A08" w:rsidRPr="00661A08" w:rsidRDefault="00661A08" w:rsidP="00661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1130 - 1220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2DA50" w14:textId="77777777" w:rsidR="00661A08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  <w:r w:rsidRPr="003F64CE">
              <w:rPr>
                <w:b/>
                <w:bCs/>
                <w:sz w:val="22"/>
                <w:szCs w:val="22"/>
              </w:rPr>
              <w:t>Violence in the Healthcare Workplace: A Call to Action</w:t>
            </w:r>
          </w:p>
          <w:p w14:paraId="0E2676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Frankie Wallis, DNP, NEA-BC, COI</w:t>
            </w:r>
          </w:p>
          <w:p w14:paraId="749703A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Julie S. Jones, EdD, MSN, RN</w:t>
            </w:r>
          </w:p>
          <w:p w14:paraId="6D54D696" w14:textId="0DDA4E3A" w:rsidR="00661A08" w:rsidRPr="003F64CE" w:rsidRDefault="00661A08" w:rsidP="00661A08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DC0C99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Addressing Transportation Barriers: Hemodialysis in Rural Alabama</w:t>
            </w:r>
          </w:p>
          <w:p w14:paraId="01DC20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Shawona Daniel, PhD, CRNP, ANP-BC</w:t>
            </w:r>
          </w:p>
          <w:p w14:paraId="74D1DD35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Latosha Wilkerson, BSN, RN</w:t>
            </w:r>
          </w:p>
          <w:p w14:paraId="5F4A56F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163B7B7" w14:textId="77777777" w:rsidR="00661A08" w:rsidRPr="003F64CE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Strengthening the Healthcare Pathway: </w:t>
            </w:r>
          </w:p>
          <w:p w14:paraId="098BABD2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 Mixed Methods Analysis of a Pathway to Nursing Program</w:t>
            </w:r>
          </w:p>
          <w:p w14:paraId="4E4B3D94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Allyson Sanders, PhD, RN,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CNEcl</w:t>
            </w:r>
            <w:proofErr w:type="spellEnd"/>
          </w:p>
          <w:p w14:paraId="1AE6F86A" w14:textId="77777777" w:rsidR="00517507" w:rsidRDefault="00517507" w:rsidP="00661A08">
            <w:pPr>
              <w:jc w:val="right"/>
              <w:rPr>
                <w:sz w:val="22"/>
                <w:szCs w:val="22"/>
              </w:rPr>
            </w:pPr>
          </w:p>
          <w:p w14:paraId="58233800" w14:textId="3A48EE33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  <w:p w14:paraId="2808C465" w14:textId="2BD2CD37" w:rsidR="00661A08" w:rsidRPr="003F64CE" w:rsidRDefault="00661A08" w:rsidP="00F53624">
            <w:pPr>
              <w:jc w:val="right"/>
              <w:rPr>
                <w:sz w:val="22"/>
                <w:szCs w:val="22"/>
              </w:rPr>
            </w:pPr>
          </w:p>
        </w:tc>
      </w:tr>
      <w:tr w:rsidR="00595030" w14:paraId="435A9306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B09203" w14:textId="75BF7782" w:rsidR="00595030" w:rsidRPr="003F64CE" w:rsidRDefault="00595030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lastRenderedPageBreak/>
              <w:t>1220 – 1320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904AC80" w14:textId="32202328" w:rsidR="00D54159" w:rsidRPr="003F64CE" w:rsidRDefault="00595030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661A08">
              <w:rPr>
                <w:b/>
                <w:bCs/>
                <w:sz w:val="22"/>
                <w:szCs w:val="22"/>
              </w:rPr>
              <w:t>Lunch/Vendors/Posters</w:t>
            </w:r>
          </w:p>
        </w:tc>
      </w:tr>
      <w:tr w:rsidR="00153DFA" w14:paraId="044AC01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4E130" w14:textId="77777777" w:rsidR="00153DFA" w:rsidRPr="003F64CE" w:rsidRDefault="00153DFA">
            <w:pPr>
              <w:rPr>
                <w:sz w:val="22"/>
                <w:szCs w:val="22"/>
              </w:rPr>
            </w:pP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EDFA1B1" w14:textId="77777777" w:rsidR="00153DFA" w:rsidRPr="00661A08" w:rsidRDefault="00153DFA" w:rsidP="00661A0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54159" w14:paraId="2B8859E1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68127" w14:textId="193FBCA5" w:rsidR="00D54159" w:rsidRPr="003F64CE" w:rsidRDefault="00D5415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1320 – 14</w:t>
            </w:r>
            <w:r w:rsidR="00B81E11">
              <w:rPr>
                <w:sz w:val="22"/>
                <w:szCs w:val="22"/>
              </w:rPr>
              <w:t>10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1F0A973" w14:textId="64EEF6D5" w:rsidR="00D54159" w:rsidRPr="003F64CE" w:rsidRDefault="003067B7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Development and Implementation of a Virtual Reality Training Platform for Nurses: A Multi-industry Collaboration </w:t>
            </w:r>
          </w:p>
          <w:p w14:paraId="192513ED" w14:textId="77777777" w:rsidR="003067B7" w:rsidRDefault="003067B7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Alex Engelmann, BFA</w:t>
            </w:r>
          </w:p>
          <w:p w14:paraId="2BD6DAB0" w14:textId="0A4877B5" w:rsidR="00C34E35" w:rsidRPr="003F64CE" w:rsidRDefault="00C34E35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</w:t>
            </w:r>
            <w:r w:rsidR="00B81E11">
              <w:rPr>
                <w:i/>
                <w:iCs/>
                <w:sz w:val="22"/>
                <w:szCs w:val="22"/>
              </w:rPr>
              <w:t>lexis Spaulding</w:t>
            </w:r>
            <w:r w:rsidR="009C523C">
              <w:rPr>
                <w:i/>
                <w:iCs/>
                <w:sz w:val="22"/>
                <w:szCs w:val="22"/>
              </w:rPr>
              <w:t>, MSN, RN</w:t>
            </w:r>
          </w:p>
          <w:p w14:paraId="4DC5778E" w14:textId="1B0EFEA4" w:rsidR="00F53624" w:rsidRPr="003F64CE" w:rsidRDefault="00F53624" w:rsidP="003067B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81E11" w14:paraId="7DE5537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33A6C" w14:textId="7EAE63B4" w:rsidR="00B81E11" w:rsidRPr="003F64CE" w:rsidRDefault="009C5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 – 1430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6543C3" w14:textId="262DC2A2" w:rsidR="00B81E11" w:rsidRPr="003F64CE" w:rsidRDefault="009C523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Announcements</w:t>
            </w:r>
          </w:p>
        </w:tc>
      </w:tr>
    </w:tbl>
    <w:p w14:paraId="6C458AA7" w14:textId="77777777" w:rsidR="003F64CE" w:rsidRDefault="003F64CE"/>
    <w:p w14:paraId="43D9D59F" w14:textId="34B058A5" w:rsidR="0053778B" w:rsidRPr="003F64CE" w:rsidRDefault="0053778B">
      <w:pPr>
        <w:rPr>
          <w:b/>
          <w:bCs/>
          <w:sz w:val="22"/>
          <w:szCs w:val="22"/>
          <w:u w:val="single"/>
        </w:rPr>
      </w:pPr>
      <w:r w:rsidRPr="003F64CE">
        <w:rPr>
          <w:b/>
          <w:bCs/>
          <w:sz w:val="22"/>
          <w:szCs w:val="22"/>
          <w:u w:val="single"/>
        </w:rPr>
        <w:t>Posters</w:t>
      </w:r>
    </w:p>
    <w:p w14:paraId="6A0B5769" w14:textId="5CB1B818" w:rsidR="0053778B" w:rsidRPr="003F64CE" w:rsidRDefault="0053778B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Increasing Parental Involvement at the Bedside in the Pediatric Cardiovascular Intensive Care Unit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Ashley Lane, BSN, RN, Taylor Durham, BSN, RN, Samantha Gaither, BSN, RN. </w:t>
      </w:r>
    </w:p>
    <w:p w14:paraId="2623FFC7" w14:textId="28EE8207" w:rsidR="003C3B09" w:rsidRPr="003F64CE" w:rsidRDefault="003C3B09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Nurse-Physician Relationships and Nurse Work Outcomes in a Large Academic Medical Center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Joseph Travis, DNP, CRNP, FNP-C, Dana Morrson, DNP, CRNP, FNP-C, CNE,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BSN, Cindy Blackburn, MSN, RN, Jacqueline Westbrook, DNP, RN, Patricia Patrician, PhD, RN, FAAN</w:t>
      </w:r>
      <w:r w:rsidR="00A0744E" w:rsidRPr="003F64CE">
        <w:rPr>
          <w:i/>
          <w:iCs/>
          <w:sz w:val="22"/>
          <w:szCs w:val="22"/>
        </w:rPr>
        <w:t>.</w:t>
      </w:r>
    </w:p>
    <w:p w14:paraId="2685B4D2" w14:textId="60FF2181" w:rsidR="0053778B" w:rsidRPr="003F64CE" w:rsidRDefault="00A0744E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Establishing a Wellness Room at a School of Nursing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Mikela Knox, MS, Patricia Patrician, PhD, RN, FAAN.</w:t>
      </w:r>
    </w:p>
    <w:p w14:paraId="452BE6F3" w14:textId="01A819B2" w:rsidR="00A0744E" w:rsidRPr="003F64CE" w:rsidRDefault="00A0744E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Sustained Faculty-Student Mentoring: A Teaching Intervention to Support NCLEX Success and Strengthen Alabama’s RN Workforce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JoAnn Otts, DNP, RN, NEA-BC, Ashley Thomas, BSN, RN.</w:t>
      </w:r>
    </w:p>
    <w:p w14:paraId="4C80A264" w14:textId="7DE2ACF1" w:rsidR="00926E9A" w:rsidRPr="003F64CE" w:rsidRDefault="00BF3647" w:rsidP="00BF3647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Insights from the Magnet 3.0 Study: Global Perceptions and the Path Forward;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Sean Clark, PhD, RN, FAAN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Allyson Hall, PhD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Caitlin Campbell, PhD, RN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Patricia Patrician, PhD, RN, FAAN</w:t>
      </w:r>
    </w:p>
    <w:p w14:paraId="3A873E3D" w14:textId="61949B9B" w:rsidR="00BF3647" w:rsidRPr="003F64CE" w:rsidRDefault="00BF3647" w:rsidP="00BF3647">
      <w:pPr>
        <w:rPr>
          <w:b/>
          <w:b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Renewal: A Statewide Wellness Conference for Nurses; </w:t>
      </w:r>
      <w:r w:rsidRPr="003F64CE">
        <w:rPr>
          <w:i/>
          <w:iCs/>
          <w:sz w:val="22"/>
          <w:szCs w:val="22"/>
        </w:rPr>
        <w:t>Lin Carter, MSN, RN, CNL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Toni Beam, MSN, RN, NE-BC</w:t>
      </w:r>
    </w:p>
    <w:p w14:paraId="3ABF747D" w14:textId="0A97B8DD" w:rsidR="00BF3647" w:rsidRPr="003F64CE" w:rsidRDefault="00BF3647" w:rsidP="00BF3647">
      <w:pPr>
        <w:rPr>
          <w:i/>
          <w:iCs/>
          <w:sz w:val="22"/>
          <w:szCs w:val="22"/>
        </w:rPr>
      </w:pPr>
      <w:proofErr w:type="gramStart"/>
      <w:r w:rsidRPr="003F64CE">
        <w:rPr>
          <w:b/>
          <w:bCs/>
          <w:sz w:val="22"/>
          <w:szCs w:val="22"/>
        </w:rPr>
        <w:t>Bedside</w:t>
      </w:r>
      <w:proofErr w:type="gramEnd"/>
      <w:r w:rsidRPr="003F64CE">
        <w:rPr>
          <w:b/>
          <w:bCs/>
          <w:sz w:val="22"/>
          <w:szCs w:val="22"/>
        </w:rPr>
        <w:t xml:space="preserve"> Cheers! Champions of Care Recognition Platform; </w:t>
      </w:r>
      <w:r w:rsidRPr="003F64CE">
        <w:rPr>
          <w:i/>
          <w:iCs/>
          <w:sz w:val="22"/>
          <w:szCs w:val="22"/>
        </w:rPr>
        <w:t>Cindy Blackburn, MSN, RN</w:t>
      </w:r>
      <w:r w:rsidRPr="003F64CE">
        <w:rPr>
          <w:b/>
          <w:bCs/>
          <w:sz w:val="22"/>
          <w:szCs w:val="22"/>
        </w:rPr>
        <w:t xml:space="preserve">, </w:t>
      </w:r>
      <w:proofErr w:type="spellStart"/>
      <w:r w:rsidRPr="003F64CE">
        <w:rPr>
          <w:i/>
          <w:iCs/>
          <w:sz w:val="22"/>
          <w:szCs w:val="22"/>
        </w:rPr>
        <w:t>JaLin</w:t>
      </w:r>
      <w:proofErr w:type="spellEnd"/>
      <w:r w:rsidRPr="003F64CE">
        <w:rPr>
          <w:i/>
          <w:iCs/>
          <w:sz w:val="22"/>
          <w:szCs w:val="22"/>
        </w:rPr>
        <w:t xml:space="preserve"> Carter, MSN, RN, CNL</w:t>
      </w:r>
    </w:p>
    <w:p w14:paraId="43B9F64F" w14:textId="36D6EB75" w:rsidR="00926E9A" w:rsidRDefault="00926E9A" w:rsidP="000E6A67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Increased Frontline Engagement Leads to Increased Recognition</w:t>
      </w:r>
      <w:r w:rsidR="000E6A67"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Jennifer Childress, PhD, RN, CPEN, NPD-BC</w:t>
      </w:r>
      <w:r w:rsidR="000E6A67" w:rsidRPr="003F64CE">
        <w:rPr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Karen Cochrane, MSN, RN</w:t>
      </w:r>
    </w:p>
    <w:p w14:paraId="4A21D469" w14:textId="77777777" w:rsidR="00926E9A" w:rsidRPr="003F64CE" w:rsidRDefault="00926E9A" w:rsidP="00926E9A">
      <w:pPr>
        <w:rPr>
          <w:b/>
          <w:bCs/>
          <w:sz w:val="22"/>
          <w:szCs w:val="22"/>
        </w:rPr>
      </w:pPr>
    </w:p>
    <w:p w14:paraId="7C492D3A" w14:textId="77777777" w:rsidR="0053778B" w:rsidRPr="003F64CE" w:rsidRDefault="0053778B">
      <w:pPr>
        <w:rPr>
          <w:sz w:val="22"/>
          <w:szCs w:val="22"/>
        </w:rPr>
      </w:pPr>
    </w:p>
    <w:sectPr w:rsidR="0053778B" w:rsidRPr="003F6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EEC6" w14:textId="77777777" w:rsidR="0056291F" w:rsidRDefault="0056291F" w:rsidP="009D6CCE">
      <w:pPr>
        <w:spacing w:after="0" w:line="240" w:lineRule="auto"/>
      </w:pPr>
      <w:r>
        <w:separator/>
      </w:r>
    </w:p>
  </w:endnote>
  <w:endnote w:type="continuationSeparator" w:id="0">
    <w:p w14:paraId="2AC5CDA1" w14:textId="77777777" w:rsidR="0056291F" w:rsidRDefault="0056291F" w:rsidP="009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387A" w14:textId="77777777" w:rsidR="0056291F" w:rsidRDefault="0056291F" w:rsidP="009D6CCE">
      <w:pPr>
        <w:spacing w:after="0" w:line="240" w:lineRule="auto"/>
      </w:pPr>
      <w:r>
        <w:separator/>
      </w:r>
    </w:p>
  </w:footnote>
  <w:footnote w:type="continuationSeparator" w:id="0">
    <w:p w14:paraId="1CD0ED5B" w14:textId="77777777" w:rsidR="0056291F" w:rsidRDefault="0056291F" w:rsidP="009D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072153"/>
      <w:docPartObj>
        <w:docPartGallery w:val="Watermarks"/>
        <w:docPartUnique/>
      </w:docPartObj>
    </w:sdtPr>
    <w:sdtContent>
      <w:p w14:paraId="678A26EB" w14:textId="3984ED32" w:rsidR="009D6CCE" w:rsidRDefault="00000000">
        <w:pPr>
          <w:pStyle w:val="Header"/>
        </w:pPr>
        <w:r>
          <w:rPr>
            <w:noProof/>
          </w:rPr>
          <w:pict w14:anchorId="3AEC61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2"/>
    <w:rsid w:val="0004681D"/>
    <w:rsid w:val="000E6A67"/>
    <w:rsid w:val="001311B5"/>
    <w:rsid w:val="00153DFA"/>
    <w:rsid w:val="00255C45"/>
    <w:rsid w:val="00270DDC"/>
    <w:rsid w:val="003067B7"/>
    <w:rsid w:val="003365F2"/>
    <w:rsid w:val="003B7E99"/>
    <w:rsid w:val="003C3B09"/>
    <w:rsid w:val="003D1DE9"/>
    <w:rsid w:val="003F64CE"/>
    <w:rsid w:val="004217F7"/>
    <w:rsid w:val="00517507"/>
    <w:rsid w:val="005211F0"/>
    <w:rsid w:val="0053778B"/>
    <w:rsid w:val="0056291F"/>
    <w:rsid w:val="00574995"/>
    <w:rsid w:val="00595030"/>
    <w:rsid w:val="00631F77"/>
    <w:rsid w:val="00661A08"/>
    <w:rsid w:val="00733F63"/>
    <w:rsid w:val="00785D34"/>
    <w:rsid w:val="0080305E"/>
    <w:rsid w:val="00865509"/>
    <w:rsid w:val="008913C3"/>
    <w:rsid w:val="008C1D1C"/>
    <w:rsid w:val="008D32B7"/>
    <w:rsid w:val="008E197E"/>
    <w:rsid w:val="008E60D2"/>
    <w:rsid w:val="00926E9A"/>
    <w:rsid w:val="00984AFF"/>
    <w:rsid w:val="009C523C"/>
    <w:rsid w:val="009D6CCE"/>
    <w:rsid w:val="00A0744E"/>
    <w:rsid w:val="00A37B45"/>
    <w:rsid w:val="00B46D46"/>
    <w:rsid w:val="00B47D98"/>
    <w:rsid w:val="00B7599B"/>
    <w:rsid w:val="00B81E11"/>
    <w:rsid w:val="00BE56DC"/>
    <w:rsid w:val="00BF3647"/>
    <w:rsid w:val="00C34E35"/>
    <w:rsid w:val="00CC3856"/>
    <w:rsid w:val="00D54159"/>
    <w:rsid w:val="00D616E4"/>
    <w:rsid w:val="00D7270C"/>
    <w:rsid w:val="00D90E18"/>
    <w:rsid w:val="00DF45A9"/>
    <w:rsid w:val="00E71D9C"/>
    <w:rsid w:val="00F4449B"/>
    <w:rsid w:val="00F53624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A0EC"/>
  <w15:chartTrackingRefBased/>
  <w15:docId w15:val="{D177CA1A-8001-4A70-A544-4E8DE74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CE"/>
  </w:style>
  <w:style w:type="paragraph" w:styleId="Footer">
    <w:name w:val="footer"/>
    <w:basedOn w:val="Normal"/>
    <w:link w:val="Foot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654</Words>
  <Characters>3784</Characters>
  <Application>Microsoft Office Word</Application>
  <DocSecurity>0</DocSecurity>
  <Lines>236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Hart, DNP, FNP-BC, Executive Director</dc:creator>
  <cp:keywords/>
  <dc:description/>
  <cp:lastModifiedBy>Laura Hart, DNP, FNP-BC, Executive Director</cp:lastModifiedBy>
  <cp:revision>7</cp:revision>
  <dcterms:created xsi:type="dcterms:W3CDTF">2026-03-02T17:46:00Z</dcterms:created>
  <dcterms:modified xsi:type="dcterms:W3CDTF">2026-03-06T16:18:00Z</dcterms:modified>
</cp:coreProperties>
</file>