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u w:val="single"/>
        </w:rPr>
      </w:pPr>
      <w:bookmarkStart w:colFirst="0" w:colLast="0" w:name="_heading=h.gjdgxs" w:id="0"/>
      <w:bookmarkEnd w:id="0"/>
      <w:r w:rsidDel="00000000" w:rsidR="00000000" w:rsidRPr="00000000">
        <w:rPr>
          <w:b w:val="1"/>
          <w:bCs w:val="1"/>
          <w:sz w:val="24"/>
          <w:szCs w:val="24"/>
          <w:u w:val="single"/>
          <w:rtl w:val="0"/>
        </w:rPr>
        <w:t xml:space="preserve">Paula Pitnell NTI Scholarship</w:t>
      </w:r>
    </w:p>
    <w:p w:rsidR="00000000" w:rsidDel="00000000" w:rsidP="00000000" w:rsidRDefault="00000000" w:rsidRPr="00000000" w14:paraId="00000002">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03">
      <w:pPr>
        <w:spacing w:after="0" w:line="240" w:lineRule="auto"/>
        <w:rPr>
          <w:b w:val="1"/>
          <w:bCs w:val="1"/>
          <w:sz w:val="24"/>
          <w:szCs w:val="24"/>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422</wp:posOffset>
            </wp:positionV>
            <wp:extent cx="2382629" cy="2286000"/>
            <wp:effectExtent b="0" l="0" r="0" t="0"/>
            <wp:wrapSquare wrapText="bothSides" distB="0" distT="0" distL="114300" distR="114300"/>
            <wp:docPr descr="A person with curly hair&#10;&#10;Description automatically generated with medium confidence" id="2" name="image1.jpg"/>
            <a:graphic>
              <a:graphicData uri="http://schemas.openxmlformats.org/drawingml/2006/picture">
                <pic:pic>
                  <pic:nvPicPr>
                    <pic:cNvPr descr="A person with curly hair&#10;&#10;Description automatically generated with medium confidence" id="0" name="image1.jpg"/>
                    <pic:cNvPicPr preferRelativeResize="0"/>
                  </pic:nvPicPr>
                  <pic:blipFill>
                    <a:blip r:embed="rId7"/>
                    <a:srcRect b="0" l="0" r="0" t="0"/>
                    <a:stretch>
                      <a:fillRect/>
                    </a:stretch>
                  </pic:blipFill>
                  <pic:spPr>
                    <a:xfrm>
                      <a:off x="0" y="0"/>
                      <a:ext cx="2382629" cy="2286000"/>
                    </a:xfrm>
                    <a:prstGeom prst="rect"/>
                    <a:ln/>
                  </pic:spPr>
                </pic:pic>
              </a:graphicData>
            </a:graphic>
          </wp:anchor>
        </w:drawing>
      </w:r>
    </w:p>
    <w:p w:rsidR="00000000" w:rsidDel="00000000" w:rsidP="00000000" w:rsidRDefault="00000000" w:rsidRPr="00000000" w14:paraId="00000004">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05">
      <w:pPr>
        <w:spacing w:after="0" w:line="240" w:lineRule="auto"/>
        <w:rPr>
          <w:b w:val="1"/>
          <w:bCs w:val="1"/>
          <w:sz w:val="24"/>
          <w:szCs w:val="24"/>
          <w:u w:val="single"/>
        </w:rPr>
      </w:pPr>
      <w:r w:rsidDel="00000000" w:rsidR="00000000" w:rsidRPr="00000000">
        <w:rPr>
          <w:b w:val="1"/>
          <w:bCs w:val="1"/>
          <w:sz w:val="24"/>
          <w:szCs w:val="24"/>
          <w:u w:val="single"/>
          <w:rtl w:val="0"/>
        </w:rPr>
        <w:t xml:space="preserve">Who was Paula Pitnell?</w:t>
      </w:r>
    </w:p>
    <w:p w:rsidR="00000000" w:rsidDel="00000000" w:rsidP="00000000" w:rsidRDefault="00000000" w:rsidRPr="00000000" w14:paraId="00000006">
      <w:pPr>
        <w:spacing w:after="0" w:line="240" w:lineRule="auto"/>
        <w:rPr>
          <w:sz w:val="24"/>
          <w:szCs w:val="24"/>
        </w:rPr>
      </w:pP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Paula Pitnell is remembered as a beautiful, kind and loving woman with a radiant smile and laughter that echoed down the hall. She touched the hearts of everyone she met. Her ability to care deeply made everyone in her presence feel lucky to have her attention.</w:t>
      </w:r>
    </w:p>
    <w:p w:rsidR="00000000" w:rsidDel="00000000" w:rsidP="00000000" w:rsidRDefault="00000000" w:rsidRPr="00000000" w14:paraId="00000008">
      <w:pPr>
        <w:spacing w:after="0" w:line="240" w:lineRule="auto"/>
        <w:rPr>
          <w:sz w:val="24"/>
          <w:szCs w:val="24"/>
        </w:rPr>
      </w:pPr>
      <w:r w:rsidDel="00000000" w:rsidR="00000000" w:rsidRPr="00000000">
        <w:rPr>
          <w:rtl w:val="0"/>
        </w:rPr>
      </w:r>
    </w:p>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 xml:space="preserve">Paula was a devoted RN in the Medical Intensive Care Unit at Rochester General Hospital for more than 20 years. She was an amazing nurse, mentor, and friend. Paula was a loyal and active member of GRA-FL AACN. Sadly, she passed away in December 2010, after a courageous battle, leaving behind many wonderful memories. This scholarship was created to honor Paula’s passion and dedication to Critical Care nursing as a loyal GRA-FL member.</w:t>
      </w:r>
    </w:p>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spacing w:after="0" w:line="240" w:lineRule="auto"/>
        <w:rPr>
          <w:b w:val="1"/>
          <w:bCs w:val="1"/>
          <w:sz w:val="24"/>
          <w:szCs w:val="24"/>
          <w:u w:val="single"/>
        </w:rPr>
      </w:pPr>
      <w:r w:rsidDel="00000000" w:rsidR="00000000" w:rsidRPr="00000000">
        <w:rPr>
          <w:b w:val="1"/>
          <w:bCs w:val="1"/>
          <w:sz w:val="24"/>
          <w:szCs w:val="24"/>
          <w:u w:val="single"/>
          <w:rtl w:val="0"/>
        </w:rPr>
        <w:t xml:space="preserve">Purpose:</w:t>
      </w:r>
    </w:p>
    <w:p w:rsidR="00000000" w:rsidDel="00000000" w:rsidP="00000000" w:rsidRDefault="00000000" w:rsidRPr="00000000" w14:paraId="0000000C">
      <w:pPr>
        <w:spacing w:after="0" w:line="240" w:lineRule="auto"/>
        <w:rPr>
          <w:sz w:val="24"/>
          <w:szCs w:val="24"/>
        </w:rPr>
      </w:pPr>
      <w:bookmarkStart w:colFirst="0" w:colLast="0" w:name="_heading=h.30j0zll" w:id="1"/>
      <w:bookmarkEnd w:id="1"/>
      <w:r w:rsidDel="00000000" w:rsidR="00000000" w:rsidRPr="00000000">
        <w:rPr>
          <w:sz w:val="24"/>
          <w:szCs w:val="24"/>
          <w:rtl w:val="0"/>
        </w:rPr>
        <w:t xml:space="preserve">This annual scholarship recognizes the Critical Care Nurses of Greater Rochester Area Finger Lakes Chapter of the AACN who:</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Are dedicated to the nursing profession, GRAFL, and AACN</w:t>
      </w:r>
    </w:p>
    <w:p w:rsidR="00000000" w:rsidDel="00000000" w:rsidP="00000000" w:rsidRDefault="00000000" w:rsidRPr="00000000" w14:paraId="0000000E">
      <w:pPr>
        <w:spacing w:after="0" w:line="240" w:lineRule="auto"/>
        <w:rPr>
          <w:sz w:val="24"/>
          <w:szCs w:val="24"/>
        </w:rPr>
      </w:pPr>
      <w:r w:rsidDel="00000000" w:rsidR="00000000" w:rsidRPr="00000000">
        <w:rPr>
          <w:rtl w:val="0"/>
        </w:rPr>
      </w:r>
    </w:p>
    <w:p w:rsidR="00000000" w:rsidDel="00000000" w:rsidP="00000000" w:rsidRDefault="00000000" w:rsidRPr="00000000" w14:paraId="0000000F">
      <w:pPr>
        <w:spacing w:after="0" w:line="240" w:lineRule="auto"/>
        <w:rPr>
          <w:sz w:val="24"/>
          <w:szCs w:val="24"/>
        </w:rPr>
      </w:pPr>
      <w:r w:rsidDel="00000000" w:rsidR="00000000" w:rsidRPr="00000000">
        <w:rPr>
          <w:rtl w:val="0"/>
        </w:rPr>
      </w:r>
    </w:p>
    <w:p w:rsidR="00000000" w:rsidDel="00000000" w:rsidP="00000000" w:rsidRDefault="00000000" w:rsidRPr="00000000" w14:paraId="00000010">
      <w:pPr>
        <w:spacing w:after="0" w:line="240" w:lineRule="auto"/>
        <w:rPr>
          <w:b w:val="1"/>
          <w:bCs w:val="1"/>
          <w:sz w:val="24"/>
          <w:szCs w:val="24"/>
          <w:u w:val="single"/>
        </w:rPr>
      </w:pPr>
      <w:r w:rsidDel="00000000" w:rsidR="00000000" w:rsidRPr="00000000">
        <w:rPr>
          <w:b w:val="1"/>
          <w:bCs w:val="1"/>
          <w:sz w:val="24"/>
          <w:szCs w:val="24"/>
          <w:u w:val="single"/>
          <w:rtl w:val="0"/>
        </w:rPr>
        <w:t xml:space="preserve">Eligibility: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current in both GRAFL and national AACN memberships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 have won this award during the past 5 years</w:t>
      </w:r>
    </w:p>
    <w:p w:rsidR="00000000" w:rsidDel="00000000" w:rsidP="00000000" w:rsidRDefault="00000000" w:rsidRPr="00000000" w14:paraId="00000013">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14">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15">
      <w:pPr>
        <w:spacing w:after="0" w:line="240" w:lineRule="auto"/>
        <w:rPr>
          <w:b w:val="1"/>
          <w:bCs w:val="1"/>
          <w:sz w:val="24"/>
          <w:szCs w:val="24"/>
          <w:u w:val="single"/>
        </w:rPr>
      </w:pPr>
      <w:r w:rsidDel="00000000" w:rsidR="00000000" w:rsidRPr="00000000">
        <w:rPr>
          <w:b w:val="1"/>
          <w:bCs w:val="1"/>
          <w:sz w:val="24"/>
          <w:szCs w:val="24"/>
          <w:u w:val="single"/>
          <w:rtl w:val="0"/>
        </w:rPr>
        <w:t xml:space="preserve">Submission criteria: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Submit an essay describing your values as a nurse and how they align with a minimum of 2 of the AACN values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Cite a minimum of three (3) examples in your practice that reflect both your values and the values of the AACN</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word count of 2000 words</w:t>
      </w:r>
      <w:r w:rsidDel="00000000" w:rsidR="00000000" w:rsidRPr="00000000">
        <w:rPr>
          <w:rtl w:val="0"/>
        </w:rPr>
      </w:r>
    </w:p>
    <w:p w:rsidR="00000000" w:rsidDel="00000000" w:rsidP="00000000" w:rsidRDefault="00000000" w:rsidRPr="00000000" w14:paraId="00000019">
      <w:pPr>
        <w:spacing w:after="0" w:line="240" w:lineRule="auto"/>
        <w:rPr>
          <w:sz w:val="24"/>
          <w:szCs w:val="24"/>
        </w:rPr>
      </w:pPr>
      <w:r w:rsidDel="00000000" w:rsidR="00000000" w:rsidRPr="00000000">
        <w:rPr>
          <w:rtl w:val="0"/>
        </w:rPr>
      </w:r>
    </w:p>
    <w:p w:rsidR="00000000" w:rsidDel="00000000" w:rsidP="00000000" w:rsidRDefault="00000000" w:rsidRPr="00000000" w14:paraId="0000001A">
      <w:pPr>
        <w:spacing w:after="0" w:line="240" w:lineRule="auto"/>
        <w:rPr>
          <w:b w:val="1"/>
          <w:bCs w:val="1"/>
          <w:sz w:val="24"/>
          <w:szCs w:val="24"/>
        </w:rPr>
      </w:pPr>
      <w:r w:rsidDel="00000000" w:rsidR="00000000" w:rsidRPr="00000000">
        <w:rPr>
          <w:b w:val="1"/>
          <w:bCs w:val="1"/>
          <w:sz w:val="24"/>
          <w:szCs w:val="24"/>
          <w:rtl w:val="0"/>
        </w:rPr>
        <w:t xml:space="preserve">AACN Values </w:t>
      </w:r>
      <w:r w:rsidDel="00000000" w:rsidR="00000000" w:rsidRPr="00000000">
        <w:rPr>
          <w:sz w:val="24"/>
          <w:szCs w:val="24"/>
          <w:rtl w:val="0"/>
        </w:rPr>
        <w:t xml:space="preserve">(</w:t>
      </w:r>
      <w:hyperlink r:id="rId8">
        <w:r w:rsidDel="00000000" w:rsidR="00000000" w:rsidRPr="00000000">
          <w:rPr>
            <w:color w:val="0563c1"/>
            <w:sz w:val="24"/>
            <w:szCs w:val="24"/>
            <w:u w:val="single"/>
            <w:rtl w:val="0"/>
          </w:rPr>
          <w:t xml:space="preserve">https://www.aacn.org/about-aacn</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 xml:space="preserve">As AACN works to promote its mission and vision, it is guided by values that are rooted in, and arise from, the Association’s rich history, traditions and culture. Our values are the foundation upon which we build our relentless pursuit of excellence. AACN’s members, volunteers and staff will honor the following:</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Integrity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We demonstrate sound judgment, ethical behavior and accountability in all we do.</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Inclusion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We build an equitable culture, inviting the full contribution of all people.</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Transformation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We drive change and innovation to positively impact the healthcare system and improve the lives of patients, families and nurses.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Leadership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We advocate and influence to achieve optimal outcomes and healthy work environments.</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Relationships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We collaborate and advance partnerships, honoring each individual to strengthen the collective.</w:t>
      </w:r>
    </w:p>
    <w:p w:rsidR="00000000" w:rsidDel="00000000" w:rsidP="00000000" w:rsidRDefault="00000000" w:rsidRPr="00000000" w14:paraId="00000021">
      <w:pPr>
        <w:spacing w:after="0" w:line="240" w:lineRule="auto"/>
        <w:rPr>
          <w:b w:val="1"/>
          <w:bCs w:val="1"/>
          <w:sz w:val="24"/>
          <w:szCs w:val="24"/>
          <w:u w:val="single"/>
        </w:rPr>
      </w:pPr>
      <w:r w:rsidDel="00000000" w:rsidR="00000000" w:rsidRPr="00000000">
        <w:rPr>
          <w:b w:val="1"/>
          <w:bCs w:val="1"/>
          <w:sz w:val="24"/>
          <w:szCs w:val="24"/>
          <w:u w:val="single"/>
          <w:rtl w:val="0"/>
        </w:rPr>
        <w:t xml:space="preserve">The scholarship:</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ecipient will receive up to $1000 reimbursement for expenses incurred while attending the NTI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Winner will be reimbursed after attending the conference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One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winner</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will be chosen</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Winner will be announced </w:t>
      </w:r>
      <w:r w:rsidDel="00000000" w:rsidR="00000000" w:rsidRPr="00000000">
        <w:rPr>
          <w:sz w:val="24"/>
          <w:szCs w:val="24"/>
          <w:rtl w:val="0"/>
        </w:rPr>
        <w:t xml:space="preserve">at Linkages</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A5654"/>
    <w:pPr>
      <w:ind w:left="720"/>
      <w:contextualSpacing w:val="1"/>
    </w:pPr>
  </w:style>
  <w:style w:type="character" w:styleId="Hyperlink">
    <w:name w:val="Hyperlink"/>
    <w:basedOn w:val="DefaultParagraphFont"/>
    <w:uiPriority w:val="99"/>
    <w:unhideWhenUsed w:val="1"/>
    <w:rsid w:val="00182721"/>
    <w:rPr>
      <w:color w:val="0563c1" w:themeColor="hyperlink"/>
      <w:u w:val="single"/>
    </w:rPr>
  </w:style>
  <w:style w:type="character" w:styleId="UnresolvedMention">
    <w:name w:val="Unresolved Mention"/>
    <w:basedOn w:val="DefaultParagraphFont"/>
    <w:uiPriority w:val="99"/>
    <w:semiHidden w:val="1"/>
    <w:unhideWhenUsed w:val="1"/>
    <w:rsid w:val="0018272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aacn.org/about-aac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1cOBuFKin6a8klLh1L2wPFcUGg==">CgMxLjAyCGguZ2pkZ3hzMgloLjMwajB6bGw4AHIhMTB3SEIyTHdVTGhfWWRXQmU4X0o2Mjl4T3FINEtkeW5v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2021-11-20T18:10:00Z</dcterms:created>
  <dc:creator>Rebecca Johnson</dc:creator>
</cp:coreProperties>
</file>