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AB22B" w14:textId="36CA8381" w:rsidR="008E6D47" w:rsidRPr="005B70A0" w:rsidRDefault="008E6D47" w:rsidP="008E6D47">
      <w:pPr>
        <w:spacing w:after="0" w:line="240" w:lineRule="auto"/>
        <w:jc w:val="center"/>
        <w:rPr>
          <w:rFonts w:ascii="Times New Roman" w:hAnsi="Times New Roman"/>
        </w:rPr>
      </w:pPr>
      <w:bookmarkStart w:id="0" w:name="_GoBack"/>
      <w:bookmarkEnd w:id="0"/>
      <w:r>
        <w:t>Diamond State</w:t>
      </w:r>
      <w:r w:rsidRPr="005B70A0">
        <w:rPr>
          <w:rFonts w:ascii="Times New Roman" w:hAnsi="Times New Roman"/>
        </w:rPr>
        <w:t xml:space="preserve"> Chapter</w:t>
      </w:r>
    </w:p>
    <w:p w14:paraId="3811C13C" w14:textId="77777777" w:rsidR="008E6D47" w:rsidRPr="005B70A0" w:rsidRDefault="008E6D47" w:rsidP="008E6D47">
      <w:pPr>
        <w:spacing w:after="0" w:line="240" w:lineRule="auto"/>
        <w:jc w:val="center"/>
        <w:rPr>
          <w:rFonts w:ascii="Times New Roman" w:hAnsi="Times New Roman"/>
        </w:rPr>
      </w:pPr>
      <w:r w:rsidRPr="005B70A0">
        <w:rPr>
          <w:rFonts w:ascii="Times New Roman" w:hAnsi="Times New Roman"/>
        </w:rPr>
        <w:t>Bylaws</w:t>
      </w:r>
    </w:p>
    <w:p w14:paraId="1C2EFBAF" w14:textId="30AE9119" w:rsidR="008E6D47" w:rsidRPr="005B70A0" w:rsidRDefault="008E6D47" w:rsidP="008E6D47">
      <w:pPr>
        <w:spacing w:after="0" w:line="240" w:lineRule="auto"/>
        <w:jc w:val="center"/>
        <w:rPr>
          <w:rFonts w:ascii="Times New Roman" w:hAnsi="Times New Roman"/>
        </w:rPr>
      </w:pPr>
      <w:r w:rsidRPr="005B70A0">
        <w:rPr>
          <w:rFonts w:ascii="Times New Roman" w:hAnsi="Times New Roman"/>
        </w:rPr>
        <w:t>Dated:</w:t>
      </w:r>
      <w:r>
        <w:rPr>
          <w:rFonts w:ascii="Times New Roman" w:hAnsi="Times New Roman"/>
        </w:rPr>
        <w:t xml:space="preserve"> August 6, 2024</w:t>
      </w:r>
    </w:p>
    <w:p w14:paraId="517A2DBB" w14:textId="77777777" w:rsidR="008E6D47" w:rsidRPr="005B70A0" w:rsidRDefault="008E6D47" w:rsidP="008E6D47">
      <w:pPr>
        <w:spacing w:after="0" w:line="240" w:lineRule="auto"/>
        <w:rPr>
          <w:rFonts w:ascii="Times New Roman" w:hAnsi="Times New Roman"/>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4"/>
        <w:gridCol w:w="1717"/>
        <w:gridCol w:w="2146"/>
        <w:gridCol w:w="4663"/>
      </w:tblGrid>
      <w:tr w:rsidR="008E6D47" w:rsidRPr="005B70A0" w14:paraId="1580BEA4" w14:textId="77777777" w:rsidTr="00D1645B">
        <w:tc>
          <w:tcPr>
            <w:tcW w:w="9350" w:type="dxa"/>
            <w:gridSpan w:val="4"/>
            <w:shd w:val="clear" w:color="auto" w:fill="auto"/>
          </w:tcPr>
          <w:p w14:paraId="573951DF"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The following Bylaws for Chapters template has been formulated to comp</w:t>
            </w:r>
            <w:r>
              <w:rPr>
                <w:rFonts w:ascii="Times New Roman" w:hAnsi="Times New Roman"/>
              </w:rPr>
              <w:t>ly with AACN’s National Bylaws, and once approved by National, supersede all previous Bylaws and Amendments.</w:t>
            </w:r>
          </w:p>
          <w:p w14:paraId="4D06CA47" w14:textId="77777777" w:rsidR="008E6D47" w:rsidRPr="005B70A0" w:rsidRDefault="008E6D47" w:rsidP="00D1645B">
            <w:pPr>
              <w:spacing w:after="0" w:line="240" w:lineRule="auto"/>
              <w:rPr>
                <w:rFonts w:ascii="Times New Roman" w:hAnsi="Times New Roman"/>
              </w:rPr>
            </w:pPr>
          </w:p>
          <w:p w14:paraId="188ADFB6"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All AACN chapters are governed by the following in this order:</w:t>
            </w:r>
          </w:p>
          <w:p w14:paraId="22B4FB65" w14:textId="77777777" w:rsidR="008E6D47" w:rsidRPr="005B70A0" w:rsidRDefault="008E6D47" w:rsidP="008E6D47">
            <w:pPr>
              <w:pStyle w:val="ListParagraph"/>
              <w:numPr>
                <w:ilvl w:val="0"/>
                <w:numId w:val="2"/>
              </w:numPr>
              <w:spacing w:after="0" w:line="240" w:lineRule="auto"/>
              <w:rPr>
                <w:rFonts w:ascii="Times New Roman" w:hAnsi="Times New Roman"/>
              </w:rPr>
            </w:pPr>
            <w:r w:rsidRPr="005B70A0">
              <w:rPr>
                <w:rFonts w:ascii="Times New Roman" w:hAnsi="Times New Roman"/>
              </w:rPr>
              <w:t>The AACN Bylaws (Articles IX and X)</w:t>
            </w:r>
          </w:p>
          <w:p w14:paraId="141D26F6" w14:textId="77777777" w:rsidR="008E6D47" w:rsidRPr="005B70A0" w:rsidRDefault="008E6D47" w:rsidP="008E6D47">
            <w:pPr>
              <w:pStyle w:val="ListParagraph"/>
              <w:numPr>
                <w:ilvl w:val="0"/>
                <w:numId w:val="2"/>
              </w:numPr>
              <w:spacing w:after="0" w:line="240" w:lineRule="auto"/>
              <w:rPr>
                <w:rFonts w:ascii="Times New Roman" w:hAnsi="Times New Roman"/>
              </w:rPr>
            </w:pPr>
            <w:r w:rsidRPr="005B70A0">
              <w:rPr>
                <w:rFonts w:ascii="Times New Roman" w:hAnsi="Times New Roman"/>
              </w:rPr>
              <w:t>The Chapter Charter Agreement</w:t>
            </w:r>
          </w:p>
          <w:p w14:paraId="3D6C79F8" w14:textId="77777777" w:rsidR="008E6D47" w:rsidRPr="005B70A0" w:rsidRDefault="008E6D47" w:rsidP="008E6D47">
            <w:pPr>
              <w:pStyle w:val="ListParagraph"/>
              <w:numPr>
                <w:ilvl w:val="0"/>
                <w:numId w:val="2"/>
              </w:numPr>
              <w:spacing w:after="0" w:line="240" w:lineRule="auto"/>
              <w:rPr>
                <w:rFonts w:ascii="Times New Roman" w:hAnsi="Times New Roman"/>
              </w:rPr>
            </w:pPr>
            <w:r w:rsidRPr="005B70A0">
              <w:rPr>
                <w:rFonts w:ascii="Times New Roman" w:hAnsi="Times New Roman"/>
              </w:rPr>
              <w:t>The Chapter Governance Manual</w:t>
            </w:r>
          </w:p>
          <w:p w14:paraId="058FE754" w14:textId="77777777" w:rsidR="008E6D47" w:rsidRPr="005B70A0" w:rsidRDefault="008E6D47" w:rsidP="008E6D47">
            <w:pPr>
              <w:pStyle w:val="ListParagraph"/>
              <w:numPr>
                <w:ilvl w:val="0"/>
                <w:numId w:val="2"/>
              </w:numPr>
              <w:spacing w:after="0" w:line="240" w:lineRule="auto"/>
              <w:rPr>
                <w:rFonts w:ascii="Times New Roman" w:hAnsi="Times New Roman"/>
              </w:rPr>
            </w:pPr>
            <w:r w:rsidRPr="005B70A0">
              <w:rPr>
                <w:rFonts w:ascii="Times New Roman" w:hAnsi="Times New Roman"/>
              </w:rPr>
              <w:t>The Individual Chapter’s Bylaws</w:t>
            </w:r>
          </w:p>
          <w:p w14:paraId="7CAA38E2" w14:textId="77777777" w:rsidR="008E6D47" w:rsidRPr="005B70A0" w:rsidRDefault="008E6D47" w:rsidP="00D1645B">
            <w:pPr>
              <w:spacing w:after="0" w:line="240" w:lineRule="auto"/>
              <w:rPr>
                <w:rFonts w:ascii="Times New Roman" w:hAnsi="Times New Roman"/>
              </w:rPr>
            </w:pPr>
          </w:p>
          <w:p w14:paraId="29553F39"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Items covered in items A, B, or C should not be repeated in the Chapter’s Bylaws.</w:t>
            </w:r>
          </w:p>
          <w:p w14:paraId="466730C5" w14:textId="77777777" w:rsidR="008E6D47" w:rsidRPr="005B70A0" w:rsidRDefault="008E6D47" w:rsidP="00D1645B">
            <w:pPr>
              <w:spacing w:after="0" w:line="240" w:lineRule="auto"/>
              <w:rPr>
                <w:rFonts w:ascii="Times New Roman" w:hAnsi="Times New Roman"/>
              </w:rPr>
            </w:pPr>
          </w:p>
          <w:p w14:paraId="7FC6BED8"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 xml:space="preserve">Chapter Bylaws are those policies and procedures specific to the chapter which the chapter board has discussed and approved. </w:t>
            </w:r>
          </w:p>
          <w:p w14:paraId="0694570A" w14:textId="77777777" w:rsidR="008E6D47" w:rsidRPr="005B70A0" w:rsidRDefault="008E6D47" w:rsidP="00D1645B">
            <w:pPr>
              <w:spacing w:after="0" w:line="240" w:lineRule="auto"/>
              <w:rPr>
                <w:rFonts w:ascii="Times New Roman" w:hAnsi="Times New Roman"/>
              </w:rPr>
            </w:pPr>
          </w:p>
          <w:p w14:paraId="03DBC3C6"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All Chapters’ Bylaws must be reviewed and approved by the AACN Chapter Specialist before being signed or implemented by each Chapter.</w:t>
            </w:r>
          </w:p>
          <w:p w14:paraId="20F22BB1" w14:textId="77777777" w:rsidR="008E6D47" w:rsidRPr="005B70A0" w:rsidRDefault="008E6D47" w:rsidP="00D1645B">
            <w:pPr>
              <w:spacing w:after="0" w:line="240" w:lineRule="auto"/>
              <w:rPr>
                <w:rFonts w:ascii="Times New Roman" w:hAnsi="Times New Roman"/>
              </w:rPr>
            </w:pPr>
          </w:p>
          <w:p w14:paraId="0582F7F3"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Certain sections are purposely not editable, as they are required. You can, however, add to each section if needed.</w:t>
            </w:r>
          </w:p>
          <w:p w14:paraId="0C6EE62B" w14:textId="77777777" w:rsidR="008E6D47" w:rsidRPr="005B70A0" w:rsidRDefault="008E6D47" w:rsidP="00D1645B">
            <w:pPr>
              <w:spacing w:after="0" w:line="240" w:lineRule="auto"/>
              <w:rPr>
                <w:rFonts w:ascii="Times New Roman" w:hAnsi="Times New Roman"/>
              </w:rPr>
            </w:pPr>
          </w:p>
        </w:tc>
      </w:tr>
      <w:tr w:rsidR="008E6D47" w:rsidRPr="005B70A0" w14:paraId="2F1D53AB" w14:textId="77777777" w:rsidTr="00D1645B">
        <w:tc>
          <w:tcPr>
            <w:tcW w:w="9350" w:type="dxa"/>
            <w:gridSpan w:val="4"/>
            <w:shd w:val="clear" w:color="auto" w:fill="D9D9D9"/>
          </w:tcPr>
          <w:p w14:paraId="071E43D7"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Article I – General Provisions</w:t>
            </w:r>
          </w:p>
        </w:tc>
      </w:tr>
      <w:tr w:rsidR="008E6D47" w:rsidRPr="005B70A0" w14:paraId="0A857B23" w14:textId="77777777" w:rsidTr="00D1645B">
        <w:tc>
          <w:tcPr>
            <w:tcW w:w="805" w:type="dxa"/>
            <w:shd w:val="clear" w:color="auto" w:fill="auto"/>
          </w:tcPr>
          <w:p w14:paraId="131F8251"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I-1</w:t>
            </w:r>
          </w:p>
        </w:tc>
        <w:tc>
          <w:tcPr>
            <w:tcW w:w="1717" w:type="dxa"/>
            <w:shd w:val="clear" w:color="auto" w:fill="auto"/>
          </w:tcPr>
          <w:p w14:paraId="3AD723EF"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Chapter’s Purpose</w:t>
            </w:r>
          </w:p>
        </w:tc>
        <w:tc>
          <w:tcPr>
            <w:tcW w:w="6828" w:type="dxa"/>
            <w:gridSpan w:val="2"/>
            <w:shd w:val="clear" w:color="auto" w:fill="auto"/>
          </w:tcPr>
          <w:p w14:paraId="6A8A5EBD"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 xml:space="preserve">The purpose of the chapter shall be to promote and advance the mission and vision of AACN within the chapter’s community. </w:t>
            </w:r>
          </w:p>
          <w:p w14:paraId="59616D79" w14:textId="77777777" w:rsidR="008E6D47" w:rsidRPr="00A27D11" w:rsidRDefault="008E6D47" w:rsidP="00D1645B">
            <w:pPr>
              <w:spacing w:after="0" w:line="240" w:lineRule="auto"/>
              <w:rPr>
                <w:rFonts w:ascii="Times New Roman" w:hAnsi="Times New Roman"/>
              </w:rPr>
            </w:pPr>
          </w:p>
          <w:p w14:paraId="09B19B9E"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goals of the chapter shall be:</w:t>
            </w:r>
          </w:p>
          <w:p w14:paraId="7DABBC02" w14:textId="77777777" w:rsidR="008E6D47" w:rsidRPr="00A27D11" w:rsidRDefault="008E6D47" w:rsidP="008E6D47">
            <w:pPr>
              <w:pStyle w:val="ListParagraph"/>
              <w:numPr>
                <w:ilvl w:val="0"/>
                <w:numId w:val="3"/>
              </w:numPr>
              <w:spacing w:after="0" w:line="240" w:lineRule="auto"/>
              <w:rPr>
                <w:rFonts w:ascii="Times New Roman" w:hAnsi="Times New Roman"/>
              </w:rPr>
            </w:pPr>
            <w:r w:rsidRPr="00A27D11">
              <w:rPr>
                <w:rFonts w:ascii="Times New Roman" w:hAnsi="Times New Roman"/>
              </w:rPr>
              <w:t>To promote the Healthy Work Environments standards within the chapter and within members’ workplaces.</w:t>
            </w:r>
          </w:p>
          <w:p w14:paraId="4058A119" w14:textId="06BBABA8" w:rsidR="008E6D47" w:rsidRPr="00A27D11" w:rsidRDefault="008E6D47" w:rsidP="008E6D47">
            <w:pPr>
              <w:pStyle w:val="ListParagraph"/>
              <w:numPr>
                <w:ilvl w:val="0"/>
                <w:numId w:val="3"/>
              </w:numPr>
              <w:spacing w:after="0" w:line="240" w:lineRule="auto"/>
              <w:rPr>
                <w:rFonts w:ascii="Times New Roman" w:hAnsi="Times New Roman"/>
              </w:rPr>
            </w:pPr>
            <w:r w:rsidRPr="00A27D11">
              <w:rPr>
                <w:rFonts w:ascii="Times New Roman" w:hAnsi="Times New Roman"/>
              </w:rPr>
              <w:t>To promote education of acute and critical-care nurses in accordance with standards for education and evidence</w:t>
            </w:r>
            <w:r w:rsidR="00BB5239" w:rsidRPr="00A27D11">
              <w:rPr>
                <w:rFonts w:ascii="Times New Roman" w:hAnsi="Times New Roman"/>
              </w:rPr>
              <w:t>-</w:t>
            </w:r>
            <w:r w:rsidRPr="00A27D11">
              <w:rPr>
                <w:rFonts w:ascii="Times New Roman" w:hAnsi="Times New Roman"/>
              </w:rPr>
              <w:t xml:space="preserve"> based practice.</w:t>
            </w:r>
          </w:p>
          <w:p w14:paraId="2329060A" w14:textId="77777777" w:rsidR="008E6D47" w:rsidRPr="00A27D11" w:rsidRDefault="008E6D47" w:rsidP="008E6D47">
            <w:pPr>
              <w:pStyle w:val="ListParagraph"/>
              <w:numPr>
                <w:ilvl w:val="0"/>
                <w:numId w:val="3"/>
              </w:numPr>
              <w:spacing w:after="0" w:line="240" w:lineRule="auto"/>
              <w:rPr>
                <w:rFonts w:ascii="Times New Roman" w:hAnsi="Times New Roman"/>
              </w:rPr>
            </w:pPr>
            <w:r w:rsidRPr="00A27D11">
              <w:rPr>
                <w:rFonts w:ascii="Times New Roman" w:hAnsi="Times New Roman"/>
              </w:rPr>
              <w:t>To provide educational opportunities for local nursing caring for acute and critical-care patients.</w:t>
            </w:r>
          </w:p>
          <w:p w14:paraId="77D96BD2" w14:textId="77777777" w:rsidR="008E6D47" w:rsidRPr="00A27D11" w:rsidRDefault="008E6D47" w:rsidP="008E6D47">
            <w:pPr>
              <w:pStyle w:val="ListParagraph"/>
              <w:numPr>
                <w:ilvl w:val="0"/>
                <w:numId w:val="3"/>
              </w:numPr>
              <w:spacing w:after="0" w:line="240" w:lineRule="auto"/>
              <w:rPr>
                <w:rFonts w:ascii="Times New Roman" w:hAnsi="Times New Roman"/>
              </w:rPr>
            </w:pPr>
            <w:r w:rsidRPr="00A27D11">
              <w:rPr>
                <w:rFonts w:ascii="Times New Roman" w:hAnsi="Times New Roman"/>
              </w:rPr>
              <w:t>To promote networking, professionalism, professional development, and accountability of nurses caring for acute and critical-care patients.</w:t>
            </w:r>
          </w:p>
          <w:p w14:paraId="6B0A4E59" w14:textId="77777777" w:rsidR="008E6D47" w:rsidRPr="00A27D11" w:rsidRDefault="008E6D47" w:rsidP="008E6D47">
            <w:pPr>
              <w:pStyle w:val="ListParagraph"/>
              <w:numPr>
                <w:ilvl w:val="0"/>
                <w:numId w:val="3"/>
              </w:numPr>
              <w:spacing w:after="0" w:line="240" w:lineRule="auto"/>
              <w:rPr>
                <w:rFonts w:ascii="Times New Roman" w:hAnsi="Times New Roman"/>
              </w:rPr>
            </w:pPr>
            <w:r w:rsidRPr="00A27D11">
              <w:rPr>
                <w:rFonts w:ascii="Times New Roman" w:hAnsi="Times New Roman"/>
              </w:rPr>
              <w:t>To facilitate effective communication among acute and critical-care nurses.</w:t>
            </w:r>
          </w:p>
          <w:p w14:paraId="74A585A3" w14:textId="7543E450" w:rsidR="008E6D47" w:rsidRPr="00A27D11" w:rsidRDefault="008E6D47" w:rsidP="00D1645B">
            <w:pPr>
              <w:pStyle w:val="ListParagraph"/>
              <w:numPr>
                <w:ilvl w:val="0"/>
                <w:numId w:val="3"/>
              </w:numPr>
              <w:spacing w:after="0" w:line="240" w:lineRule="auto"/>
              <w:rPr>
                <w:rFonts w:ascii="Times New Roman" w:hAnsi="Times New Roman"/>
              </w:rPr>
            </w:pPr>
            <w:r w:rsidRPr="00A27D11">
              <w:rPr>
                <w:rFonts w:ascii="Times New Roman" w:hAnsi="Times New Roman"/>
              </w:rPr>
              <w:t>To maintain effective communication among critical care nursing and its public regarding issues that have an impact on acute and critical-care nursing.</w:t>
            </w:r>
          </w:p>
          <w:p w14:paraId="0D04C1A4" w14:textId="77777777" w:rsidR="008E6D47" w:rsidRPr="00A27D11" w:rsidRDefault="008E6D47" w:rsidP="008E6D47">
            <w:pPr>
              <w:pStyle w:val="ListParagraph"/>
              <w:numPr>
                <w:ilvl w:val="0"/>
                <w:numId w:val="3"/>
              </w:numPr>
              <w:spacing w:after="0" w:line="240" w:lineRule="auto"/>
              <w:rPr>
                <w:rFonts w:ascii="Times New Roman" w:hAnsi="Times New Roman"/>
              </w:rPr>
            </w:pPr>
            <w:r w:rsidRPr="00A27D11">
              <w:rPr>
                <w:rFonts w:ascii="Times New Roman" w:hAnsi="Times New Roman"/>
              </w:rPr>
              <w:t>To promote community wellbeing through volunteer activities.</w:t>
            </w:r>
          </w:p>
        </w:tc>
      </w:tr>
      <w:tr w:rsidR="008E6D47" w:rsidRPr="005B70A0" w14:paraId="34BFBDC7" w14:textId="77777777" w:rsidTr="00D1645B">
        <w:tc>
          <w:tcPr>
            <w:tcW w:w="805" w:type="dxa"/>
            <w:shd w:val="clear" w:color="auto" w:fill="auto"/>
          </w:tcPr>
          <w:p w14:paraId="3DD196ED"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I-2</w:t>
            </w:r>
          </w:p>
        </w:tc>
        <w:tc>
          <w:tcPr>
            <w:tcW w:w="1717" w:type="dxa"/>
            <w:shd w:val="clear" w:color="auto" w:fill="auto"/>
          </w:tcPr>
          <w:p w14:paraId="2C97D831"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National Support</w:t>
            </w:r>
          </w:p>
        </w:tc>
        <w:tc>
          <w:tcPr>
            <w:tcW w:w="6828" w:type="dxa"/>
            <w:gridSpan w:val="2"/>
            <w:shd w:val="clear" w:color="auto" w:fill="auto"/>
          </w:tcPr>
          <w:p w14:paraId="584D9E53"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Please refer to the Chapter Charter Agreement for Chapter Support from National AACN.</w:t>
            </w:r>
          </w:p>
        </w:tc>
      </w:tr>
      <w:tr w:rsidR="008E6D47" w:rsidRPr="005B70A0" w14:paraId="5F6C9457" w14:textId="77777777" w:rsidTr="00D1645B">
        <w:tc>
          <w:tcPr>
            <w:tcW w:w="805" w:type="dxa"/>
            <w:shd w:val="clear" w:color="auto" w:fill="auto"/>
          </w:tcPr>
          <w:p w14:paraId="3AE05D26"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I-3</w:t>
            </w:r>
          </w:p>
        </w:tc>
        <w:tc>
          <w:tcPr>
            <w:tcW w:w="1717" w:type="dxa"/>
            <w:shd w:val="clear" w:color="auto" w:fill="auto"/>
          </w:tcPr>
          <w:p w14:paraId="4C625D2F"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Fiscal Year</w:t>
            </w:r>
          </w:p>
        </w:tc>
        <w:tc>
          <w:tcPr>
            <w:tcW w:w="6828" w:type="dxa"/>
            <w:gridSpan w:val="2"/>
            <w:shd w:val="clear" w:color="auto" w:fill="auto"/>
          </w:tcPr>
          <w:p w14:paraId="1E348204" w14:textId="76B515CF" w:rsidR="008E6D47" w:rsidRPr="00A27D11" w:rsidRDefault="008E6D47" w:rsidP="00D1645B">
            <w:pPr>
              <w:spacing w:after="0" w:line="240" w:lineRule="auto"/>
              <w:rPr>
                <w:rFonts w:ascii="Times New Roman" w:hAnsi="Times New Roman"/>
              </w:rPr>
            </w:pPr>
            <w:r w:rsidRPr="00A27D11">
              <w:rPr>
                <w:rFonts w:ascii="Times New Roman" w:hAnsi="Times New Roman"/>
              </w:rPr>
              <w:t>AACN’s fiscal year is July-June. The chapter’s fiscal year shall be from July to June.</w:t>
            </w:r>
          </w:p>
        </w:tc>
      </w:tr>
      <w:tr w:rsidR="008E6D47" w:rsidRPr="005B70A0" w14:paraId="796ED00D" w14:textId="77777777" w:rsidTr="00D1645B">
        <w:tc>
          <w:tcPr>
            <w:tcW w:w="805" w:type="dxa"/>
            <w:shd w:val="clear" w:color="auto" w:fill="auto"/>
          </w:tcPr>
          <w:p w14:paraId="6383B2FB"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I-4</w:t>
            </w:r>
          </w:p>
        </w:tc>
        <w:tc>
          <w:tcPr>
            <w:tcW w:w="1717" w:type="dxa"/>
            <w:shd w:val="clear" w:color="auto" w:fill="auto"/>
          </w:tcPr>
          <w:p w14:paraId="4E763E2B"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Irrevocable Dedication</w:t>
            </w:r>
          </w:p>
        </w:tc>
        <w:tc>
          <w:tcPr>
            <w:tcW w:w="6828" w:type="dxa"/>
            <w:gridSpan w:val="2"/>
            <w:shd w:val="clear" w:color="auto" w:fill="auto"/>
          </w:tcPr>
          <w:p w14:paraId="293BE28C"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 xml:space="preserve">The property of the chapter is irrevocably dedicated to educational purposes and upon the dissolution or disbandment of the chapter, it will turn in all chapter property to the American Association of Critical-Care </w:t>
            </w:r>
            <w:r w:rsidRPr="00A27D11">
              <w:rPr>
                <w:rFonts w:ascii="Times New Roman" w:hAnsi="Times New Roman"/>
              </w:rPr>
              <w:lastRenderedPageBreak/>
              <w:t>Nurses, a corporation organized and operated for educational purposes and which has established its tax-exempt status under Section 501(c</w:t>
            </w:r>
            <w:proofErr w:type="gramStart"/>
            <w:r w:rsidRPr="00A27D11">
              <w:rPr>
                <w:rFonts w:ascii="Times New Roman" w:hAnsi="Times New Roman"/>
              </w:rPr>
              <w:t>)3</w:t>
            </w:r>
            <w:proofErr w:type="gramEnd"/>
            <w:r w:rsidRPr="00A27D11">
              <w:rPr>
                <w:rFonts w:ascii="Times New Roman" w:hAnsi="Times New Roman"/>
              </w:rPr>
              <w:t xml:space="preserve"> of the Internal Revenue Code.</w:t>
            </w:r>
          </w:p>
        </w:tc>
      </w:tr>
      <w:tr w:rsidR="008E6D47" w:rsidRPr="005B70A0" w14:paraId="7C35F135" w14:textId="77777777" w:rsidTr="00D1645B">
        <w:tc>
          <w:tcPr>
            <w:tcW w:w="9350" w:type="dxa"/>
            <w:gridSpan w:val="4"/>
            <w:shd w:val="clear" w:color="auto" w:fill="D9D9D9"/>
          </w:tcPr>
          <w:p w14:paraId="2B306F98"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lastRenderedPageBreak/>
              <w:t>Article II - Membership</w:t>
            </w:r>
          </w:p>
        </w:tc>
      </w:tr>
      <w:tr w:rsidR="008E6D47" w:rsidRPr="005B70A0" w14:paraId="1E1A87D8" w14:textId="77777777" w:rsidTr="00D1645B">
        <w:tc>
          <w:tcPr>
            <w:tcW w:w="805" w:type="dxa"/>
            <w:shd w:val="clear" w:color="auto" w:fill="auto"/>
          </w:tcPr>
          <w:p w14:paraId="3C737A09"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II-1</w:t>
            </w:r>
          </w:p>
        </w:tc>
        <w:tc>
          <w:tcPr>
            <w:tcW w:w="1717" w:type="dxa"/>
            <w:shd w:val="clear" w:color="auto" w:fill="auto"/>
          </w:tcPr>
          <w:p w14:paraId="351D87CF"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Membership</w:t>
            </w:r>
          </w:p>
        </w:tc>
        <w:tc>
          <w:tcPr>
            <w:tcW w:w="6828" w:type="dxa"/>
            <w:gridSpan w:val="2"/>
            <w:shd w:val="clear" w:color="auto" w:fill="auto"/>
          </w:tcPr>
          <w:p w14:paraId="48EFD030"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Chapter Charter Agreement and Chapter Governance Manual prevail.</w:t>
            </w:r>
          </w:p>
          <w:p w14:paraId="33129FEC" w14:textId="77777777" w:rsidR="008E6D47" w:rsidRPr="00A27D11" w:rsidRDefault="008E6D47" w:rsidP="00D1645B">
            <w:pPr>
              <w:spacing w:after="0" w:line="240" w:lineRule="auto"/>
              <w:rPr>
                <w:rFonts w:ascii="Times New Roman" w:hAnsi="Times New Roman"/>
              </w:rPr>
            </w:pPr>
          </w:p>
          <w:p w14:paraId="67C0769C" w14:textId="77777777" w:rsidR="003A371E" w:rsidRPr="00A27D11" w:rsidRDefault="003A371E" w:rsidP="003A371E">
            <w:pPr>
              <w:spacing w:after="0" w:line="240" w:lineRule="auto"/>
              <w:rPr>
                <w:rFonts w:ascii="Times New Roman" w:hAnsi="Times New Roman"/>
              </w:rPr>
            </w:pPr>
            <w:r w:rsidRPr="00A27D11">
              <w:rPr>
                <w:rFonts w:ascii="Times New Roman" w:hAnsi="Times New Roman"/>
              </w:rPr>
              <w:t>President Elect: Term 1 year</w:t>
            </w:r>
          </w:p>
          <w:p w14:paraId="27CBF804" w14:textId="1C12A91A" w:rsidR="008E6D47" w:rsidRPr="00A27D11" w:rsidRDefault="008E6D47" w:rsidP="00D1645B">
            <w:pPr>
              <w:spacing w:after="0" w:line="240" w:lineRule="auto"/>
              <w:rPr>
                <w:rFonts w:ascii="Times New Roman" w:hAnsi="Times New Roman"/>
              </w:rPr>
            </w:pPr>
            <w:r w:rsidRPr="00A27D11">
              <w:rPr>
                <w:rFonts w:ascii="Times New Roman" w:hAnsi="Times New Roman"/>
              </w:rPr>
              <w:t>President: Term 1 year</w:t>
            </w:r>
          </w:p>
          <w:p w14:paraId="52AEAF69" w14:textId="26BEA450" w:rsidR="008E6D47" w:rsidRPr="00A27D11" w:rsidRDefault="008E6D47" w:rsidP="00D1645B">
            <w:pPr>
              <w:spacing w:after="0" w:line="240" w:lineRule="auto"/>
              <w:rPr>
                <w:rFonts w:ascii="Times New Roman" w:hAnsi="Times New Roman"/>
              </w:rPr>
            </w:pPr>
            <w:r w:rsidRPr="00A27D11">
              <w:rPr>
                <w:rFonts w:ascii="Times New Roman" w:hAnsi="Times New Roman"/>
              </w:rPr>
              <w:t>Immediate Past-President: Term 1 year</w:t>
            </w:r>
          </w:p>
          <w:p w14:paraId="725EE5E2" w14:textId="77777777" w:rsidR="003A371E" w:rsidRPr="00A27D11" w:rsidRDefault="003A371E" w:rsidP="003A371E">
            <w:pPr>
              <w:spacing w:after="0" w:line="240" w:lineRule="auto"/>
              <w:rPr>
                <w:rFonts w:ascii="Times New Roman" w:hAnsi="Times New Roman"/>
              </w:rPr>
            </w:pPr>
            <w:r>
              <w:rPr>
                <w:rFonts w:ascii="Times New Roman" w:hAnsi="Times New Roman"/>
              </w:rPr>
              <w:t>Secretary Elect- Term 1 year</w:t>
            </w:r>
          </w:p>
          <w:p w14:paraId="304FC22C" w14:textId="77B39212" w:rsidR="008E6D47" w:rsidRDefault="008E6D47" w:rsidP="00D1645B">
            <w:pPr>
              <w:spacing w:after="0" w:line="240" w:lineRule="auto"/>
              <w:rPr>
                <w:rFonts w:ascii="Times New Roman" w:hAnsi="Times New Roman"/>
              </w:rPr>
            </w:pPr>
            <w:r w:rsidRPr="00A27D11">
              <w:rPr>
                <w:rFonts w:ascii="Times New Roman" w:hAnsi="Times New Roman"/>
              </w:rPr>
              <w:t xml:space="preserve">Secretary: Term </w:t>
            </w:r>
            <w:r w:rsidR="003A371E">
              <w:rPr>
                <w:rFonts w:ascii="Times New Roman" w:hAnsi="Times New Roman"/>
              </w:rPr>
              <w:t>1 year</w:t>
            </w:r>
          </w:p>
          <w:p w14:paraId="5B9CD46C" w14:textId="77777777" w:rsidR="003A371E" w:rsidRDefault="003A371E" w:rsidP="00D1645B">
            <w:pPr>
              <w:spacing w:after="0" w:line="240" w:lineRule="auto"/>
              <w:rPr>
                <w:rFonts w:ascii="Times New Roman" w:hAnsi="Times New Roman"/>
              </w:rPr>
            </w:pPr>
            <w:r>
              <w:rPr>
                <w:rFonts w:ascii="Times New Roman" w:hAnsi="Times New Roman"/>
              </w:rPr>
              <w:t>Treasurer Elect: Term 1 year</w:t>
            </w:r>
          </w:p>
          <w:p w14:paraId="3412D91D" w14:textId="69BEE67A" w:rsidR="008E6D47" w:rsidRPr="00A27D11" w:rsidRDefault="008E6D47" w:rsidP="00D1645B">
            <w:pPr>
              <w:spacing w:after="0" w:line="240" w:lineRule="auto"/>
              <w:rPr>
                <w:rFonts w:ascii="Times New Roman" w:hAnsi="Times New Roman"/>
              </w:rPr>
            </w:pPr>
            <w:r w:rsidRPr="00A27D11">
              <w:rPr>
                <w:rFonts w:ascii="Times New Roman" w:hAnsi="Times New Roman"/>
              </w:rPr>
              <w:t>Treasurer: Term 2 years</w:t>
            </w:r>
          </w:p>
          <w:p w14:paraId="3890EBE5" w14:textId="77777777" w:rsidR="008E6D47" w:rsidRPr="00A27D11" w:rsidRDefault="008E6D47" w:rsidP="00D1645B">
            <w:pPr>
              <w:spacing w:after="0" w:line="240" w:lineRule="auto"/>
              <w:rPr>
                <w:rFonts w:ascii="Times New Roman" w:hAnsi="Times New Roman"/>
              </w:rPr>
            </w:pPr>
          </w:p>
          <w:p w14:paraId="6C8DFC72" w14:textId="11F3C96D" w:rsidR="008E6D47" w:rsidRPr="00A27D11" w:rsidRDefault="008E6D47" w:rsidP="00D1645B">
            <w:pPr>
              <w:spacing w:after="0" w:line="240" w:lineRule="auto"/>
              <w:rPr>
                <w:rFonts w:ascii="Times New Roman" w:hAnsi="Times New Roman"/>
              </w:rPr>
            </w:pPr>
            <w:r w:rsidRPr="00A27D11">
              <w:rPr>
                <w:rFonts w:ascii="Times New Roman" w:hAnsi="Times New Roman"/>
              </w:rPr>
              <w:t xml:space="preserve"> </w:t>
            </w:r>
          </w:p>
        </w:tc>
      </w:tr>
      <w:tr w:rsidR="008E6D47" w:rsidRPr="005B70A0" w14:paraId="461D2113" w14:textId="77777777" w:rsidTr="00D1645B">
        <w:tc>
          <w:tcPr>
            <w:tcW w:w="805" w:type="dxa"/>
            <w:shd w:val="clear" w:color="auto" w:fill="auto"/>
          </w:tcPr>
          <w:p w14:paraId="7ADA28A1"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II-2</w:t>
            </w:r>
          </w:p>
        </w:tc>
        <w:tc>
          <w:tcPr>
            <w:tcW w:w="1717" w:type="dxa"/>
            <w:shd w:val="clear" w:color="auto" w:fill="auto"/>
          </w:tcPr>
          <w:p w14:paraId="1E55AD6A"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Chapter Dues</w:t>
            </w:r>
          </w:p>
        </w:tc>
        <w:tc>
          <w:tcPr>
            <w:tcW w:w="6828" w:type="dxa"/>
            <w:gridSpan w:val="2"/>
            <w:shd w:val="clear" w:color="auto" w:fill="auto"/>
          </w:tcPr>
          <w:p w14:paraId="57EA77F9"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Chapter Governance Manual prevails.</w:t>
            </w:r>
          </w:p>
          <w:p w14:paraId="59097BB3" w14:textId="77777777" w:rsidR="008E6D47" w:rsidRPr="00A27D11" w:rsidRDefault="008E6D47" w:rsidP="00D1645B">
            <w:pPr>
              <w:spacing w:after="0" w:line="240" w:lineRule="auto"/>
              <w:rPr>
                <w:rFonts w:ascii="Times New Roman" w:hAnsi="Times New Roman"/>
              </w:rPr>
            </w:pPr>
          </w:p>
          <w:p w14:paraId="09EFDEDC" w14:textId="77777777" w:rsidR="008E6D47" w:rsidRPr="00A27D11" w:rsidRDefault="008E6D47" w:rsidP="00D1645B">
            <w:pPr>
              <w:autoSpaceDE w:val="0"/>
              <w:autoSpaceDN w:val="0"/>
              <w:adjustRightInd w:val="0"/>
              <w:spacing w:after="0" w:line="240" w:lineRule="auto"/>
              <w:rPr>
                <w:rFonts w:ascii="Times New Roman" w:hAnsi="Times New Roman"/>
                <w:color w:val="000000"/>
              </w:rPr>
            </w:pPr>
          </w:p>
          <w:p w14:paraId="524542B6" w14:textId="69622911" w:rsidR="008E6D47" w:rsidRPr="00A27D11" w:rsidRDefault="008E6D47" w:rsidP="00D1645B">
            <w:pPr>
              <w:autoSpaceDE w:val="0"/>
              <w:autoSpaceDN w:val="0"/>
              <w:adjustRightInd w:val="0"/>
              <w:spacing w:after="0" w:line="240" w:lineRule="auto"/>
              <w:rPr>
                <w:rFonts w:ascii="Times New Roman" w:hAnsi="Times New Roman"/>
                <w:color w:val="000000"/>
              </w:rPr>
            </w:pPr>
            <w:r w:rsidRPr="00A27D11">
              <w:rPr>
                <w:rFonts w:ascii="Times New Roman" w:hAnsi="Times New Roman"/>
              </w:rPr>
              <w:t>Annual dues are $30</w:t>
            </w:r>
            <w:r w:rsidR="00BB5239" w:rsidRPr="00A27D11">
              <w:rPr>
                <w:rFonts w:ascii="Times New Roman" w:hAnsi="Times New Roman"/>
              </w:rPr>
              <w:t>/1 year membership, $55/2 year membership, or $80/3 year membership</w:t>
            </w:r>
          </w:p>
        </w:tc>
      </w:tr>
      <w:tr w:rsidR="008E6D47" w:rsidRPr="005B70A0" w14:paraId="7D0459BB" w14:textId="77777777" w:rsidTr="00D1645B">
        <w:tc>
          <w:tcPr>
            <w:tcW w:w="805" w:type="dxa"/>
            <w:shd w:val="clear" w:color="auto" w:fill="auto"/>
          </w:tcPr>
          <w:p w14:paraId="668AB163"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II-3</w:t>
            </w:r>
          </w:p>
        </w:tc>
        <w:tc>
          <w:tcPr>
            <w:tcW w:w="1717" w:type="dxa"/>
            <w:shd w:val="clear" w:color="auto" w:fill="auto"/>
          </w:tcPr>
          <w:p w14:paraId="71C41AD9"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Membership Renewal</w:t>
            </w:r>
          </w:p>
        </w:tc>
        <w:tc>
          <w:tcPr>
            <w:tcW w:w="6828" w:type="dxa"/>
            <w:gridSpan w:val="2"/>
            <w:shd w:val="clear" w:color="auto" w:fill="auto"/>
          </w:tcPr>
          <w:p w14:paraId="0B46E8A7" w14:textId="23F4DA8A" w:rsidR="008E6D47" w:rsidRPr="00A27D11" w:rsidRDefault="008E6D47" w:rsidP="00D1645B">
            <w:pPr>
              <w:spacing w:after="0" w:line="240" w:lineRule="auto"/>
              <w:rPr>
                <w:rFonts w:ascii="Times New Roman" w:hAnsi="Times New Roman"/>
              </w:rPr>
            </w:pPr>
            <w:r w:rsidRPr="00A27D11">
              <w:rPr>
                <w:rFonts w:ascii="Times New Roman" w:hAnsi="Times New Roman"/>
              </w:rPr>
              <w:t xml:space="preserve">All members shall pay annual membership dues as determined by the chapter. Those fees are due and payable </w:t>
            </w:r>
            <w:r w:rsidR="00A27D11" w:rsidRPr="00A27D11">
              <w:rPr>
                <w:rFonts w:ascii="Times New Roman" w:hAnsi="Times New Roman"/>
              </w:rPr>
              <w:t xml:space="preserve">on an annual, bi-annual, or tri-annual cadence (at the selection of the member) </w:t>
            </w:r>
            <w:r w:rsidRPr="00A27D11">
              <w:rPr>
                <w:rFonts w:ascii="Times New Roman" w:hAnsi="Times New Roman"/>
              </w:rPr>
              <w:t>and are delinquent sixty days following renewal date, after which, a member shall be automatically removed from the chapter’s membership. Any member removed from the chapter’s membership due to non-payment of dues may be reinstated by making written application to the chapter.</w:t>
            </w:r>
          </w:p>
          <w:p w14:paraId="5CD89CCD" w14:textId="2E9E0BFE" w:rsidR="008E6D47" w:rsidRPr="00A27D11" w:rsidRDefault="008E6D47" w:rsidP="00D1645B">
            <w:pPr>
              <w:spacing w:after="0" w:line="240" w:lineRule="auto"/>
              <w:rPr>
                <w:rFonts w:ascii="Times New Roman" w:hAnsi="Times New Roman"/>
              </w:rPr>
            </w:pPr>
          </w:p>
        </w:tc>
      </w:tr>
      <w:tr w:rsidR="008E6D47" w:rsidRPr="005B70A0" w14:paraId="24528DD1" w14:textId="77777777" w:rsidTr="00D1645B">
        <w:tc>
          <w:tcPr>
            <w:tcW w:w="805" w:type="dxa"/>
            <w:shd w:val="clear" w:color="auto" w:fill="auto"/>
          </w:tcPr>
          <w:p w14:paraId="2AF36567"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II-4</w:t>
            </w:r>
          </w:p>
        </w:tc>
        <w:tc>
          <w:tcPr>
            <w:tcW w:w="1717" w:type="dxa"/>
            <w:shd w:val="clear" w:color="auto" w:fill="auto"/>
          </w:tcPr>
          <w:p w14:paraId="5685EDAB"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Termination of Membership</w:t>
            </w:r>
          </w:p>
        </w:tc>
        <w:tc>
          <w:tcPr>
            <w:tcW w:w="6828" w:type="dxa"/>
            <w:gridSpan w:val="2"/>
            <w:shd w:val="clear" w:color="auto" w:fill="auto"/>
          </w:tcPr>
          <w:p w14:paraId="6AFB9D5F"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membership of any chapter member shall automatically terminate upon the occurrence of any of the following events:</w:t>
            </w:r>
          </w:p>
          <w:p w14:paraId="51D14710" w14:textId="77777777" w:rsidR="008E6D47" w:rsidRPr="00A27D11" w:rsidRDefault="008E6D47" w:rsidP="008E6D47">
            <w:pPr>
              <w:pStyle w:val="ListParagraph"/>
              <w:numPr>
                <w:ilvl w:val="0"/>
                <w:numId w:val="5"/>
              </w:numPr>
              <w:spacing w:after="0" w:line="240" w:lineRule="auto"/>
              <w:rPr>
                <w:rFonts w:ascii="Times New Roman" w:hAnsi="Times New Roman"/>
              </w:rPr>
            </w:pPr>
            <w:r w:rsidRPr="00A27D11">
              <w:rPr>
                <w:rFonts w:ascii="Times New Roman" w:hAnsi="Times New Roman"/>
              </w:rPr>
              <w:t>Member’s death.</w:t>
            </w:r>
          </w:p>
          <w:p w14:paraId="64A00CE6" w14:textId="77777777" w:rsidR="008E6D47" w:rsidRPr="00A27D11" w:rsidRDefault="008E6D47" w:rsidP="008E6D47">
            <w:pPr>
              <w:pStyle w:val="ListParagraph"/>
              <w:numPr>
                <w:ilvl w:val="0"/>
                <w:numId w:val="5"/>
              </w:numPr>
              <w:spacing w:after="0" w:line="240" w:lineRule="auto"/>
              <w:rPr>
                <w:rFonts w:ascii="Times New Roman" w:hAnsi="Times New Roman"/>
              </w:rPr>
            </w:pPr>
            <w:r w:rsidRPr="00A27D11">
              <w:rPr>
                <w:rFonts w:ascii="Times New Roman" w:hAnsi="Times New Roman"/>
              </w:rPr>
              <w:t>Member’s resignation from the chapter.</w:t>
            </w:r>
          </w:p>
          <w:p w14:paraId="6B1BB675" w14:textId="77777777" w:rsidR="008E6D47" w:rsidRPr="00A27D11" w:rsidRDefault="008E6D47" w:rsidP="008E6D47">
            <w:pPr>
              <w:pStyle w:val="ListParagraph"/>
              <w:numPr>
                <w:ilvl w:val="0"/>
                <w:numId w:val="5"/>
              </w:numPr>
              <w:spacing w:after="0" w:line="240" w:lineRule="auto"/>
              <w:rPr>
                <w:rFonts w:ascii="Times New Roman" w:hAnsi="Times New Roman"/>
              </w:rPr>
            </w:pPr>
            <w:r w:rsidRPr="00A27D11">
              <w:rPr>
                <w:rFonts w:ascii="Times New Roman" w:hAnsi="Times New Roman"/>
              </w:rPr>
              <w:t>The revocation or suspension of a members nursing license or registration as a nurse.</w:t>
            </w:r>
          </w:p>
          <w:p w14:paraId="21339DB8" w14:textId="003ECDEB" w:rsidR="008E6D47" w:rsidRPr="00A27D11" w:rsidRDefault="008E6D47" w:rsidP="008E6D47">
            <w:pPr>
              <w:pStyle w:val="ListParagraph"/>
              <w:numPr>
                <w:ilvl w:val="0"/>
                <w:numId w:val="5"/>
              </w:numPr>
              <w:spacing w:after="0" w:line="240" w:lineRule="auto"/>
              <w:rPr>
                <w:rFonts w:ascii="Times New Roman" w:hAnsi="Times New Roman"/>
              </w:rPr>
            </w:pPr>
            <w:r w:rsidRPr="00A27D11">
              <w:rPr>
                <w:rFonts w:ascii="Times New Roman" w:hAnsi="Times New Roman"/>
              </w:rPr>
              <w:t xml:space="preserve">A good faith determination by the Chapter Board of Directors that the member should be terminated because they have violated these Bylaws or have engaged in conduct that violates or impedes the chapter’s </w:t>
            </w:r>
            <w:r w:rsidR="00F86896" w:rsidRPr="00A27D11">
              <w:rPr>
                <w:rFonts w:ascii="Times New Roman" w:hAnsi="Times New Roman"/>
              </w:rPr>
              <w:t>purpose or</w:t>
            </w:r>
            <w:r w:rsidRPr="00A27D11">
              <w:rPr>
                <w:rFonts w:ascii="Times New Roman" w:hAnsi="Times New Roman"/>
              </w:rPr>
              <w:t xml:space="preserve"> is injurious to the Association.</w:t>
            </w:r>
          </w:p>
          <w:p w14:paraId="54364F05" w14:textId="77777777" w:rsidR="008E6D47" w:rsidRPr="00A27D11" w:rsidRDefault="008E6D47" w:rsidP="00D1645B">
            <w:pPr>
              <w:spacing w:after="0" w:line="240" w:lineRule="auto"/>
              <w:rPr>
                <w:rFonts w:ascii="Times New Roman" w:hAnsi="Times New Roman"/>
              </w:rPr>
            </w:pPr>
          </w:p>
          <w:p w14:paraId="42824EFA" w14:textId="77777777" w:rsidR="008E6D47" w:rsidRPr="00A27D11" w:rsidRDefault="008E6D47" w:rsidP="00D1645B">
            <w:pPr>
              <w:spacing w:after="0" w:line="240" w:lineRule="auto"/>
              <w:rPr>
                <w:rFonts w:ascii="Times New Roman" w:hAnsi="Times New Roman"/>
                <w:u w:val="single"/>
              </w:rPr>
            </w:pPr>
            <w:r w:rsidRPr="00A27D11">
              <w:rPr>
                <w:rFonts w:ascii="Times New Roman" w:hAnsi="Times New Roman"/>
                <w:u w:val="single"/>
              </w:rPr>
              <w:t>Procedure</w:t>
            </w:r>
          </w:p>
          <w:p w14:paraId="1C1CB6B2"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Following a good faith determination that a member should be terminated, the chapter shall:</w:t>
            </w:r>
          </w:p>
          <w:p w14:paraId="14999765" w14:textId="77777777" w:rsidR="008E6D47" w:rsidRPr="00A27D11" w:rsidRDefault="008E6D47" w:rsidP="008E6D47">
            <w:pPr>
              <w:pStyle w:val="ListParagraph"/>
              <w:numPr>
                <w:ilvl w:val="0"/>
                <w:numId w:val="6"/>
              </w:numPr>
              <w:spacing w:after="0" w:line="240" w:lineRule="auto"/>
              <w:rPr>
                <w:rFonts w:ascii="Times New Roman" w:hAnsi="Times New Roman"/>
              </w:rPr>
            </w:pPr>
            <w:r w:rsidRPr="00A27D11">
              <w:rPr>
                <w:rFonts w:ascii="Times New Roman" w:hAnsi="Times New Roman"/>
              </w:rPr>
              <w:t>Notify the AACN Chapter Specialist of the situation and circumstances, and the Chapter Board’s findings.</w:t>
            </w:r>
          </w:p>
          <w:p w14:paraId="6351B12A" w14:textId="77777777" w:rsidR="008E6D47" w:rsidRPr="00A27D11" w:rsidRDefault="008E6D47" w:rsidP="008E6D47">
            <w:pPr>
              <w:pStyle w:val="ListParagraph"/>
              <w:numPr>
                <w:ilvl w:val="0"/>
                <w:numId w:val="6"/>
              </w:numPr>
              <w:spacing w:after="0" w:line="240" w:lineRule="auto"/>
              <w:rPr>
                <w:rFonts w:ascii="Times New Roman" w:hAnsi="Times New Roman"/>
              </w:rPr>
            </w:pPr>
            <w:r w:rsidRPr="00A27D11">
              <w:rPr>
                <w:rFonts w:ascii="Times New Roman" w:hAnsi="Times New Roman"/>
              </w:rPr>
              <w:t>Depending on the situation and circumstances, the AACN Chapter Specialist may wish to speak to the member in question and conduct their own investigation.</w:t>
            </w:r>
          </w:p>
          <w:p w14:paraId="5006904B" w14:textId="77777777" w:rsidR="008E6D47" w:rsidRPr="00A27D11" w:rsidRDefault="008E6D47" w:rsidP="008E6D47">
            <w:pPr>
              <w:pStyle w:val="ListParagraph"/>
              <w:numPr>
                <w:ilvl w:val="0"/>
                <w:numId w:val="6"/>
              </w:numPr>
              <w:spacing w:after="0" w:line="240" w:lineRule="auto"/>
              <w:rPr>
                <w:rFonts w:ascii="Times New Roman" w:hAnsi="Times New Roman"/>
              </w:rPr>
            </w:pPr>
            <w:r w:rsidRPr="00A27D11">
              <w:rPr>
                <w:rFonts w:ascii="Times New Roman" w:hAnsi="Times New Roman"/>
              </w:rPr>
              <w:t>The AACN Chapter Specialist will discuss their findings with the board, and then determine whether the termination is justified.</w:t>
            </w:r>
          </w:p>
          <w:p w14:paraId="26DA66A3" w14:textId="77777777" w:rsidR="008E6D47" w:rsidRPr="00A27D11" w:rsidRDefault="008E6D47" w:rsidP="008E6D47">
            <w:pPr>
              <w:pStyle w:val="ListParagraph"/>
              <w:numPr>
                <w:ilvl w:val="0"/>
                <w:numId w:val="6"/>
              </w:numPr>
              <w:spacing w:after="0" w:line="240" w:lineRule="auto"/>
              <w:rPr>
                <w:rFonts w:ascii="Times New Roman" w:hAnsi="Times New Roman"/>
              </w:rPr>
            </w:pPr>
            <w:r w:rsidRPr="00A27D11">
              <w:rPr>
                <w:rFonts w:ascii="Times New Roman" w:hAnsi="Times New Roman"/>
              </w:rPr>
              <w:lastRenderedPageBreak/>
              <w:t>If the member’s termination is justified, the chapter President will notify the member via email, with a copy to the AACN Chapter Specialist.</w:t>
            </w:r>
          </w:p>
          <w:p w14:paraId="572E3FCD" w14:textId="046E5E28" w:rsidR="008E6D47" w:rsidRPr="00A27D11" w:rsidRDefault="008E6D47" w:rsidP="00D1645B">
            <w:pPr>
              <w:pStyle w:val="ListParagraph"/>
              <w:spacing w:after="0" w:line="240" w:lineRule="auto"/>
              <w:ind w:left="0"/>
              <w:rPr>
                <w:rFonts w:ascii="Times New Roman" w:hAnsi="Times New Roman"/>
              </w:rPr>
            </w:pPr>
          </w:p>
        </w:tc>
      </w:tr>
      <w:tr w:rsidR="008E6D47" w:rsidRPr="005B70A0" w14:paraId="2DCFFAEF" w14:textId="77777777" w:rsidTr="00D1645B">
        <w:tc>
          <w:tcPr>
            <w:tcW w:w="9350" w:type="dxa"/>
            <w:gridSpan w:val="4"/>
            <w:shd w:val="clear" w:color="auto" w:fill="D9D9D9"/>
          </w:tcPr>
          <w:p w14:paraId="0E174573"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lastRenderedPageBreak/>
              <w:t>Article III – Membership Meetings</w:t>
            </w:r>
          </w:p>
        </w:tc>
      </w:tr>
      <w:tr w:rsidR="008E6D47" w:rsidRPr="005B70A0" w14:paraId="705B93A0" w14:textId="77777777" w:rsidTr="00D1645B">
        <w:tc>
          <w:tcPr>
            <w:tcW w:w="805" w:type="dxa"/>
            <w:shd w:val="clear" w:color="auto" w:fill="auto"/>
          </w:tcPr>
          <w:p w14:paraId="1EDA7878"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III-1</w:t>
            </w:r>
          </w:p>
        </w:tc>
        <w:tc>
          <w:tcPr>
            <w:tcW w:w="1717" w:type="dxa"/>
            <w:shd w:val="clear" w:color="auto" w:fill="auto"/>
          </w:tcPr>
          <w:p w14:paraId="3E4C5EAC"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Membership Meetings</w:t>
            </w:r>
          </w:p>
        </w:tc>
        <w:tc>
          <w:tcPr>
            <w:tcW w:w="6828" w:type="dxa"/>
            <w:gridSpan w:val="2"/>
            <w:shd w:val="clear" w:color="auto" w:fill="auto"/>
          </w:tcPr>
          <w:p w14:paraId="12D8C67A"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Chapter Governance Manual prevails.</w:t>
            </w:r>
          </w:p>
          <w:p w14:paraId="2142EF91" w14:textId="77777777" w:rsidR="008E6D47" w:rsidRPr="00A27D11" w:rsidRDefault="008E6D47" w:rsidP="00D1645B">
            <w:pPr>
              <w:spacing w:after="0" w:line="240" w:lineRule="auto"/>
              <w:rPr>
                <w:rFonts w:ascii="Times New Roman" w:hAnsi="Times New Roman"/>
              </w:rPr>
            </w:pPr>
          </w:p>
          <w:p w14:paraId="1FED5ED3" w14:textId="4F37C5EF" w:rsidR="008E6D47" w:rsidRPr="00A27D11" w:rsidRDefault="00F86896" w:rsidP="00D1645B">
            <w:pPr>
              <w:spacing w:after="0" w:line="240" w:lineRule="auto"/>
              <w:rPr>
                <w:rFonts w:ascii="Times New Roman" w:hAnsi="Times New Roman"/>
              </w:rPr>
            </w:pPr>
            <w:r w:rsidRPr="00A27D11">
              <w:rPr>
                <w:rFonts w:ascii="Times New Roman" w:hAnsi="Times New Roman"/>
              </w:rPr>
              <w:t>Meetings will be held</w:t>
            </w:r>
            <w:r w:rsidR="00315A68" w:rsidRPr="00A27D11">
              <w:rPr>
                <w:rFonts w:ascii="Times New Roman" w:hAnsi="Times New Roman"/>
              </w:rPr>
              <w:t xml:space="preserve"> on the second Tuesday of the month at 6pm. Locations may vary across the state.</w:t>
            </w:r>
          </w:p>
        </w:tc>
      </w:tr>
      <w:tr w:rsidR="008E6D47" w:rsidRPr="005B70A0" w14:paraId="24E1E386" w14:textId="77777777" w:rsidTr="00D1645B">
        <w:tc>
          <w:tcPr>
            <w:tcW w:w="805" w:type="dxa"/>
            <w:shd w:val="clear" w:color="auto" w:fill="auto"/>
          </w:tcPr>
          <w:p w14:paraId="043B4C34"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III-2</w:t>
            </w:r>
          </w:p>
        </w:tc>
        <w:tc>
          <w:tcPr>
            <w:tcW w:w="1717" w:type="dxa"/>
            <w:shd w:val="clear" w:color="auto" w:fill="auto"/>
          </w:tcPr>
          <w:p w14:paraId="71E709BB"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Special Meetings</w:t>
            </w:r>
          </w:p>
        </w:tc>
        <w:tc>
          <w:tcPr>
            <w:tcW w:w="6828" w:type="dxa"/>
            <w:gridSpan w:val="2"/>
            <w:shd w:val="clear" w:color="auto" w:fill="auto"/>
          </w:tcPr>
          <w:p w14:paraId="43D1D2F4" w14:textId="3AD1FD1E" w:rsidR="008E6D47" w:rsidRPr="00A27D11" w:rsidRDefault="008E6D47" w:rsidP="00D1645B">
            <w:pPr>
              <w:spacing w:after="0" w:line="240" w:lineRule="auto"/>
              <w:rPr>
                <w:rFonts w:ascii="Times New Roman" w:hAnsi="Times New Roman"/>
              </w:rPr>
            </w:pPr>
            <w:r w:rsidRPr="00A27D11">
              <w:rPr>
                <w:rFonts w:ascii="Times New Roman" w:hAnsi="Times New Roman"/>
              </w:rPr>
              <w:t xml:space="preserve">Special meetings of the chapter may be called at any time by the President or by written request of twenty-five percent (25%) of the members.  Only those items of business set forth in the notice of special meetings shall be discussed and acted upon at such a meeting. </w:t>
            </w:r>
          </w:p>
          <w:p w14:paraId="6396A26C" w14:textId="29B1449E" w:rsidR="008E6D47" w:rsidRPr="00A27D11" w:rsidRDefault="008E6D47" w:rsidP="00D1645B">
            <w:pPr>
              <w:spacing w:after="0" w:line="240" w:lineRule="auto"/>
              <w:rPr>
                <w:rFonts w:ascii="Times New Roman" w:hAnsi="Times New Roman"/>
              </w:rPr>
            </w:pPr>
          </w:p>
        </w:tc>
      </w:tr>
      <w:tr w:rsidR="008E6D47" w:rsidRPr="005B70A0" w14:paraId="3EBE9BA9" w14:textId="77777777" w:rsidTr="00D1645B">
        <w:tc>
          <w:tcPr>
            <w:tcW w:w="805" w:type="dxa"/>
            <w:shd w:val="clear" w:color="auto" w:fill="auto"/>
          </w:tcPr>
          <w:p w14:paraId="08E260CD"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III-3</w:t>
            </w:r>
          </w:p>
        </w:tc>
        <w:tc>
          <w:tcPr>
            <w:tcW w:w="1717" w:type="dxa"/>
            <w:shd w:val="clear" w:color="auto" w:fill="auto"/>
          </w:tcPr>
          <w:p w14:paraId="6FA85922"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Quorum</w:t>
            </w:r>
          </w:p>
        </w:tc>
        <w:tc>
          <w:tcPr>
            <w:tcW w:w="6828" w:type="dxa"/>
            <w:gridSpan w:val="2"/>
            <w:shd w:val="clear" w:color="auto" w:fill="auto"/>
          </w:tcPr>
          <w:p w14:paraId="28706431"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Chapter Governance Manual prevails.</w:t>
            </w:r>
          </w:p>
          <w:p w14:paraId="7AC06292" w14:textId="77777777" w:rsidR="008E6D47" w:rsidRPr="00A27D11" w:rsidRDefault="008E6D47" w:rsidP="00D1645B">
            <w:pPr>
              <w:spacing w:after="0" w:line="240" w:lineRule="auto"/>
              <w:rPr>
                <w:rFonts w:ascii="Times New Roman" w:hAnsi="Times New Roman"/>
              </w:rPr>
            </w:pPr>
          </w:p>
          <w:p w14:paraId="419272C6"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Board meeting votes shall consist of not less than 51% of voting-eligible chapter officers.</w:t>
            </w:r>
          </w:p>
          <w:p w14:paraId="2A49F9F6" w14:textId="77777777" w:rsidR="008E6D47" w:rsidRPr="00A27D11" w:rsidRDefault="008E6D47" w:rsidP="00D1645B">
            <w:pPr>
              <w:spacing w:after="0" w:line="240" w:lineRule="auto"/>
              <w:rPr>
                <w:rFonts w:ascii="Times New Roman" w:hAnsi="Times New Roman"/>
              </w:rPr>
            </w:pPr>
          </w:p>
          <w:p w14:paraId="724980AD" w14:textId="24E83DEB" w:rsidR="008E6D47" w:rsidRPr="00A27D11" w:rsidRDefault="008E6D47" w:rsidP="00D1645B">
            <w:pPr>
              <w:spacing w:after="0" w:line="240" w:lineRule="auto"/>
              <w:rPr>
                <w:rFonts w:ascii="Times New Roman" w:hAnsi="Times New Roman"/>
              </w:rPr>
            </w:pPr>
            <w:r w:rsidRPr="00A27D11">
              <w:rPr>
                <w:rFonts w:ascii="Times New Roman" w:hAnsi="Times New Roman"/>
              </w:rPr>
              <w:t>Chapter members: A quorum for voting on chapter business by chapter members shall consist of not less than 5</w:t>
            </w:r>
            <w:proofErr w:type="gramStart"/>
            <w:r w:rsidRPr="00A27D11">
              <w:rPr>
                <w:rFonts w:ascii="Times New Roman" w:hAnsi="Times New Roman"/>
              </w:rPr>
              <w:t>%  of</w:t>
            </w:r>
            <w:proofErr w:type="gramEnd"/>
            <w:r w:rsidRPr="00A27D11">
              <w:rPr>
                <w:rFonts w:ascii="Times New Roman" w:hAnsi="Times New Roman"/>
              </w:rPr>
              <w:t xml:space="preserve"> voting-eligible chapter members.</w:t>
            </w:r>
          </w:p>
          <w:p w14:paraId="08DA6E1A" w14:textId="43A0DB19" w:rsidR="008E6D47" w:rsidRPr="00A27D11" w:rsidRDefault="008E6D47" w:rsidP="00D1645B">
            <w:pPr>
              <w:spacing w:after="0" w:line="240" w:lineRule="auto"/>
              <w:rPr>
                <w:rFonts w:ascii="Times New Roman" w:hAnsi="Times New Roman"/>
              </w:rPr>
            </w:pPr>
          </w:p>
        </w:tc>
      </w:tr>
      <w:tr w:rsidR="008E6D47" w:rsidRPr="005B70A0" w14:paraId="5CABCEBB" w14:textId="77777777" w:rsidTr="00D1645B">
        <w:tc>
          <w:tcPr>
            <w:tcW w:w="805" w:type="dxa"/>
            <w:shd w:val="clear" w:color="auto" w:fill="auto"/>
          </w:tcPr>
          <w:p w14:paraId="31666F6C"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III-4</w:t>
            </w:r>
          </w:p>
        </w:tc>
        <w:tc>
          <w:tcPr>
            <w:tcW w:w="1717" w:type="dxa"/>
            <w:shd w:val="clear" w:color="auto" w:fill="auto"/>
          </w:tcPr>
          <w:p w14:paraId="41CD5195"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Voting Rights</w:t>
            </w:r>
          </w:p>
        </w:tc>
        <w:tc>
          <w:tcPr>
            <w:tcW w:w="6828" w:type="dxa"/>
            <w:gridSpan w:val="2"/>
            <w:shd w:val="clear" w:color="auto" w:fill="auto"/>
          </w:tcPr>
          <w:p w14:paraId="7CBFA8AD"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Quorum section for Board Voting Rights of the Chapter Governance Manual prevails.</w:t>
            </w:r>
          </w:p>
          <w:p w14:paraId="5FB6F619" w14:textId="77777777" w:rsidR="008E6D47" w:rsidRPr="00A27D11" w:rsidRDefault="008E6D47" w:rsidP="00D1645B">
            <w:pPr>
              <w:spacing w:after="0" w:line="240" w:lineRule="auto"/>
              <w:rPr>
                <w:rFonts w:ascii="Times New Roman" w:hAnsi="Times New Roman"/>
              </w:rPr>
            </w:pPr>
          </w:p>
          <w:p w14:paraId="090C03AA"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For the general chapter membership:  Members shall have the rights conferred by this section and no other rights. Members shall have the benefits determined by the Chapter Board of Directors.</w:t>
            </w:r>
          </w:p>
          <w:p w14:paraId="2CF5376C" w14:textId="77777777" w:rsidR="008E6D47" w:rsidRPr="00A27D11" w:rsidRDefault="008E6D47" w:rsidP="00D1645B">
            <w:pPr>
              <w:spacing w:after="0" w:line="240" w:lineRule="auto"/>
              <w:rPr>
                <w:rFonts w:ascii="Times New Roman" w:hAnsi="Times New Roman"/>
              </w:rPr>
            </w:pPr>
          </w:p>
          <w:p w14:paraId="2182B0AF" w14:textId="46E9AA9F" w:rsidR="008E6D47" w:rsidRPr="00DF5F7D" w:rsidRDefault="008E6D47" w:rsidP="00DF5F7D">
            <w:pPr>
              <w:pStyle w:val="ListParagraph"/>
              <w:numPr>
                <w:ilvl w:val="0"/>
                <w:numId w:val="4"/>
              </w:numPr>
              <w:spacing w:after="0" w:line="240" w:lineRule="auto"/>
              <w:rPr>
                <w:rFonts w:ascii="Times New Roman" w:hAnsi="Times New Roman"/>
              </w:rPr>
            </w:pPr>
            <w:r w:rsidRPr="00A27D11">
              <w:rPr>
                <w:rFonts w:ascii="Times New Roman" w:hAnsi="Times New Roman"/>
              </w:rPr>
              <w:t>Active and Lifetime members shall be entitled to vote, hold office, and serve on committees, and shall have all other benefits of membership.</w:t>
            </w:r>
          </w:p>
          <w:p w14:paraId="5B154B95" w14:textId="77777777" w:rsidR="008E6D47" w:rsidRPr="00A27D11" w:rsidRDefault="008E6D47" w:rsidP="00D1645B">
            <w:pPr>
              <w:pStyle w:val="ListParagraph"/>
              <w:spacing w:after="0" w:line="240" w:lineRule="auto"/>
              <w:ind w:left="360"/>
              <w:rPr>
                <w:rFonts w:ascii="Times New Roman" w:hAnsi="Times New Roman"/>
              </w:rPr>
            </w:pPr>
          </w:p>
          <w:p w14:paraId="638717B1" w14:textId="1506A419" w:rsidR="008E6D47" w:rsidRPr="00DF5F7D" w:rsidRDefault="008E6D47" w:rsidP="00DF5F7D">
            <w:pPr>
              <w:pStyle w:val="ListParagraph"/>
              <w:numPr>
                <w:ilvl w:val="0"/>
                <w:numId w:val="4"/>
              </w:numPr>
              <w:spacing w:after="0" w:line="240" w:lineRule="auto"/>
              <w:rPr>
                <w:rFonts w:ascii="Times New Roman" w:hAnsi="Times New Roman"/>
              </w:rPr>
            </w:pPr>
            <w:r w:rsidRPr="00A27D11">
              <w:rPr>
                <w:rFonts w:ascii="Times New Roman" w:hAnsi="Times New Roman"/>
              </w:rPr>
              <w:t>Honorary members shall be entitled to attend membership meetings and shall have all other benefits of membership, except the right to vote, hold office, or serve on committees.</w:t>
            </w:r>
          </w:p>
          <w:p w14:paraId="50A4C87A" w14:textId="4E50CFC2" w:rsidR="008E6D47" w:rsidRPr="00A27D11" w:rsidRDefault="008E6D47" w:rsidP="00D1645B">
            <w:pPr>
              <w:pStyle w:val="ListParagraph"/>
              <w:spacing w:after="0" w:line="240" w:lineRule="auto"/>
              <w:ind w:left="0"/>
              <w:rPr>
                <w:rFonts w:ascii="Times New Roman" w:hAnsi="Times New Roman"/>
              </w:rPr>
            </w:pPr>
          </w:p>
        </w:tc>
      </w:tr>
      <w:tr w:rsidR="008E6D47" w:rsidRPr="005B70A0" w14:paraId="2CDE2AAE" w14:textId="77777777" w:rsidTr="00D1645B">
        <w:tc>
          <w:tcPr>
            <w:tcW w:w="805" w:type="dxa"/>
            <w:shd w:val="clear" w:color="auto" w:fill="auto"/>
          </w:tcPr>
          <w:p w14:paraId="4626B0AD"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III-5</w:t>
            </w:r>
          </w:p>
        </w:tc>
        <w:tc>
          <w:tcPr>
            <w:tcW w:w="1717" w:type="dxa"/>
            <w:shd w:val="clear" w:color="auto" w:fill="auto"/>
          </w:tcPr>
          <w:p w14:paraId="5554C765"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Meeting Norms</w:t>
            </w:r>
          </w:p>
        </w:tc>
        <w:tc>
          <w:tcPr>
            <w:tcW w:w="6828" w:type="dxa"/>
            <w:gridSpan w:val="2"/>
            <w:shd w:val="clear" w:color="auto" w:fill="auto"/>
          </w:tcPr>
          <w:p w14:paraId="307252C5"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 xml:space="preserve">It is recommended that all chapters utilize the </w:t>
            </w:r>
            <w:r w:rsidRPr="00A27D11">
              <w:rPr>
                <w:rStyle w:val="Hyperlink"/>
                <w:rFonts w:ascii="Times New Roman" w:hAnsi="Times New Roman"/>
              </w:rPr>
              <w:t>AACN Meeting Norms</w:t>
            </w:r>
            <w:r w:rsidRPr="00A27D11">
              <w:rPr>
                <w:rFonts w:ascii="Times New Roman" w:hAnsi="Times New Roman"/>
              </w:rPr>
              <w:t xml:space="preserve"> located in the Resource Library. Discuss as a board and determine what your chapter’s meeting norms will be and document them here.  </w:t>
            </w:r>
          </w:p>
        </w:tc>
      </w:tr>
      <w:tr w:rsidR="008E6D47" w:rsidRPr="005B70A0" w14:paraId="1E925608" w14:textId="77777777" w:rsidTr="00D1645B">
        <w:tc>
          <w:tcPr>
            <w:tcW w:w="805" w:type="dxa"/>
            <w:shd w:val="clear" w:color="auto" w:fill="auto"/>
          </w:tcPr>
          <w:p w14:paraId="62182A41"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III-6</w:t>
            </w:r>
          </w:p>
        </w:tc>
        <w:tc>
          <w:tcPr>
            <w:tcW w:w="1717" w:type="dxa"/>
            <w:shd w:val="clear" w:color="auto" w:fill="auto"/>
          </w:tcPr>
          <w:p w14:paraId="5419DFAC"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Parliamentary Procedure</w:t>
            </w:r>
          </w:p>
        </w:tc>
        <w:tc>
          <w:tcPr>
            <w:tcW w:w="6828" w:type="dxa"/>
            <w:gridSpan w:val="2"/>
            <w:shd w:val="clear" w:color="auto" w:fill="auto"/>
          </w:tcPr>
          <w:p w14:paraId="360B41E1" w14:textId="7C9C27ED" w:rsidR="008E6D47" w:rsidRPr="00A27D11" w:rsidRDefault="008E6D47" w:rsidP="00D1645B">
            <w:pPr>
              <w:spacing w:after="0" w:line="240" w:lineRule="auto"/>
              <w:rPr>
                <w:rFonts w:ascii="Times New Roman" w:hAnsi="Times New Roman"/>
              </w:rPr>
            </w:pPr>
            <w:r w:rsidRPr="00A27D11">
              <w:rPr>
                <w:rFonts w:ascii="Times New Roman" w:hAnsi="Times New Roman"/>
              </w:rPr>
              <w:t xml:space="preserve">Except as otherwise noted, the usual parliamentary rules of order contained in the most recent version of </w:t>
            </w:r>
            <w:r w:rsidRPr="00A27D11">
              <w:rPr>
                <w:rFonts w:ascii="Times New Roman" w:hAnsi="Times New Roman"/>
                <w:i/>
              </w:rPr>
              <w:t>“Robert’s Rules of Order”</w:t>
            </w:r>
            <w:r w:rsidRPr="00A27D11">
              <w:rPr>
                <w:rFonts w:ascii="Times New Roman" w:hAnsi="Times New Roman"/>
              </w:rPr>
              <w:t xml:space="preserve"> shall govern all meetings of the chapter.</w:t>
            </w:r>
          </w:p>
          <w:p w14:paraId="68EB1BB1" w14:textId="0D3F20BE" w:rsidR="008E6D47" w:rsidRPr="00A27D11" w:rsidRDefault="008E6D47" w:rsidP="00D1645B">
            <w:pPr>
              <w:spacing w:after="0" w:line="240" w:lineRule="auto"/>
              <w:rPr>
                <w:rFonts w:ascii="Times New Roman" w:hAnsi="Times New Roman"/>
              </w:rPr>
            </w:pPr>
          </w:p>
        </w:tc>
      </w:tr>
      <w:tr w:rsidR="008E6D47" w:rsidRPr="005B70A0" w14:paraId="3405D165" w14:textId="77777777" w:rsidTr="00D1645B">
        <w:tc>
          <w:tcPr>
            <w:tcW w:w="9350" w:type="dxa"/>
            <w:gridSpan w:val="4"/>
            <w:shd w:val="clear" w:color="auto" w:fill="D9D9D9"/>
          </w:tcPr>
          <w:p w14:paraId="6EFB26A1"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Article IV – Board of Directors</w:t>
            </w:r>
          </w:p>
        </w:tc>
      </w:tr>
      <w:tr w:rsidR="008E6D47" w:rsidRPr="005B70A0" w14:paraId="5BD6FE88" w14:textId="77777777" w:rsidTr="00D1645B">
        <w:tc>
          <w:tcPr>
            <w:tcW w:w="805" w:type="dxa"/>
            <w:shd w:val="clear" w:color="auto" w:fill="auto"/>
          </w:tcPr>
          <w:p w14:paraId="5E3EE08A"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IV-1</w:t>
            </w:r>
          </w:p>
        </w:tc>
        <w:tc>
          <w:tcPr>
            <w:tcW w:w="1717" w:type="dxa"/>
            <w:shd w:val="clear" w:color="auto" w:fill="auto"/>
          </w:tcPr>
          <w:p w14:paraId="2D38E799"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Minimum Requirement</w:t>
            </w:r>
          </w:p>
        </w:tc>
        <w:tc>
          <w:tcPr>
            <w:tcW w:w="6828" w:type="dxa"/>
            <w:gridSpan w:val="2"/>
            <w:shd w:val="clear" w:color="auto" w:fill="auto"/>
          </w:tcPr>
          <w:p w14:paraId="7B19ADC6"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Chapter Charter Agreement and Chapter Governance Manual prevail.</w:t>
            </w:r>
          </w:p>
          <w:p w14:paraId="232C72ED" w14:textId="77777777" w:rsidR="008E6D47" w:rsidRPr="00A27D11" w:rsidRDefault="008E6D47" w:rsidP="00D1645B">
            <w:pPr>
              <w:spacing w:after="0" w:line="240" w:lineRule="auto"/>
              <w:rPr>
                <w:rFonts w:ascii="Times New Roman" w:hAnsi="Times New Roman"/>
              </w:rPr>
            </w:pPr>
          </w:p>
          <w:p w14:paraId="7B41BA72"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lastRenderedPageBreak/>
              <w:t xml:space="preserve">The primary chapter officers, defined as the president, president-elect, treasurer, treasurer-elect, secretary and secretary-elect, shall maintain current, active national AACN membership.  The minimum chapter officers for compliance are the president and treasurer, as they are the two required check signers.  </w:t>
            </w:r>
          </w:p>
          <w:p w14:paraId="7FA44423" w14:textId="49D7D5A4" w:rsidR="008E6D47" w:rsidRPr="00A27D11" w:rsidRDefault="008E6D47" w:rsidP="00D1645B">
            <w:pPr>
              <w:spacing w:after="0" w:line="240" w:lineRule="auto"/>
              <w:rPr>
                <w:rFonts w:ascii="Times New Roman" w:hAnsi="Times New Roman"/>
              </w:rPr>
            </w:pPr>
          </w:p>
        </w:tc>
      </w:tr>
      <w:tr w:rsidR="008E6D47" w:rsidRPr="005B70A0" w14:paraId="57A38F06" w14:textId="77777777" w:rsidTr="00D1645B">
        <w:tc>
          <w:tcPr>
            <w:tcW w:w="805" w:type="dxa"/>
            <w:shd w:val="clear" w:color="auto" w:fill="auto"/>
          </w:tcPr>
          <w:p w14:paraId="61EF7F25"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lastRenderedPageBreak/>
              <w:t>IV-2</w:t>
            </w:r>
          </w:p>
        </w:tc>
        <w:tc>
          <w:tcPr>
            <w:tcW w:w="1717" w:type="dxa"/>
            <w:shd w:val="clear" w:color="auto" w:fill="auto"/>
          </w:tcPr>
          <w:p w14:paraId="3BEDA32E"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Chapter Leadership Team</w:t>
            </w:r>
          </w:p>
        </w:tc>
        <w:tc>
          <w:tcPr>
            <w:tcW w:w="6828" w:type="dxa"/>
            <w:gridSpan w:val="2"/>
            <w:shd w:val="clear" w:color="auto" w:fill="auto"/>
          </w:tcPr>
          <w:p w14:paraId="2699F567"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chapter leadership team, consisting of all officers, board members, and chairpersons, represents the general membership of the chapter. Therefore, it is their duty to communicate with the chapter members to get their opinions on chapter issues.</w:t>
            </w:r>
          </w:p>
          <w:p w14:paraId="67A59DCC" w14:textId="782BCC64" w:rsidR="008E6D47" w:rsidRPr="00A27D11" w:rsidRDefault="008E6D47" w:rsidP="00D1645B">
            <w:pPr>
              <w:spacing w:after="0" w:line="240" w:lineRule="auto"/>
              <w:rPr>
                <w:rFonts w:ascii="Times New Roman" w:hAnsi="Times New Roman"/>
              </w:rPr>
            </w:pPr>
          </w:p>
        </w:tc>
      </w:tr>
      <w:tr w:rsidR="008E6D47" w:rsidRPr="005B70A0" w14:paraId="2A47BAE5" w14:textId="77777777" w:rsidTr="00D1645B">
        <w:tc>
          <w:tcPr>
            <w:tcW w:w="805" w:type="dxa"/>
            <w:shd w:val="clear" w:color="auto" w:fill="auto"/>
          </w:tcPr>
          <w:p w14:paraId="38B2B2F2"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IV-3</w:t>
            </w:r>
          </w:p>
        </w:tc>
        <w:tc>
          <w:tcPr>
            <w:tcW w:w="1717" w:type="dxa"/>
            <w:shd w:val="clear" w:color="auto" w:fill="auto"/>
          </w:tcPr>
          <w:p w14:paraId="3A87B89E"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Term Limits</w:t>
            </w:r>
          </w:p>
        </w:tc>
        <w:tc>
          <w:tcPr>
            <w:tcW w:w="6828" w:type="dxa"/>
            <w:gridSpan w:val="2"/>
            <w:shd w:val="clear" w:color="auto" w:fill="auto"/>
          </w:tcPr>
          <w:p w14:paraId="03C262EA" w14:textId="7F0672E9" w:rsidR="008E6D47" w:rsidRPr="00A27D11" w:rsidRDefault="008E6D47" w:rsidP="00D1645B">
            <w:pPr>
              <w:spacing w:after="0" w:line="240" w:lineRule="auto"/>
              <w:rPr>
                <w:rFonts w:ascii="Times New Roman" w:hAnsi="Times New Roman"/>
              </w:rPr>
            </w:pPr>
            <w:r w:rsidRPr="00A27D11">
              <w:rPr>
                <w:rFonts w:ascii="Times New Roman" w:hAnsi="Times New Roman"/>
              </w:rPr>
              <w:t xml:space="preserve">It is recommend that 1-2 year terms are staggered so that only half the board will rotate off each year. </w:t>
            </w:r>
            <w:r w:rsidR="00E74B0D" w:rsidRPr="00A27D11">
              <w:rPr>
                <w:rFonts w:ascii="Times New Roman" w:hAnsi="Times New Roman"/>
              </w:rPr>
              <w:t>Terms are determined based on the position</w:t>
            </w:r>
            <w:r w:rsidR="00984917" w:rsidRPr="00A27D11">
              <w:rPr>
                <w:rFonts w:ascii="Times New Roman" w:hAnsi="Times New Roman"/>
              </w:rPr>
              <w:t xml:space="preserve">. </w:t>
            </w:r>
            <w:r w:rsidRPr="00A27D11">
              <w:rPr>
                <w:rFonts w:ascii="Times New Roman" w:hAnsi="Times New Roman"/>
              </w:rPr>
              <w:t xml:space="preserve"> </w:t>
            </w:r>
          </w:p>
          <w:p w14:paraId="5359527F" w14:textId="77777777" w:rsidR="008E6D47" w:rsidRPr="00A27D11" w:rsidRDefault="008E6D47" w:rsidP="00D1645B">
            <w:pPr>
              <w:spacing w:after="0" w:line="240" w:lineRule="auto"/>
              <w:rPr>
                <w:rFonts w:ascii="Times New Roman" w:hAnsi="Times New Roman"/>
              </w:rPr>
            </w:pPr>
          </w:p>
          <w:p w14:paraId="24BEA16A"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Recycling board members can lead to “group think” and the chapter becoming stagnate.  That’s why it’s good to plan for succession to bring fresh ideas to the board and help ensure the chapter’s sustainability.</w:t>
            </w:r>
          </w:p>
          <w:p w14:paraId="404319BA" w14:textId="77777777" w:rsidR="008E6D47" w:rsidRPr="00A27D11" w:rsidRDefault="008E6D47" w:rsidP="00D1645B">
            <w:pPr>
              <w:spacing w:after="0" w:line="240" w:lineRule="auto"/>
              <w:rPr>
                <w:rFonts w:ascii="Times New Roman" w:hAnsi="Times New Roman"/>
              </w:rPr>
            </w:pPr>
          </w:p>
          <w:p w14:paraId="693ED394" w14:textId="35734616" w:rsidR="008E6D47" w:rsidRPr="00A27D11" w:rsidRDefault="00E74B0D" w:rsidP="00D1645B">
            <w:pPr>
              <w:spacing w:after="0" w:line="240" w:lineRule="auto"/>
              <w:rPr>
                <w:rFonts w:ascii="Times New Roman" w:hAnsi="Times New Roman"/>
              </w:rPr>
            </w:pPr>
            <w:r w:rsidRPr="00A27D11">
              <w:rPr>
                <w:rFonts w:ascii="Times New Roman" w:hAnsi="Times New Roman"/>
              </w:rPr>
              <w:t>Any member seeking appointment whom has not yet served a term on the board will be considered first, before opening up to vote for members who have held a position on the Board within the previous 2 years.</w:t>
            </w:r>
          </w:p>
        </w:tc>
      </w:tr>
      <w:tr w:rsidR="008E6D47" w:rsidRPr="005B70A0" w14:paraId="1E85FE96" w14:textId="77777777" w:rsidTr="00D1645B">
        <w:tc>
          <w:tcPr>
            <w:tcW w:w="805" w:type="dxa"/>
            <w:shd w:val="clear" w:color="auto" w:fill="auto"/>
          </w:tcPr>
          <w:p w14:paraId="1CD9ACC6"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IV-4</w:t>
            </w:r>
          </w:p>
        </w:tc>
        <w:tc>
          <w:tcPr>
            <w:tcW w:w="1717" w:type="dxa"/>
            <w:shd w:val="clear" w:color="auto" w:fill="auto"/>
          </w:tcPr>
          <w:p w14:paraId="65C5E9A4"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Chapter Board Contract</w:t>
            </w:r>
          </w:p>
        </w:tc>
        <w:tc>
          <w:tcPr>
            <w:tcW w:w="6828" w:type="dxa"/>
            <w:gridSpan w:val="2"/>
            <w:shd w:val="clear" w:color="auto" w:fill="auto"/>
          </w:tcPr>
          <w:p w14:paraId="640430C1" w14:textId="0DB49AD9" w:rsidR="008E6D47" w:rsidRPr="00A27D11" w:rsidRDefault="008E6D47" w:rsidP="00D1645B">
            <w:pPr>
              <w:spacing w:after="0" w:line="240" w:lineRule="auto"/>
              <w:rPr>
                <w:rFonts w:ascii="Times New Roman" w:hAnsi="Times New Roman"/>
              </w:rPr>
            </w:pPr>
            <w:r w:rsidRPr="00A27D11">
              <w:rPr>
                <w:rFonts w:ascii="Times New Roman" w:hAnsi="Times New Roman"/>
              </w:rPr>
              <w:t xml:space="preserve">The </w:t>
            </w:r>
            <w:r w:rsidRPr="00A27D11">
              <w:rPr>
                <w:rStyle w:val="Hyperlink"/>
                <w:rFonts w:ascii="Times New Roman" w:hAnsi="Times New Roman"/>
              </w:rPr>
              <w:t>Chapter Board Contract</w:t>
            </w:r>
            <w:r w:rsidRPr="00A27D11">
              <w:rPr>
                <w:rFonts w:ascii="Times New Roman" w:hAnsi="Times New Roman"/>
              </w:rPr>
              <w:t xml:space="preserve"> located in the Resource Library was developed by an AACN chapter.  It addresses accountability and expectations.  </w:t>
            </w:r>
            <w:r w:rsidR="00AB4BD5" w:rsidRPr="00A27D11">
              <w:rPr>
                <w:rFonts w:ascii="Times New Roman" w:hAnsi="Times New Roman"/>
              </w:rPr>
              <w:t>This will be reviewed and signed by all newly appointed board members annually.</w:t>
            </w:r>
            <w:r w:rsidRPr="00A27D11">
              <w:rPr>
                <w:rFonts w:ascii="Times New Roman" w:hAnsi="Times New Roman"/>
              </w:rPr>
              <w:t xml:space="preserve"> </w:t>
            </w:r>
          </w:p>
          <w:p w14:paraId="0FCF4B3C" w14:textId="7712C791" w:rsidR="008E6D47" w:rsidRPr="00A27D11" w:rsidRDefault="008E6D47" w:rsidP="00D1645B">
            <w:pPr>
              <w:spacing w:after="0" w:line="240" w:lineRule="auto"/>
              <w:rPr>
                <w:rFonts w:ascii="Times New Roman" w:hAnsi="Times New Roman"/>
              </w:rPr>
            </w:pPr>
          </w:p>
        </w:tc>
      </w:tr>
      <w:tr w:rsidR="008E6D47" w:rsidRPr="005B70A0" w14:paraId="6AF9BC95" w14:textId="77777777" w:rsidTr="00D1645B">
        <w:tc>
          <w:tcPr>
            <w:tcW w:w="805" w:type="dxa"/>
            <w:shd w:val="clear" w:color="auto" w:fill="auto"/>
          </w:tcPr>
          <w:p w14:paraId="15848667"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IV-5</w:t>
            </w:r>
          </w:p>
        </w:tc>
        <w:tc>
          <w:tcPr>
            <w:tcW w:w="1717" w:type="dxa"/>
            <w:shd w:val="clear" w:color="auto" w:fill="auto"/>
          </w:tcPr>
          <w:p w14:paraId="1824E2F4"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Compensation</w:t>
            </w:r>
          </w:p>
        </w:tc>
        <w:tc>
          <w:tcPr>
            <w:tcW w:w="6828" w:type="dxa"/>
            <w:gridSpan w:val="2"/>
            <w:shd w:val="clear" w:color="auto" w:fill="auto"/>
          </w:tcPr>
          <w:p w14:paraId="5A2373B2"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No chapter members or board members shall receive compensation for their services, but may be reimbursed for expenses approved by the members.</w:t>
            </w:r>
          </w:p>
          <w:p w14:paraId="15AEB8F1" w14:textId="739848E5" w:rsidR="008E6D47" w:rsidRPr="00A27D11" w:rsidRDefault="008E6D47" w:rsidP="00D1645B">
            <w:pPr>
              <w:spacing w:after="0" w:line="240" w:lineRule="auto"/>
              <w:rPr>
                <w:rFonts w:ascii="Times New Roman" w:hAnsi="Times New Roman"/>
              </w:rPr>
            </w:pPr>
          </w:p>
        </w:tc>
      </w:tr>
      <w:tr w:rsidR="008E6D47" w:rsidRPr="005B70A0" w14:paraId="5EF8D97B" w14:textId="77777777" w:rsidTr="00D1645B">
        <w:tc>
          <w:tcPr>
            <w:tcW w:w="805" w:type="dxa"/>
            <w:shd w:val="clear" w:color="auto" w:fill="auto"/>
          </w:tcPr>
          <w:p w14:paraId="09C48177"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IV-6</w:t>
            </w:r>
          </w:p>
        </w:tc>
        <w:tc>
          <w:tcPr>
            <w:tcW w:w="1717" w:type="dxa"/>
            <w:shd w:val="clear" w:color="auto" w:fill="auto"/>
          </w:tcPr>
          <w:p w14:paraId="52A763E8"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Job Descriptions</w:t>
            </w:r>
          </w:p>
        </w:tc>
        <w:tc>
          <w:tcPr>
            <w:tcW w:w="6828" w:type="dxa"/>
            <w:gridSpan w:val="2"/>
            <w:shd w:val="clear" w:color="auto" w:fill="auto"/>
          </w:tcPr>
          <w:p w14:paraId="7AB0A587"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Chapter Governance Manual prevails.</w:t>
            </w:r>
          </w:p>
          <w:p w14:paraId="65CB1B9C" w14:textId="77777777" w:rsidR="008E6D47" w:rsidRPr="00A27D11" w:rsidRDefault="008E6D47" w:rsidP="00D1645B">
            <w:pPr>
              <w:spacing w:after="0" w:line="240" w:lineRule="auto"/>
              <w:rPr>
                <w:rFonts w:ascii="Times New Roman" w:hAnsi="Times New Roman"/>
              </w:rPr>
            </w:pPr>
          </w:p>
          <w:p w14:paraId="3BEF1B58" w14:textId="0F93526A" w:rsidR="008E6D47" w:rsidRPr="00A27D11" w:rsidRDefault="00AB4BD5" w:rsidP="00D1645B">
            <w:pPr>
              <w:spacing w:after="0" w:line="240" w:lineRule="auto"/>
              <w:rPr>
                <w:rFonts w:ascii="Times New Roman" w:hAnsi="Times New Roman"/>
              </w:rPr>
            </w:pPr>
            <w:r w:rsidRPr="00A27D11">
              <w:rPr>
                <w:rFonts w:ascii="Times New Roman" w:hAnsi="Times New Roman"/>
              </w:rPr>
              <w:t xml:space="preserve">Job descriptions may be found on the Diamond State Chapter website under </w:t>
            </w:r>
            <w:r w:rsidR="00DF5F7D">
              <w:rPr>
                <w:rFonts w:ascii="Times New Roman" w:hAnsi="Times New Roman"/>
              </w:rPr>
              <w:t>‘</w:t>
            </w:r>
            <w:r w:rsidRPr="00A27D11">
              <w:rPr>
                <w:rFonts w:ascii="Times New Roman" w:hAnsi="Times New Roman"/>
              </w:rPr>
              <w:t>About Us</w:t>
            </w:r>
            <w:r w:rsidR="00DF5F7D">
              <w:rPr>
                <w:rFonts w:ascii="Times New Roman" w:hAnsi="Times New Roman"/>
              </w:rPr>
              <w:t>’</w:t>
            </w:r>
            <w:r w:rsidRPr="00A27D11">
              <w:rPr>
                <w:rFonts w:ascii="Times New Roman" w:hAnsi="Times New Roman"/>
              </w:rPr>
              <w:t>.</w:t>
            </w:r>
          </w:p>
        </w:tc>
      </w:tr>
      <w:tr w:rsidR="008E6D47" w:rsidRPr="005B70A0" w14:paraId="0DA54FFA" w14:textId="77777777" w:rsidTr="00D1645B">
        <w:tc>
          <w:tcPr>
            <w:tcW w:w="805" w:type="dxa"/>
            <w:shd w:val="clear" w:color="auto" w:fill="auto"/>
          </w:tcPr>
          <w:p w14:paraId="0BBC2DB6"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IV-7</w:t>
            </w:r>
          </w:p>
        </w:tc>
        <w:tc>
          <w:tcPr>
            <w:tcW w:w="1717" w:type="dxa"/>
            <w:shd w:val="clear" w:color="auto" w:fill="auto"/>
          </w:tcPr>
          <w:p w14:paraId="4D32536B"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Board Meetings</w:t>
            </w:r>
          </w:p>
        </w:tc>
        <w:tc>
          <w:tcPr>
            <w:tcW w:w="6828" w:type="dxa"/>
            <w:gridSpan w:val="2"/>
            <w:shd w:val="clear" w:color="auto" w:fill="auto"/>
          </w:tcPr>
          <w:p w14:paraId="1EB70178"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Chapter Governance Manual prevails.</w:t>
            </w:r>
          </w:p>
          <w:p w14:paraId="6DC02B03" w14:textId="77777777" w:rsidR="008E6D47" w:rsidRPr="00A27D11" w:rsidRDefault="008E6D47" w:rsidP="00D1645B">
            <w:pPr>
              <w:spacing w:after="0" w:line="240" w:lineRule="auto"/>
              <w:rPr>
                <w:rFonts w:ascii="Times New Roman" w:hAnsi="Times New Roman"/>
              </w:rPr>
            </w:pPr>
          </w:p>
          <w:p w14:paraId="003F0ACE" w14:textId="6684269C" w:rsidR="008E6D47" w:rsidRPr="00A27D11" w:rsidRDefault="008E6D47" w:rsidP="00D1645B">
            <w:pPr>
              <w:spacing w:after="0" w:line="240" w:lineRule="auto"/>
              <w:rPr>
                <w:rFonts w:ascii="Times New Roman" w:hAnsi="Times New Roman"/>
              </w:rPr>
            </w:pPr>
            <w:r w:rsidRPr="00A27D11">
              <w:rPr>
                <w:rFonts w:ascii="Times New Roman" w:hAnsi="Times New Roman"/>
              </w:rPr>
              <w:t xml:space="preserve">Board members must attend </w:t>
            </w:r>
            <w:r w:rsidR="00AB4BD5" w:rsidRPr="00A27D11">
              <w:rPr>
                <w:rFonts w:ascii="Times New Roman" w:hAnsi="Times New Roman"/>
              </w:rPr>
              <w:t xml:space="preserve">80% </w:t>
            </w:r>
            <w:r w:rsidRPr="00A27D11">
              <w:rPr>
                <w:rFonts w:ascii="Times New Roman" w:hAnsi="Times New Roman"/>
              </w:rPr>
              <w:t xml:space="preserve">of all board meetings each year to meet their board commitment. </w:t>
            </w:r>
          </w:p>
          <w:p w14:paraId="0D8E25EE" w14:textId="77777777" w:rsidR="008E6D47" w:rsidRPr="00A27D11" w:rsidRDefault="008E6D47" w:rsidP="00D1645B">
            <w:pPr>
              <w:spacing w:after="0" w:line="240" w:lineRule="auto"/>
              <w:rPr>
                <w:rFonts w:ascii="Times New Roman" w:hAnsi="Times New Roman"/>
              </w:rPr>
            </w:pPr>
          </w:p>
          <w:p w14:paraId="2151CB92"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All board members are expected to have current, active national membership at all times.</w:t>
            </w:r>
          </w:p>
          <w:p w14:paraId="59FB530C" w14:textId="77777777" w:rsidR="008E6D47" w:rsidRPr="00A27D11" w:rsidRDefault="008E6D47" w:rsidP="00D1645B">
            <w:pPr>
              <w:spacing w:after="0" w:line="240" w:lineRule="auto"/>
              <w:rPr>
                <w:rFonts w:ascii="Times New Roman" w:hAnsi="Times New Roman"/>
              </w:rPr>
            </w:pPr>
          </w:p>
          <w:p w14:paraId="19ADC974"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If board members are unable to attend a board meeting, they are expected to alert the President within 24 hours of the meeting. Any board member unable to attend a board meeting and is responsible for providing a chapter report of any kind, they will provide the report to the President 24 hours prior to the meeting.</w:t>
            </w:r>
          </w:p>
          <w:p w14:paraId="3B1635AB" w14:textId="77777777" w:rsidR="008E6D47" w:rsidRPr="00A27D11" w:rsidRDefault="008E6D47" w:rsidP="00D1645B">
            <w:pPr>
              <w:spacing w:after="0" w:line="240" w:lineRule="auto"/>
              <w:rPr>
                <w:rFonts w:ascii="Times New Roman" w:hAnsi="Times New Roman"/>
              </w:rPr>
            </w:pPr>
          </w:p>
          <w:p w14:paraId="5E15A262"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Board meetings shall be open to the chapter membership for transparency.</w:t>
            </w:r>
          </w:p>
          <w:p w14:paraId="413E49E3" w14:textId="606946E3" w:rsidR="008E6D47" w:rsidRPr="00A27D11" w:rsidRDefault="008E6D47" w:rsidP="00D1645B">
            <w:pPr>
              <w:spacing w:after="0" w:line="240" w:lineRule="auto"/>
              <w:rPr>
                <w:rFonts w:ascii="Times New Roman" w:hAnsi="Times New Roman"/>
              </w:rPr>
            </w:pPr>
          </w:p>
        </w:tc>
      </w:tr>
      <w:tr w:rsidR="008E6D47" w:rsidRPr="005B70A0" w14:paraId="01F5B62E" w14:textId="77777777" w:rsidTr="00D1645B">
        <w:tc>
          <w:tcPr>
            <w:tcW w:w="805" w:type="dxa"/>
            <w:shd w:val="clear" w:color="auto" w:fill="auto"/>
          </w:tcPr>
          <w:p w14:paraId="19F9DA60"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lastRenderedPageBreak/>
              <w:t>IV-8</w:t>
            </w:r>
          </w:p>
        </w:tc>
        <w:tc>
          <w:tcPr>
            <w:tcW w:w="1717" w:type="dxa"/>
            <w:shd w:val="clear" w:color="auto" w:fill="auto"/>
          </w:tcPr>
          <w:p w14:paraId="213B6354"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Communication Norms</w:t>
            </w:r>
          </w:p>
        </w:tc>
        <w:tc>
          <w:tcPr>
            <w:tcW w:w="6828" w:type="dxa"/>
            <w:gridSpan w:val="2"/>
            <w:shd w:val="clear" w:color="auto" w:fill="auto"/>
          </w:tcPr>
          <w:p w14:paraId="7E5E47CE" w14:textId="5699000F" w:rsidR="008E6D47" w:rsidRPr="00A27D11" w:rsidRDefault="00AB4BD5" w:rsidP="00D1645B">
            <w:pPr>
              <w:spacing w:after="0" w:line="240" w:lineRule="auto"/>
              <w:rPr>
                <w:rFonts w:ascii="Times New Roman" w:hAnsi="Times New Roman"/>
              </w:rPr>
            </w:pPr>
            <w:r w:rsidRPr="00A27D11">
              <w:rPr>
                <w:rFonts w:ascii="Times New Roman" w:hAnsi="Times New Roman"/>
              </w:rPr>
              <w:t xml:space="preserve">Communications will be sent </w:t>
            </w:r>
            <w:r w:rsidR="00294589" w:rsidRPr="00A27D11">
              <w:rPr>
                <w:rFonts w:ascii="Times New Roman" w:hAnsi="Times New Roman"/>
              </w:rPr>
              <w:t xml:space="preserve">electronically </w:t>
            </w:r>
            <w:r w:rsidRPr="00A27D11">
              <w:rPr>
                <w:rFonts w:ascii="Times New Roman" w:hAnsi="Times New Roman"/>
              </w:rPr>
              <w:t>to members through Nursing Network.</w:t>
            </w:r>
            <w:r w:rsidR="00294589" w:rsidRPr="00A27D11">
              <w:rPr>
                <w:rFonts w:ascii="Times New Roman" w:hAnsi="Times New Roman"/>
              </w:rPr>
              <w:t xml:space="preserve"> Event announcements, election information and any additional updates will be sent monthly.</w:t>
            </w:r>
            <w:r w:rsidR="008E6D47" w:rsidRPr="00A27D11">
              <w:rPr>
                <w:rFonts w:ascii="Times New Roman" w:hAnsi="Times New Roman"/>
              </w:rPr>
              <w:t xml:space="preserve"> </w:t>
            </w:r>
            <w:r w:rsidR="00294589" w:rsidRPr="00A27D11">
              <w:rPr>
                <w:rFonts w:ascii="Times New Roman" w:hAnsi="Times New Roman"/>
              </w:rPr>
              <w:t>Meeting agendas and minutes will be posted on the chapter website.</w:t>
            </w:r>
            <w:r w:rsidR="008E6D47" w:rsidRPr="00A27D11">
              <w:rPr>
                <w:rFonts w:ascii="Times New Roman" w:hAnsi="Times New Roman"/>
              </w:rPr>
              <w:t xml:space="preserve"> </w:t>
            </w:r>
          </w:p>
        </w:tc>
      </w:tr>
      <w:tr w:rsidR="008E6D47" w:rsidRPr="005B70A0" w14:paraId="164852E4" w14:textId="77777777" w:rsidTr="00D1645B">
        <w:tc>
          <w:tcPr>
            <w:tcW w:w="9350" w:type="dxa"/>
            <w:gridSpan w:val="4"/>
            <w:shd w:val="clear" w:color="auto" w:fill="D9D9D9"/>
          </w:tcPr>
          <w:p w14:paraId="4A5ABE6E"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Article V – Elections</w:t>
            </w:r>
          </w:p>
        </w:tc>
      </w:tr>
      <w:tr w:rsidR="008E6D47" w:rsidRPr="005B70A0" w14:paraId="524FF1D4" w14:textId="77777777" w:rsidTr="00D1645B">
        <w:tc>
          <w:tcPr>
            <w:tcW w:w="805" w:type="dxa"/>
            <w:shd w:val="clear" w:color="auto" w:fill="auto"/>
          </w:tcPr>
          <w:p w14:paraId="6FA09F89"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V-1</w:t>
            </w:r>
          </w:p>
        </w:tc>
        <w:tc>
          <w:tcPr>
            <w:tcW w:w="1717" w:type="dxa"/>
            <w:shd w:val="clear" w:color="auto" w:fill="auto"/>
          </w:tcPr>
          <w:p w14:paraId="00153925"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Chapter Nominations</w:t>
            </w:r>
          </w:p>
        </w:tc>
        <w:tc>
          <w:tcPr>
            <w:tcW w:w="6828" w:type="dxa"/>
            <w:gridSpan w:val="2"/>
            <w:shd w:val="clear" w:color="auto" w:fill="auto"/>
          </w:tcPr>
          <w:p w14:paraId="493DE2FC"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Chapter Governance Manual prevails.</w:t>
            </w:r>
          </w:p>
          <w:p w14:paraId="6639AD45" w14:textId="77777777" w:rsidR="008E6D47" w:rsidRPr="00A27D11" w:rsidRDefault="008E6D47" w:rsidP="00D1645B">
            <w:pPr>
              <w:spacing w:after="0" w:line="240" w:lineRule="auto"/>
              <w:rPr>
                <w:rFonts w:ascii="Times New Roman" w:hAnsi="Times New Roman"/>
              </w:rPr>
            </w:pPr>
          </w:p>
          <w:p w14:paraId="1E4A9A2C" w14:textId="77777777" w:rsidR="008E6D47" w:rsidRDefault="00294589" w:rsidP="00D1645B">
            <w:pPr>
              <w:spacing w:after="0" w:line="240" w:lineRule="auto"/>
              <w:rPr>
                <w:rFonts w:ascii="Times New Roman" w:hAnsi="Times New Roman"/>
              </w:rPr>
            </w:pPr>
            <w:r w:rsidRPr="00A27D11">
              <w:rPr>
                <w:rFonts w:ascii="Times New Roman" w:hAnsi="Times New Roman"/>
              </w:rPr>
              <w:t>An open call for nominees will occur at the beginning of the fourth quarter of the fiscal year. Interested nominees will be reviewed and</w:t>
            </w:r>
            <w:r w:rsidR="00421886" w:rsidRPr="00A27D11">
              <w:rPr>
                <w:rFonts w:ascii="Times New Roman" w:hAnsi="Times New Roman"/>
              </w:rPr>
              <w:t xml:space="preserve"> </w:t>
            </w:r>
            <w:r w:rsidR="009C6B93" w:rsidRPr="00A27D11">
              <w:rPr>
                <w:rFonts w:ascii="Times New Roman" w:hAnsi="Times New Roman"/>
              </w:rPr>
              <w:t>consent for inclusion on the ballot will be obtained prior to election.</w:t>
            </w:r>
          </w:p>
          <w:p w14:paraId="4DB921BB" w14:textId="3F62EA87" w:rsidR="00DF5F7D" w:rsidRPr="00A27D11" w:rsidRDefault="00DF5F7D" w:rsidP="00D1645B">
            <w:pPr>
              <w:spacing w:after="0" w:line="240" w:lineRule="auto"/>
              <w:rPr>
                <w:rFonts w:ascii="Times New Roman" w:hAnsi="Times New Roman"/>
              </w:rPr>
            </w:pPr>
          </w:p>
        </w:tc>
      </w:tr>
      <w:tr w:rsidR="008E6D47" w:rsidRPr="005B70A0" w14:paraId="2DA562FC" w14:textId="77777777" w:rsidTr="00D1645B">
        <w:tc>
          <w:tcPr>
            <w:tcW w:w="805" w:type="dxa"/>
            <w:shd w:val="clear" w:color="auto" w:fill="auto"/>
          </w:tcPr>
          <w:p w14:paraId="5FFD2542"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V-2</w:t>
            </w:r>
          </w:p>
        </w:tc>
        <w:tc>
          <w:tcPr>
            <w:tcW w:w="1717" w:type="dxa"/>
            <w:shd w:val="clear" w:color="auto" w:fill="auto"/>
          </w:tcPr>
          <w:p w14:paraId="0D8B4D9D"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Chapter Elections</w:t>
            </w:r>
          </w:p>
        </w:tc>
        <w:tc>
          <w:tcPr>
            <w:tcW w:w="6828" w:type="dxa"/>
            <w:gridSpan w:val="2"/>
            <w:shd w:val="clear" w:color="auto" w:fill="auto"/>
          </w:tcPr>
          <w:p w14:paraId="342D4472"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Chapter Governance Manual prevails.</w:t>
            </w:r>
          </w:p>
          <w:p w14:paraId="47A79D09" w14:textId="77777777" w:rsidR="008E6D47" w:rsidRPr="00A27D11" w:rsidRDefault="008E6D47" w:rsidP="00D1645B">
            <w:pPr>
              <w:spacing w:after="0" w:line="240" w:lineRule="auto"/>
              <w:rPr>
                <w:rFonts w:ascii="Times New Roman" w:hAnsi="Times New Roman"/>
              </w:rPr>
            </w:pPr>
          </w:p>
          <w:p w14:paraId="121457B2" w14:textId="77777777" w:rsidR="008E6D47" w:rsidRDefault="009C6B93" w:rsidP="00D1645B">
            <w:pPr>
              <w:spacing w:after="0" w:line="240" w:lineRule="auto"/>
              <w:rPr>
                <w:rFonts w:ascii="Times New Roman" w:hAnsi="Times New Roman"/>
              </w:rPr>
            </w:pPr>
            <w:r w:rsidRPr="00A27D11">
              <w:rPr>
                <w:rFonts w:ascii="Times New Roman" w:hAnsi="Times New Roman"/>
              </w:rPr>
              <w:t>Ballot for all open positions will be sent to all current chapter members with a minimum of two weeks for open voting. The members</w:t>
            </w:r>
            <w:r w:rsidR="00B60841" w:rsidRPr="00A27D11">
              <w:rPr>
                <w:rFonts w:ascii="Times New Roman" w:hAnsi="Times New Roman"/>
              </w:rPr>
              <w:t xml:space="preserve"> with the majority vote will be determined as the elected member. Any member not previously holding a position within the last two years will take precedent over a previous board member seeking re-election to any position.</w:t>
            </w:r>
          </w:p>
          <w:p w14:paraId="04403106" w14:textId="50CC12FC" w:rsidR="00DF5F7D" w:rsidRPr="00A27D11" w:rsidRDefault="00DF5F7D" w:rsidP="00D1645B">
            <w:pPr>
              <w:spacing w:after="0" w:line="240" w:lineRule="auto"/>
              <w:rPr>
                <w:rFonts w:ascii="Times New Roman" w:hAnsi="Times New Roman"/>
              </w:rPr>
            </w:pPr>
          </w:p>
        </w:tc>
      </w:tr>
      <w:tr w:rsidR="008E6D47" w:rsidRPr="005B70A0" w14:paraId="2AB1C716" w14:textId="77777777" w:rsidTr="00D1645B">
        <w:tc>
          <w:tcPr>
            <w:tcW w:w="805" w:type="dxa"/>
            <w:shd w:val="clear" w:color="auto" w:fill="auto"/>
          </w:tcPr>
          <w:p w14:paraId="3CD3330A"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V-3</w:t>
            </w:r>
          </w:p>
        </w:tc>
        <w:tc>
          <w:tcPr>
            <w:tcW w:w="1717" w:type="dxa"/>
            <w:shd w:val="clear" w:color="auto" w:fill="auto"/>
          </w:tcPr>
          <w:p w14:paraId="0D59EA24"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Officer Transition</w:t>
            </w:r>
          </w:p>
        </w:tc>
        <w:tc>
          <w:tcPr>
            <w:tcW w:w="6828" w:type="dxa"/>
            <w:gridSpan w:val="2"/>
            <w:shd w:val="clear" w:color="auto" w:fill="auto"/>
          </w:tcPr>
          <w:p w14:paraId="4D7822F2"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Chapter Governance Manual prevails.</w:t>
            </w:r>
          </w:p>
          <w:p w14:paraId="14E17CC7" w14:textId="77777777" w:rsidR="008E6D47" w:rsidRPr="00A27D11" w:rsidRDefault="008E6D47" w:rsidP="00D1645B">
            <w:pPr>
              <w:spacing w:after="0" w:line="240" w:lineRule="auto"/>
              <w:rPr>
                <w:rFonts w:ascii="Times New Roman" w:hAnsi="Times New Roman"/>
              </w:rPr>
            </w:pPr>
          </w:p>
          <w:p w14:paraId="70C4DAE2" w14:textId="77777777" w:rsidR="008E6D47" w:rsidRDefault="008E6D47" w:rsidP="00D1645B">
            <w:pPr>
              <w:spacing w:after="0" w:line="240" w:lineRule="auto"/>
              <w:rPr>
                <w:rFonts w:ascii="Times New Roman" w:hAnsi="Times New Roman"/>
              </w:rPr>
            </w:pPr>
            <w:r w:rsidRPr="00A27D11">
              <w:rPr>
                <w:rFonts w:ascii="Times New Roman" w:hAnsi="Times New Roman"/>
              </w:rPr>
              <w:t xml:space="preserve">It is recommended that all chapters utilize the </w:t>
            </w:r>
            <w:r w:rsidRPr="00A27D11">
              <w:rPr>
                <w:rStyle w:val="Hyperlink"/>
                <w:rFonts w:ascii="Times New Roman" w:hAnsi="Times New Roman"/>
              </w:rPr>
              <w:t>Chapter Transition Checklist</w:t>
            </w:r>
            <w:r w:rsidRPr="00A27D11">
              <w:rPr>
                <w:rFonts w:ascii="Times New Roman" w:hAnsi="Times New Roman"/>
              </w:rPr>
              <w:t xml:space="preserve"> located in the Resource Library. </w:t>
            </w:r>
            <w:r w:rsidR="00B60841" w:rsidRPr="00A27D11">
              <w:rPr>
                <w:rFonts w:ascii="Times New Roman" w:hAnsi="Times New Roman"/>
              </w:rPr>
              <w:t>A board transition meeting will occur in July for official handoff to the new board members.</w:t>
            </w:r>
            <w:r w:rsidRPr="00A27D11">
              <w:rPr>
                <w:rFonts w:ascii="Times New Roman" w:hAnsi="Times New Roman"/>
              </w:rPr>
              <w:t xml:space="preserve"> </w:t>
            </w:r>
          </w:p>
          <w:p w14:paraId="297C901F" w14:textId="2AAB87DE" w:rsidR="00DF5F7D" w:rsidRPr="00A27D11" w:rsidRDefault="00DF5F7D" w:rsidP="00D1645B">
            <w:pPr>
              <w:spacing w:after="0" w:line="240" w:lineRule="auto"/>
              <w:rPr>
                <w:rFonts w:ascii="Times New Roman" w:hAnsi="Times New Roman"/>
              </w:rPr>
            </w:pPr>
          </w:p>
        </w:tc>
      </w:tr>
      <w:tr w:rsidR="008E6D47" w:rsidRPr="005B70A0" w14:paraId="20D7DFF2" w14:textId="77777777" w:rsidTr="00D1645B">
        <w:tc>
          <w:tcPr>
            <w:tcW w:w="805" w:type="dxa"/>
            <w:shd w:val="clear" w:color="auto" w:fill="auto"/>
          </w:tcPr>
          <w:p w14:paraId="012F57F6"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V-4</w:t>
            </w:r>
          </w:p>
        </w:tc>
        <w:tc>
          <w:tcPr>
            <w:tcW w:w="1717" w:type="dxa"/>
            <w:shd w:val="clear" w:color="auto" w:fill="auto"/>
          </w:tcPr>
          <w:p w14:paraId="104E17FD"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Mentoring &amp; Succession Planning</w:t>
            </w:r>
          </w:p>
        </w:tc>
        <w:tc>
          <w:tcPr>
            <w:tcW w:w="6828" w:type="dxa"/>
            <w:gridSpan w:val="2"/>
            <w:shd w:val="clear" w:color="auto" w:fill="auto"/>
          </w:tcPr>
          <w:p w14:paraId="18D2F6B2" w14:textId="77777777" w:rsidR="008E6D47" w:rsidRDefault="008E6D47" w:rsidP="00D1645B">
            <w:pPr>
              <w:spacing w:after="0" w:line="240" w:lineRule="auto"/>
              <w:rPr>
                <w:rFonts w:ascii="Times New Roman" w:hAnsi="Times New Roman"/>
              </w:rPr>
            </w:pPr>
            <w:r w:rsidRPr="00A27D11">
              <w:rPr>
                <w:rFonts w:ascii="Times New Roman" w:hAnsi="Times New Roman"/>
              </w:rPr>
              <w:t xml:space="preserve">It is important for the chapter’s sustainability to mentor chapter members for chapter leadership positions.  </w:t>
            </w:r>
            <w:r w:rsidR="00B60841" w:rsidRPr="00A27D11">
              <w:rPr>
                <w:rFonts w:ascii="Times New Roman" w:hAnsi="Times New Roman"/>
              </w:rPr>
              <w:t>Chapter board members are responsible for mentoring and encouraging members to become involved</w:t>
            </w:r>
            <w:r w:rsidR="00283C8A" w:rsidRPr="00A27D11">
              <w:rPr>
                <w:rFonts w:ascii="Times New Roman" w:hAnsi="Times New Roman"/>
              </w:rPr>
              <w:t>. Past board members are encouraged to serve as formal mentors to currently elected board members.</w:t>
            </w:r>
          </w:p>
          <w:p w14:paraId="1EFB116A" w14:textId="24CFF379" w:rsidR="00DF5F7D" w:rsidRPr="00A27D11" w:rsidRDefault="00DF5F7D" w:rsidP="00D1645B">
            <w:pPr>
              <w:spacing w:after="0" w:line="240" w:lineRule="auto"/>
              <w:rPr>
                <w:rFonts w:ascii="Times New Roman" w:hAnsi="Times New Roman"/>
              </w:rPr>
            </w:pPr>
          </w:p>
        </w:tc>
      </w:tr>
      <w:tr w:rsidR="008E6D47" w:rsidRPr="005B70A0" w14:paraId="4D838F79" w14:textId="77777777" w:rsidTr="00D1645B">
        <w:tc>
          <w:tcPr>
            <w:tcW w:w="9350" w:type="dxa"/>
            <w:gridSpan w:val="4"/>
            <w:shd w:val="clear" w:color="auto" w:fill="D9D9D9"/>
          </w:tcPr>
          <w:p w14:paraId="14B70D3D"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Article VI – Committees</w:t>
            </w:r>
          </w:p>
        </w:tc>
      </w:tr>
      <w:tr w:rsidR="008E6D47" w:rsidRPr="005B70A0" w14:paraId="7967B925" w14:textId="77777777" w:rsidTr="00D1645B">
        <w:tc>
          <w:tcPr>
            <w:tcW w:w="805" w:type="dxa"/>
            <w:shd w:val="clear" w:color="auto" w:fill="auto"/>
          </w:tcPr>
          <w:p w14:paraId="4B2400E4"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VI-1</w:t>
            </w:r>
          </w:p>
        </w:tc>
        <w:tc>
          <w:tcPr>
            <w:tcW w:w="1717" w:type="dxa"/>
            <w:shd w:val="clear" w:color="auto" w:fill="auto"/>
          </w:tcPr>
          <w:p w14:paraId="3F430A96"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Committees, Generally</w:t>
            </w:r>
          </w:p>
        </w:tc>
        <w:tc>
          <w:tcPr>
            <w:tcW w:w="6828" w:type="dxa"/>
            <w:gridSpan w:val="2"/>
            <w:shd w:val="clear" w:color="auto" w:fill="auto"/>
          </w:tcPr>
          <w:p w14:paraId="09F9FB94"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 Chapter Governance Manual prevails.</w:t>
            </w:r>
          </w:p>
          <w:p w14:paraId="5635237F" w14:textId="77777777" w:rsidR="008E6D47" w:rsidRPr="00A27D11" w:rsidRDefault="008E6D47" w:rsidP="00D1645B">
            <w:pPr>
              <w:spacing w:after="0" w:line="240" w:lineRule="auto"/>
              <w:rPr>
                <w:rFonts w:ascii="Times New Roman" w:hAnsi="Times New Roman"/>
              </w:rPr>
            </w:pPr>
          </w:p>
          <w:p w14:paraId="4F9FAAF5"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Chapters may appoint standing or special committees for any purpose. Each committee shall consist of no less than three members, and shall have a chairperson. All committee members, including the chairpersons, shall be appointed by the chapter President from among the chapter membership.</w:t>
            </w:r>
          </w:p>
          <w:p w14:paraId="3B6E6174" w14:textId="77777777" w:rsidR="008E6D47" w:rsidRPr="00A27D11" w:rsidRDefault="008E6D47" w:rsidP="00D1645B">
            <w:pPr>
              <w:spacing w:after="0" w:line="240" w:lineRule="auto"/>
              <w:rPr>
                <w:rFonts w:ascii="Times New Roman" w:hAnsi="Times New Roman"/>
              </w:rPr>
            </w:pPr>
          </w:p>
          <w:p w14:paraId="645D7463" w14:textId="58BC2C04" w:rsidR="008E6D47" w:rsidRPr="00A27D11" w:rsidRDefault="00283C8A" w:rsidP="00D1645B">
            <w:pPr>
              <w:spacing w:after="0" w:line="240" w:lineRule="auto"/>
              <w:rPr>
                <w:rFonts w:ascii="Times New Roman" w:hAnsi="Times New Roman"/>
              </w:rPr>
            </w:pPr>
            <w:r w:rsidRPr="00A27D11">
              <w:rPr>
                <w:rFonts w:ascii="Times New Roman" w:hAnsi="Times New Roman"/>
              </w:rPr>
              <w:t xml:space="preserve">Special committees include: </w:t>
            </w:r>
          </w:p>
          <w:p w14:paraId="0D045F28" w14:textId="77777777" w:rsidR="00283C8A" w:rsidRPr="00A27D11" w:rsidRDefault="00283C8A" w:rsidP="00283C8A">
            <w:pPr>
              <w:pStyle w:val="ListParagraph"/>
              <w:numPr>
                <w:ilvl w:val="0"/>
                <w:numId w:val="7"/>
              </w:numPr>
              <w:spacing w:after="0" w:line="240" w:lineRule="auto"/>
              <w:rPr>
                <w:rFonts w:ascii="Times New Roman" w:hAnsi="Times New Roman"/>
              </w:rPr>
            </w:pPr>
            <w:r w:rsidRPr="00A27D11">
              <w:rPr>
                <w:rFonts w:ascii="Times New Roman" w:hAnsi="Times New Roman"/>
              </w:rPr>
              <w:t>Membership</w:t>
            </w:r>
          </w:p>
          <w:p w14:paraId="4FB5001C" w14:textId="77777777" w:rsidR="00283C8A" w:rsidRPr="00A27D11" w:rsidRDefault="00283C8A" w:rsidP="00283C8A">
            <w:pPr>
              <w:pStyle w:val="ListParagraph"/>
              <w:numPr>
                <w:ilvl w:val="0"/>
                <w:numId w:val="7"/>
              </w:numPr>
              <w:spacing w:after="0" w:line="240" w:lineRule="auto"/>
              <w:rPr>
                <w:rFonts w:ascii="Times New Roman" w:hAnsi="Times New Roman"/>
              </w:rPr>
            </w:pPr>
            <w:r w:rsidRPr="00A27D11">
              <w:rPr>
                <w:rFonts w:ascii="Times New Roman" w:hAnsi="Times New Roman"/>
              </w:rPr>
              <w:t>Community Service</w:t>
            </w:r>
          </w:p>
          <w:p w14:paraId="6D2CC9EB" w14:textId="77777777" w:rsidR="00283C8A" w:rsidRPr="00A27D11" w:rsidRDefault="00283C8A" w:rsidP="00283C8A">
            <w:pPr>
              <w:pStyle w:val="ListParagraph"/>
              <w:numPr>
                <w:ilvl w:val="0"/>
                <w:numId w:val="7"/>
              </w:numPr>
              <w:spacing w:after="0" w:line="240" w:lineRule="auto"/>
              <w:rPr>
                <w:rFonts w:ascii="Times New Roman" w:hAnsi="Times New Roman"/>
              </w:rPr>
            </w:pPr>
            <w:r w:rsidRPr="00A27D11">
              <w:rPr>
                <w:rFonts w:ascii="Times New Roman" w:hAnsi="Times New Roman"/>
              </w:rPr>
              <w:t xml:space="preserve">Education </w:t>
            </w:r>
          </w:p>
          <w:p w14:paraId="149D80ED" w14:textId="07533959" w:rsidR="00283C8A" w:rsidRPr="00A27D11" w:rsidRDefault="00283C8A" w:rsidP="00BB5239">
            <w:pPr>
              <w:spacing w:after="0" w:line="240" w:lineRule="auto"/>
              <w:ind w:left="360"/>
              <w:rPr>
                <w:rFonts w:ascii="Times New Roman" w:hAnsi="Times New Roman"/>
              </w:rPr>
            </w:pPr>
          </w:p>
        </w:tc>
      </w:tr>
      <w:tr w:rsidR="008E6D47" w:rsidRPr="005B70A0" w14:paraId="6ECF0036" w14:textId="77777777" w:rsidTr="00D1645B">
        <w:tc>
          <w:tcPr>
            <w:tcW w:w="805" w:type="dxa"/>
            <w:shd w:val="clear" w:color="auto" w:fill="auto"/>
          </w:tcPr>
          <w:p w14:paraId="1B36B15C"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VI-2</w:t>
            </w:r>
          </w:p>
        </w:tc>
        <w:tc>
          <w:tcPr>
            <w:tcW w:w="1717" w:type="dxa"/>
            <w:shd w:val="clear" w:color="auto" w:fill="auto"/>
          </w:tcPr>
          <w:p w14:paraId="1C3EE613"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Suspension, Discontinuance or Consolidation</w:t>
            </w:r>
          </w:p>
        </w:tc>
        <w:tc>
          <w:tcPr>
            <w:tcW w:w="6828" w:type="dxa"/>
            <w:gridSpan w:val="2"/>
            <w:shd w:val="clear" w:color="auto" w:fill="auto"/>
          </w:tcPr>
          <w:p w14:paraId="76356759" w14:textId="4B0E0EF4" w:rsidR="008E6D47" w:rsidRDefault="008E6D47" w:rsidP="00D1645B">
            <w:pPr>
              <w:spacing w:after="0" w:line="240" w:lineRule="auto"/>
              <w:rPr>
                <w:rFonts w:ascii="Times New Roman" w:hAnsi="Times New Roman"/>
              </w:rPr>
            </w:pPr>
            <w:r w:rsidRPr="00A27D11">
              <w:rPr>
                <w:rFonts w:ascii="Times New Roman" w:hAnsi="Times New Roman"/>
              </w:rPr>
              <w:t xml:space="preserve">The members may suspend or discontinue any standing or special committees whose functions may not be considered necessary to carry out </w:t>
            </w:r>
            <w:r w:rsidRPr="00A27D11">
              <w:rPr>
                <w:rFonts w:ascii="Times New Roman" w:hAnsi="Times New Roman"/>
              </w:rPr>
              <w:lastRenderedPageBreak/>
              <w:t>the objectives of the chapter or may consolidate the functions of one or more committees to better accomplish chapter objectives.</w:t>
            </w:r>
          </w:p>
          <w:p w14:paraId="152A5DF5" w14:textId="77777777" w:rsidR="00DF5F7D" w:rsidRPr="00A27D11" w:rsidRDefault="00DF5F7D" w:rsidP="00D1645B">
            <w:pPr>
              <w:spacing w:after="0" w:line="240" w:lineRule="auto"/>
              <w:rPr>
                <w:rFonts w:ascii="Times New Roman" w:hAnsi="Times New Roman"/>
              </w:rPr>
            </w:pPr>
          </w:p>
          <w:p w14:paraId="79CAA954" w14:textId="45F18519" w:rsidR="008E6D47" w:rsidRPr="00A27D11" w:rsidRDefault="008E6D47" w:rsidP="00D1645B">
            <w:pPr>
              <w:spacing w:after="0" w:line="240" w:lineRule="auto"/>
              <w:rPr>
                <w:rFonts w:ascii="Times New Roman" w:hAnsi="Times New Roman"/>
              </w:rPr>
            </w:pPr>
          </w:p>
        </w:tc>
      </w:tr>
      <w:tr w:rsidR="008E6D47" w:rsidRPr="005B70A0" w14:paraId="64FAB9BA" w14:textId="77777777" w:rsidTr="00D1645B">
        <w:tc>
          <w:tcPr>
            <w:tcW w:w="9350" w:type="dxa"/>
            <w:gridSpan w:val="4"/>
            <w:shd w:val="clear" w:color="auto" w:fill="D9D9D9"/>
          </w:tcPr>
          <w:p w14:paraId="16480BD5"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lastRenderedPageBreak/>
              <w:t>Article VII – Chapter-Specific Policies &amp; Programs</w:t>
            </w:r>
          </w:p>
        </w:tc>
      </w:tr>
      <w:tr w:rsidR="008E6D47" w:rsidRPr="005B70A0" w14:paraId="390B57D6" w14:textId="77777777" w:rsidTr="00D1645B">
        <w:tc>
          <w:tcPr>
            <w:tcW w:w="805" w:type="dxa"/>
            <w:shd w:val="clear" w:color="auto" w:fill="auto"/>
          </w:tcPr>
          <w:p w14:paraId="01B3FC20"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VII-1</w:t>
            </w:r>
          </w:p>
        </w:tc>
        <w:tc>
          <w:tcPr>
            <w:tcW w:w="1717" w:type="dxa"/>
            <w:shd w:val="clear" w:color="auto" w:fill="auto"/>
          </w:tcPr>
          <w:p w14:paraId="70DC0C26"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Awards</w:t>
            </w:r>
          </w:p>
        </w:tc>
        <w:tc>
          <w:tcPr>
            <w:tcW w:w="6828" w:type="dxa"/>
            <w:gridSpan w:val="2"/>
            <w:shd w:val="clear" w:color="auto" w:fill="auto"/>
          </w:tcPr>
          <w:p w14:paraId="44CAF44F" w14:textId="598EABF1" w:rsidR="008E6D47" w:rsidRPr="00A27D11" w:rsidRDefault="00021D74" w:rsidP="00D1645B">
            <w:pPr>
              <w:spacing w:after="0" w:line="240" w:lineRule="auto"/>
              <w:rPr>
                <w:rFonts w:ascii="Times New Roman" w:hAnsi="Times New Roman"/>
              </w:rPr>
            </w:pPr>
            <w:r w:rsidRPr="00A27D11">
              <w:rPr>
                <w:rFonts w:ascii="Times New Roman" w:hAnsi="Times New Roman"/>
              </w:rPr>
              <w:t>No awards are currently offered.</w:t>
            </w:r>
          </w:p>
        </w:tc>
      </w:tr>
      <w:tr w:rsidR="008E6D47" w:rsidRPr="005B70A0" w14:paraId="2B7CF49A" w14:textId="77777777" w:rsidTr="00D1645B">
        <w:tc>
          <w:tcPr>
            <w:tcW w:w="805" w:type="dxa"/>
            <w:shd w:val="clear" w:color="auto" w:fill="auto"/>
          </w:tcPr>
          <w:p w14:paraId="03357E1E"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VII-2</w:t>
            </w:r>
          </w:p>
        </w:tc>
        <w:tc>
          <w:tcPr>
            <w:tcW w:w="1717" w:type="dxa"/>
            <w:shd w:val="clear" w:color="auto" w:fill="auto"/>
          </w:tcPr>
          <w:p w14:paraId="3634026A"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Community Service</w:t>
            </w:r>
          </w:p>
        </w:tc>
        <w:tc>
          <w:tcPr>
            <w:tcW w:w="6828" w:type="dxa"/>
            <w:gridSpan w:val="2"/>
            <w:shd w:val="clear" w:color="auto" w:fill="auto"/>
          </w:tcPr>
          <w:p w14:paraId="249C54C7" w14:textId="77777777" w:rsidR="008E6D47" w:rsidRDefault="00021D74" w:rsidP="00D1645B">
            <w:pPr>
              <w:spacing w:after="0" w:line="240" w:lineRule="auto"/>
              <w:rPr>
                <w:rFonts w:ascii="Times New Roman" w:hAnsi="Times New Roman"/>
              </w:rPr>
            </w:pPr>
            <w:r w:rsidRPr="00A27D11">
              <w:rPr>
                <w:rFonts w:ascii="Times New Roman" w:hAnsi="Times New Roman"/>
              </w:rPr>
              <w:t>The chapter strongly advocates and supports nurse involvement in community service events. The community service committee is responsible for planning 1-2 events through the year where members can volunteer within the community.</w:t>
            </w:r>
          </w:p>
          <w:p w14:paraId="044D7B39" w14:textId="51672B12" w:rsidR="00DF5F7D" w:rsidRPr="00A27D11" w:rsidRDefault="00DF5F7D" w:rsidP="00D1645B">
            <w:pPr>
              <w:spacing w:after="0" w:line="240" w:lineRule="auto"/>
              <w:rPr>
                <w:rFonts w:ascii="Times New Roman" w:hAnsi="Times New Roman"/>
              </w:rPr>
            </w:pPr>
          </w:p>
        </w:tc>
      </w:tr>
      <w:tr w:rsidR="008E6D47" w:rsidRPr="005B70A0" w14:paraId="1A53249A" w14:textId="77777777" w:rsidTr="00D1645B">
        <w:tc>
          <w:tcPr>
            <w:tcW w:w="805" w:type="dxa"/>
            <w:shd w:val="clear" w:color="auto" w:fill="auto"/>
          </w:tcPr>
          <w:p w14:paraId="73C088F1"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VII-3</w:t>
            </w:r>
          </w:p>
        </w:tc>
        <w:tc>
          <w:tcPr>
            <w:tcW w:w="1717" w:type="dxa"/>
            <w:shd w:val="clear" w:color="auto" w:fill="auto"/>
          </w:tcPr>
          <w:p w14:paraId="3C526CF4"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Free Attendance at Chapter Events</w:t>
            </w:r>
          </w:p>
        </w:tc>
        <w:tc>
          <w:tcPr>
            <w:tcW w:w="6828" w:type="dxa"/>
            <w:gridSpan w:val="2"/>
            <w:shd w:val="clear" w:color="auto" w:fill="auto"/>
          </w:tcPr>
          <w:p w14:paraId="412A9998" w14:textId="67D31F36" w:rsidR="008E6D47" w:rsidRPr="00A27D11" w:rsidRDefault="00006F89" w:rsidP="00D1645B">
            <w:pPr>
              <w:spacing w:after="0" w:line="240" w:lineRule="auto"/>
              <w:rPr>
                <w:rFonts w:ascii="Times New Roman" w:hAnsi="Times New Roman"/>
              </w:rPr>
            </w:pPr>
            <w:r w:rsidRPr="00A27D11">
              <w:rPr>
                <w:rFonts w:ascii="Times New Roman" w:hAnsi="Times New Roman"/>
              </w:rPr>
              <w:t>All members of the chapter are required to pay to attend events.</w:t>
            </w:r>
          </w:p>
        </w:tc>
      </w:tr>
      <w:tr w:rsidR="008E6D47" w:rsidRPr="005B70A0" w14:paraId="41FF8BF9" w14:textId="77777777" w:rsidTr="00D1645B">
        <w:tc>
          <w:tcPr>
            <w:tcW w:w="805" w:type="dxa"/>
            <w:shd w:val="clear" w:color="auto" w:fill="auto"/>
          </w:tcPr>
          <w:p w14:paraId="02AFED42"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VII-4</w:t>
            </w:r>
          </w:p>
        </w:tc>
        <w:tc>
          <w:tcPr>
            <w:tcW w:w="1717" w:type="dxa"/>
            <w:shd w:val="clear" w:color="auto" w:fill="auto"/>
          </w:tcPr>
          <w:p w14:paraId="322DB121"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Merit Point System</w:t>
            </w:r>
          </w:p>
        </w:tc>
        <w:tc>
          <w:tcPr>
            <w:tcW w:w="6828" w:type="dxa"/>
            <w:gridSpan w:val="2"/>
            <w:shd w:val="clear" w:color="auto" w:fill="auto"/>
          </w:tcPr>
          <w:p w14:paraId="1DF102A7" w14:textId="29614398" w:rsidR="008E6D47" w:rsidRPr="00A27D11" w:rsidRDefault="00021D74" w:rsidP="00D1645B">
            <w:pPr>
              <w:spacing w:after="0" w:line="240" w:lineRule="auto"/>
              <w:rPr>
                <w:rFonts w:ascii="Times New Roman" w:hAnsi="Times New Roman"/>
              </w:rPr>
            </w:pPr>
            <w:r w:rsidRPr="00A27D11">
              <w:rPr>
                <w:rFonts w:ascii="Times New Roman" w:hAnsi="Times New Roman"/>
              </w:rPr>
              <w:t>No merit point system is offered within the chapter.</w:t>
            </w:r>
          </w:p>
        </w:tc>
      </w:tr>
      <w:tr w:rsidR="008E6D47" w:rsidRPr="005B70A0" w14:paraId="14888B40" w14:textId="77777777" w:rsidTr="00D1645B">
        <w:tc>
          <w:tcPr>
            <w:tcW w:w="805" w:type="dxa"/>
            <w:shd w:val="clear" w:color="auto" w:fill="auto"/>
          </w:tcPr>
          <w:p w14:paraId="03A997FE"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VII-5</w:t>
            </w:r>
          </w:p>
        </w:tc>
        <w:tc>
          <w:tcPr>
            <w:tcW w:w="1717" w:type="dxa"/>
            <w:shd w:val="clear" w:color="auto" w:fill="auto"/>
          </w:tcPr>
          <w:p w14:paraId="1C389828"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Scholarship Program</w:t>
            </w:r>
          </w:p>
        </w:tc>
        <w:tc>
          <w:tcPr>
            <w:tcW w:w="6828" w:type="dxa"/>
            <w:gridSpan w:val="2"/>
            <w:shd w:val="clear" w:color="auto" w:fill="auto"/>
          </w:tcPr>
          <w:p w14:paraId="19C9E6C4" w14:textId="77777777" w:rsidR="008E6D47" w:rsidRDefault="00021D74" w:rsidP="00D1645B">
            <w:pPr>
              <w:spacing w:after="0" w:line="240" w:lineRule="auto"/>
              <w:rPr>
                <w:rFonts w:ascii="Times New Roman" w:hAnsi="Times New Roman"/>
              </w:rPr>
            </w:pPr>
            <w:r w:rsidRPr="00A27D11">
              <w:rPr>
                <w:rFonts w:ascii="Times New Roman" w:hAnsi="Times New Roman"/>
              </w:rPr>
              <w:t>NTI Scholarship applications will be posted in the third quarter of the fiscal year. All members are eligible to apply. Applications will be blinded and a winner selected by a review committee appointed by the President.</w:t>
            </w:r>
          </w:p>
          <w:p w14:paraId="423208CD" w14:textId="136AE40E" w:rsidR="00DF5F7D" w:rsidRPr="00A27D11" w:rsidRDefault="00DF5F7D" w:rsidP="00D1645B">
            <w:pPr>
              <w:spacing w:after="0" w:line="240" w:lineRule="auto"/>
              <w:rPr>
                <w:rFonts w:ascii="Times New Roman" w:hAnsi="Times New Roman"/>
              </w:rPr>
            </w:pPr>
          </w:p>
        </w:tc>
      </w:tr>
      <w:tr w:rsidR="008E6D47" w:rsidRPr="005B70A0" w14:paraId="18F47B68" w14:textId="77777777" w:rsidTr="00D1645B">
        <w:tc>
          <w:tcPr>
            <w:tcW w:w="805" w:type="dxa"/>
            <w:shd w:val="clear" w:color="auto" w:fill="auto"/>
          </w:tcPr>
          <w:p w14:paraId="5552C381" w14:textId="77777777" w:rsidR="008E6D47" w:rsidRPr="005B70A0" w:rsidRDefault="008E6D47" w:rsidP="00D1645B">
            <w:pPr>
              <w:spacing w:after="0" w:line="240" w:lineRule="auto"/>
              <w:rPr>
                <w:rFonts w:ascii="Times New Roman" w:hAnsi="Times New Roman"/>
              </w:rPr>
            </w:pPr>
          </w:p>
        </w:tc>
        <w:tc>
          <w:tcPr>
            <w:tcW w:w="1717" w:type="dxa"/>
            <w:shd w:val="clear" w:color="auto" w:fill="auto"/>
          </w:tcPr>
          <w:p w14:paraId="632320F9" w14:textId="77777777" w:rsidR="008E6D47" w:rsidRPr="005B70A0" w:rsidRDefault="008E6D47" w:rsidP="00D1645B">
            <w:pPr>
              <w:spacing w:after="0" w:line="240" w:lineRule="auto"/>
              <w:rPr>
                <w:rFonts w:ascii="Times New Roman" w:hAnsi="Times New Roman"/>
              </w:rPr>
            </w:pPr>
          </w:p>
        </w:tc>
        <w:tc>
          <w:tcPr>
            <w:tcW w:w="6828" w:type="dxa"/>
            <w:gridSpan w:val="2"/>
            <w:shd w:val="clear" w:color="auto" w:fill="auto"/>
          </w:tcPr>
          <w:p w14:paraId="55B4ECFD" w14:textId="77777777" w:rsidR="008E6D47" w:rsidRPr="00A27D11" w:rsidRDefault="008E6D47" w:rsidP="00D1645B">
            <w:pPr>
              <w:spacing w:after="0" w:line="240" w:lineRule="auto"/>
              <w:rPr>
                <w:rFonts w:ascii="Times New Roman" w:hAnsi="Times New Roman"/>
              </w:rPr>
            </w:pPr>
          </w:p>
        </w:tc>
      </w:tr>
      <w:tr w:rsidR="008E6D47" w:rsidRPr="005B70A0" w14:paraId="36E8EEEB" w14:textId="77777777" w:rsidTr="00D1645B">
        <w:tc>
          <w:tcPr>
            <w:tcW w:w="805" w:type="dxa"/>
            <w:shd w:val="clear" w:color="auto" w:fill="auto"/>
          </w:tcPr>
          <w:p w14:paraId="762F01EB" w14:textId="77777777" w:rsidR="008E6D47" w:rsidRPr="005B70A0" w:rsidRDefault="008E6D47" w:rsidP="00D1645B">
            <w:pPr>
              <w:spacing w:after="0" w:line="240" w:lineRule="auto"/>
              <w:rPr>
                <w:rFonts w:ascii="Times New Roman" w:hAnsi="Times New Roman"/>
              </w:rPr>
            </w:pPr>
          </w:p>
        </w:tc>
        <w:tc>
          <w:tcPr>
            <w:tcW w:w="1717" w:type="dxa"/>
            <w:shd w:val="clear" w:color="auto" w:fill="auto"/>
          </w:tcPr>
          <w:p w14:paraId="04699CF8" w14:textId="77777777" w:rsidR="008E6D47" w:rsidRPr="005B70A0" w:rsidRDefault="008E6D47" w:rsidP="00D1645B">
            <w:pPr>
              <w:spacing w:after="0" w:line="240" w:lineRule="auto"/>
              <w:rPr>
                <w:rFonts w:ascii="Times New Roman" w:hAnsi="Times New Roman"/>
              </w:rPr>
            </w:pPr>
          </w:p>
        </w:tc>
        <w:tc>
          <w:tcPr>
            <w:tcW w:w="6828" w:type="dxa"/>
            <w:gridSpan w:val="2"/>
            <w:shd w:val="clear" w:color="auto" w:fill="auto"/>
          </w:tcPr>
          <w:p w14:paraId="62B78EAA" w14:textId="77777777" w:rsidR="008E6D47" w:rsidRPr="00A27D11" w:rsidRDefault="008E6D47" w:rsidP="00D1645B">
            <w:pPr>
              <w:spacing w:after="0" w:line="240" w:lineRule="auto"/>
              <w:rPr>
                <w:rFonts w:ascii="Times New Roman" w:hAnsi="Times New Roman"/>
              </w:rPr>
            </w:pPr>
          </w:p>
        </w:tc>
      </w:tr>
      <w:tr w:rsidR="008E6D47" w:rsidRPr="005B70A0" w14:paraId="58B34ECE" w14:textId="77777777" w:rsidTr="00D1645B">
        <w:tc>
          <w:tcPr>
            <w:tcW w:w="805" w:type="dxa"/>
            <w:shd w:val="clear" w:color="auto" w:fill="auto"/>
          </w:tcPr>
          <w:p w14:paraId="21227B13" w14:textId="77777777" w:rsidR="008E6D47" w:rsidRPr="005B70A0" w:rsidRDefault="008E6D47" w:rsidP="00D1645B">
            <w:pPr>
              <w:spacing w:after="0" w:line="240" w:lineRule="auto"/>
              <w:rPr>
                <w:rFonts w:ascii="Times New Roman" w:hAnsi="Times New Roman"/>
              </w:rPr>
            </w:pPr>
          </w:p>
        </w:tc>
        <w:tc>
          <w:tcPr>
            <w:tcW w:w="1717" w:type="dxa"/>
            <w:shd w:val="clear" w:color="auto" w:fill="auto"/>
          </w:tcPr>
          <w:p w14:paraId="42D8493D" w14:textId="77777777" w:rsidR="008E6D47" w:rsidRPr="005B70A0" w:rsidRDefault="008E6D47" w:rsidP="00D1645B">
            <w:pPr>
              <w:spacing w:after="0" w:line="240" w:lineRule="auto"/>
              <w:rPr>
                <w:rFonts w:ascii="Times New Roman" w:hAnsi="Times New Roman"/>
              </w:rPr>
            </w:pPr>
          </w:p>
        </w:tc>
        <w:tc>
          <w:tcPr>
            <w:tcW w:w="6828" w:type="dxa"/>
            <w:gridSpan w:val="2"/>
            <w:shd w:val="clear" w:color="auto" w:fill="auto"/>
          </w:tcPr>
          <w:p w14:paraId="7E7E91FB" w14:textId="77777777" w:rsidR="008E6D47" w:rsidRPr="00A27D11" w:rsidRDefault="008E6D47" w:rsidP="00D1645B">
            <w:pPr>
              <w:spacing w:after="0" w:line="240" w:lineRule="auto"/>
              <w:rPr>
                <w:rFonts w:ascii="Times New Roman" w:hAnsi="Times New Roman"/>
              </w:rPr>
            </w:pPr>
          </w:p>
        </w:tc>
      </w:tr>
      <w:tr w:rsidR="008E6D47" w:rsidRPr="005B70A0" w14:paraId="0131E172" w14:textId="77777777" w:rsidTr="00D1645B">
        <w:tc>
          <w:tcPr>
            <w:tcW w:w="805" w:type="dxa"/>
            <w:shd w:val="clear" w:color="auto" w:fill="auto"/>
          </w:tcPr>
          <w:p w14:paraId="71E32227" w14:textId="77777777" w:rsidR="008E6D47" w:rsidRPr="005B70A0" w:rsidRDefault="008E6D47" w:rsidP="00D1645B">
            <w:pPr>
              <w:spacing w:after="0" w:line="240" w:lineRule="auto"/>
              <w:rPr>
                <w:rFonts w:ascii="Times New Roman" w:hAnsi="Times New Roman"/>
              </w:rPr>
            </w:pPr>
          </w:p>
        </w:tc>
        <w:tc>
          <w:tcPr>
            <w:tcW w:w="1717" w:type="dxa"/>
            <w:shd w:val="clear" w:color="auto" w:fill="auto"/>
          </w:tcPr>
          <w:p w14:paraId="31A232E5" w14:textId="77777777" w:rsidR="008E6D47" w:rsidRPr="005B70A0" w:rsidRDefault="008E6D47" w:rsidP="00D1645B">
            <w:pPr>
              <w:spacing w:after="0" w:line="240" w:lineRule="auto"/>
              <w:rPr>
                <w:rFonts w:ascii="Times New Roman" w:hAnsi="Times New Roman"/>
              </w:rPr>
            </w:pPr>
          </w:p>
        </w:tc>
        <w:tc>
          <w:tcPr>
            <w:tcW w:w="6828" w:type="dxa"/>
            <w:gridSpan w:val="2"/>
            <w:shd w:val="clear" w:color="auto" w:fill="auto"/>
          </w:tcPr>
          <w:p w14:paraId="3687576E" w14:textId="77777777" w:rsidR="008E6D47" w:rsidRPr="00A27D11" w:rsidRDefault="008E6D47" w:rsidP="00D1645B">
            <w:pPr>
              <w:spacing w:after="0" w:line="240" w:lineRule="auto"/>
              <w:rPr>
                <w:rFonts w:ascii="Times New Roman" w:hAnsi="Times New Roman"/>
              </w:rPr>
            </w:pPr>
          </w:p>
        </w:tc>
      </w:tr>
      <w:tr w:rsidR="008E6D47" w:rsidRPr="005B70A0" w14:paraId="00622B40" w14:textId="77777777" w:rsidTr="00D1645B">
        <w:tc>
          <w:tcPr>
            <w:tcW w:w="9350" w:type="dxa"/>
            <w:gridSpan w:val="4"/>
            <w:shd w:val="clear" w:color="auto" w:fill="D9D9D9"/>
          </w:tcPr>
          <w:p w14:paraId="71A274A7"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Article VIII – Amendments</w:t>
            </w:r>
          </w:p>
        </w:tc>
      </w:tr>
      <w:tr w:rsidR="008E6D47" w:rsidRPr="005B70A0" w14:paraId="60418F51" w14:textId="77777777" w:rsidTr="00D1645B">
        <w:tc>
          <w:tcPr>
            <w:tcW w:w="805" w:type="dxa"/>
            <w:shd w:val="clear" w:color="auto" w:fill="auto"/>
          </w:tcPr>
          <w:p w14:paraId="5121E993"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VIII-1</w:t>
            </w:r>
          </w:p>
        </w:tc>
        <w:tc>
          <w:tcPr>
            <w:tcW w:w="1717" w:type="dxa"/>
            <w:shd w:val="clear" w:color="auto" w:fill="auto"/>
          </w:tcPr>
          <w:p w14:paraId="1D0A9681" w14:textId="77777777" w:rsidR="008E6D47" w:rsidRPr="005B70A0" w:rsidRDefault="008E6D47" w:rsidP="00D1645B">
            <w:pPr>
              <w:spacing w:after="0" w:line="240" w:lineRule="auto"/>
              <w:rPr>
                <w:rFonts w:ascii="Times New Roman" w:hAnsi="Times New Roman"/>
              </w:rPr>
            </w:pPr>
            <w:r w:rsidRPr="005B70A0">
              <w:rPr>
                <w:rFonts w:ascii="Times New Roman" w:hAnsi="Times New Roman"/>
              </w:rPr>
              <w:t>Amendments</w:t>
            </w:r>
          </w:p>
        </w:tc>
        <w:tc>
          <w:tcPr>
            <w:tcW w:w="6828" w:type="dxa"/>
            <w:gridSpan w:val="2"/>
            <w:shd w:val="clear" w:color="auto" w:fill="auto"/>
          </w:tcPr>
          <w:p w14:paraId="3A3C9C85"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These bylaws may be altered, amended or changed by an affirmative vote of two-thirds (2/3) of the active members present and voting provided a quorum is present, at any regular meeting of the chapter or at any meeting duly called for the purpose of amending the bylaws.  Full statement of any proposed amendment must be published in the notice calling the meeting.  Any amendment to these bylaws will be effective only after it has been approved in writing by the Chapter Specialist of AACN.  Such approval will be based on whether the proposed amendment is consistent with AACN’s mission, vision, and values.</w:t>
            </w:r>
          </w:p>
          <w:p w14:paraId="424D62FF" w14:textId="77777777" w:rsidR="008E6D47" w:rsidRPr="00A27D11" w:rsidRDefault="008E6D47" w:rsidP="00D1645B">
            <w:pPr>
              <w:spacing w:after="0" w:line="240" w:lineRule="auto"/>
              <w:rPr>
                <w:rFonts w:ascii="Times New Roman" w:hAnsi="Times New Roman"/>
              </w:rPr>
            </w:pPr>
          </w:p>
          <w:p w14:paraId="2DDBB1D2"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(List any additional chapter-specific info here related to this topic.)</w:t>
            </w:r>
          </w:p>
        </w:tc>
      </w:tr>
      <w:tr w:rsidR="008E6D47" w:rsidRPr="005B70A0" w14:paraId="566B93DA" w14:textId="77777777" w:rsidTr="00D1645B">
        <w:tc>
          <w:tcPr>
            <w:tcW w:w="9350" w:type="dxa"/>
            <w:gridSpan w:val="4"/>
            <w:shd w:val="clear" w:color="auto" w:fill="D9D9D9"/>
          </w:tcPr>
          <w:p w14:paraId="4E2401F3" w14:textId="77777777" w:rsidR="008E6D47" w:rsidRPr="00A27D11" w:rsidRDefault="008E6D47" w:rsidP="00D1645B">
            <w:pPr>
              <w:spacing w:after="0" w:line="240" w:lineRule="auto"/>
              <w:rPr>
                <w:rFonts w:ascii="Times New Roman" w:hAnsi="Times New Roman"/>
              </w:rPr>
            </w:pPr>
            <w:r w:rsidRPr="00A27D11">
              <w:rPr>
                <w:rFonts w:ascii="Times New Roman" w:hAnsi="Times New Roman"/>
              </w:rPr>
              <w:t>Article IX – Adoption</w:t>
            </w:r>
          </w:p>
        </w:tc>
      </w:tr>
      <w:tr w:rsidR="008E6D47" w:rsidRPr="005B70A0" w14:paraId="32FBFCC8" w14:textId="77777777" w:rsidTr="00D1645B">
        <w:tc>
          <w:tcPr>
            <w:tcW w:w="9350" w:type="dxa"/>
            <w:gridSpan w:val="4"/>
            <w:shd w:val="clear" w:color="auto" w:fill="auto"/>
          </w:tcPr>
          <w:p w14:paraId="78140475" w14:textId="77777777" w:rsidR="008E6D47" w:rsidRPr="00A27D11" w:rsidRDefault="008E6D47" w:rsidP="00D1645B">
            <w:pPr>
              <w:spacing w:before="120" w:after="0" w:line="360" w:lineRule="auto"/>
              <w:rPr>
                <w:rFonts w:ascii="Times New Roman" w:hAnsi="Times New Roman"/>
              </w:rPr>
            </w:pPr>
            <w:r w:rsidRPr="00A27D11">
              <w:rPr>
                <w:rFonts w:ascii="Times New Roman" w:hAnsi="Times New Roman"/>
              </w:rPr>
              <w:t>Adopted at a meeting of the ____________________________Chapter of the American Association of Critical-Care Nurses on the ______ day of __________________, 20____.</w:t>
            </w:r>
          </w:p>
        </w:tc>
      </w:tr>
      <w:tr w:rsidR="008E6D47" w:rsidRPr="005B70A0" w14:paraId="7B01E356" w14:textId="77777777" w:rsidTr="00D1645B">
        <w:tc>
          <w:tcPr>
            <w:tcW w:w="4675" w:type="dxa"/>
            <w:gridSpan w:val="3"/>
            <w:shd w:val="clear" w:color="auto" w:fill="auto"/>
          </w:tcPr>
          <w:p w14:paraId="081D5D4D" w14:textId="77777777" w:rsidR="008E6D47" w:rsidRPr="00A27D11" w:rsidRDefault="008E6D47" w:rsidP="00D1645B">
            <w:pPr>
              <w:spacing w:after="0" w:line="360" w:lineRule="auto"/>
              <w:rPr>
                <w:rFonts w:ascii="Times New Roman" w:hAnsi="Times New Roman"/>
              </w:rPr>
            </w:pPr>
            <w:r w:rsidRPr="00A27D11">
              <w:rPr>
                <w:rFonts w:ascii="Times New Roman" w:hAnsi="Times New Roman"/>
              </w:rPr>
              <w:t xml:space="preserve">         </w:t>
            </w:r>
          </w:p>
        </w:tc>
        <w:tc>
          <w:tcPr>
            <w:tcW w:w="4675" w:type="dxa"/>
            <w:shd w:val="clear" w:color="auto" w:fill="auto"/>
          </w:tcPr>
          <w:p w14:paraId="699101E0" w14:textId="77777777" w:rsidR="008E6D47" w:rsidRPr="00A27D11" w:rsidRDefault="008E6D47" w:rsidP="00D1645B">
            <w:pPr>
              <w:spacing w:after="0" w:line="360" w:lineRule="auto"/>
              <w:rPr>
                <w:rFonts w:ascii="Times New Roman" w:hAnsi="Times New Roman"/>
              </w:rPr>
            </w:pPr>
            <w:r w:rsidRPr="00A27D11">
              <w:rPr>
                <w:rFonts w:ascii="Times New Roman" w:hAnsi="Times New Roman"/>
              </w:rPr>
              <w:t xml:space="preserve">           </w:t>
            </w:r>
          </w:p>
        </w:tc>
      </w:tr>
      <w:tr w:rsidR="008E6D47" w:rsidRPr="005B70A0" w14:paraId="64DF8613" w14:textId="77777777" w:rsidTr="00D1645B">
        <w:tc>
          <w:tcPr>
            <w:tcW w:w="4675" w:type="dxa"/>
            <w:gridSpan w:val="3"/>
            <w:shd w:val="clear" w:color="auto" w:fill="auto"/>
          </w:tcPr>
          <w:p w14:paraId="127B48D7" w14:textId="77777777" w:rsidR="008E6D47" w:rsidRPr="00A27D11" w:rsidRDefault="008E6D47" w:rsidP="00D1645B">
            <w:pPr>
              <w:spacing w:after="0" w:line="360" w:lineRule="auto"/>
              <w:rPr>
                <w:rFonts w:ascii="Times New Roman" w:hAnsi="Times New Roman"/>
              </w:rPr>
            </w:pPr>
            <w:r w:rsidRPr="00A27D11">
              <w:rPr>
                <w:rFonts w:ascii="Times New Roman" w:hAnsi="Times New Roman"/>
              </w:rPr>
              <w:t>Chapter President</w:t>
            </w:r>
          </w:p>
        </w:tc>
        <w:tc>
          <w:tcPr>
            <w:tcW w:w="4675" w:type="dxa"/>
            <w:shd w:val="clear" w:color="auto" w:fill="auto"/>
          </w:tcPr>
          <w:p w14:paraId="1EA6177B" w14:textId="77777777" w:rsidR="008E6D47" w:rsidRPr="00A27D11" w:rsidRDefault="008E6D47" w:rsidP="00D1645B">
            <w:pPr>
              <w:spacing w:after="0" w:line="360" w:lineRule="auto"/>
              <w:rPr>
                <w:rFonts w:ascii="Times New Roman" w:hAnsi="Times New Roman"/>
              </w:rPr>
            </w:pPr>
            <w:r w:rsidRPr="00A27D11">
              <w:rPr>
                <w:rFonts w:ascii="Times New Roman" w:hAnsi="Times New Roman"/>
              </w:rPr>
              <w:t>Chapter Treasurer</w:t>
            </w:r>
          </w:p>
        </w:tc>
      </w:tr>
      <w:tr w:rsidR="008E6D47" w:rsidRPr="005B70A0" w14:paraId="0596FD89" w14:textId="77777777" w:rsidTr="00D1645B">
        <w:tc>
          <w:tcPr>
            <w:tcW w:w="4675" w:type="dxa"/>
            <w:gridSpan w:val="3"/>
            <w:shd w:val="clear" w:color="auto" w:fill="auto"/>
          </w:tcPr>
          <w:p w14:paraId="6E27702D" w14:textId="77777777" w:rsidR="008E6D47" w:rsidRPr="00A27D11" w:rsidRDefault="008E6D47" w:rsidP="00D1645B">
            <w:pPr>
              <w:spacing w:after="0" w:line="360" w:lineRule="auto"/>
              <w:rPr>
                <w:rFonts w:ascii="Times New Roman" w:hAnsi="Times New Roman"/>
              </w:rPr>
            </w:pPr>
            <w:r w:rsidRPr="00A27D11">
              <w:rPr>
                <w:rFonts w:ascii="Times New Roman" w:hAnsi="Times New Roman"/>
              </w:rPr>
              <w:t xml:space="preserve">         </w:t>
            </w:r>
          </w:p>
        </w:tc>
        <w:tc>
          <w:tcPr>
            <w:tcW w:w="4675" w:type="dxa"/>
            <w:shd w:val="clear" w:color="auto" w:fill="auto"/>
          </w:tcPr>
          <w:p w14:paraId="7A07500D" w14:textId="77777777" w:rsidR="008E6D47" w:rsidRPr="00A27D11" w:rsidRDefault="008E6D47" w:rsidP="00D1645B">
            <w:pPr>
              <w:spacing w:after="0" w:line="360" w:lineRule="auto"/>
              <w:rPr>
                <w:rFonts w:ascii="Times New Roman" w:hAnsi="Times New Roman"/>
              </w:rPr>
            </w:pPr>
          </w:p>
        </w:tc>
      </w:tr>
      <w:tr w:rsidR="008E6D47" w:rsidRPr="005B70A0" w14:paraId="72904D85" w14:textId="77777777" w:rsidTr="00D1645B">
        <w:tc>
          <w:tcPr>
            <w:tcW w:w="4675" w:type="dxa"/>
            <w:gridSpan w:val="3"/>
            <w:shd w:val="clear" w:color="auto" w:fill="auto"/>
          </w:tcPr>
          <w:p w14:paraId="0C891929" w14:textId="77777777" w:rsidR="008E6D47" w:rsidRPr="00A27D11" w:rsidRDefault="008E6D47" w:rsidP="00D1645B">
            <w:pPr>
              <w:spacing w:after="0" w:line="360" w:lineRule="auto"/>
              <w:rPr>
                <w:rFonts w:ascii="Times New Roman" w:hAnsi="Times New Roman"/>
              </w:rPr>
            </w:pPr>
            <w:r w:rsidRPr="00A27D11">
              <w:rPr>
                <w:rFonts w:ascii="Times New Roman" w:hAnsi="Times New Roman"/>
              </w:rPr>
              <w:t>Chapter Secretary</w:t>
            </w:r>
          </w:p>
        </w:tc>
        <w:tc>
          <w:tcPr>
            <w:tcW w:w="4675" w:type="dxa"/>
            <w:shd w:val="clear" w:color="auto" w:fill="auto"/>
          </w:tcPr>
          <w:p w14:paraId="0296E9B4" w14:textId="77777777" w:rsidR="008E6D47" w:rsidRPr="00A27D11" w:rsidRDefault="008E6D47" w:rsidP="00D1645B">
            <w:pPr>
              <w:spacing w:after="0" w:line="360" w:lineRule="auto"/>
              <w:rPr>
                <w:rFonts w:ascii="Times New Roman" w:hAnsi="Times New Roman"/>
              </w:rPr>
            </w:pPr>
            <w:r w:rsidRPr="00A27D11">
              <w:rPr>
                <w:rFonts w:ascii="Times New Roman" w:hAnsi="Times New Roman"/>
              </w:rPr>
              <w:t>AACN Chapter Specialist</w:t>
            </w:r>
          </w:p>
        </w:tc>
      </w:tr>
      <w:tr w:rsidR="008E6D47" w:rsidRPr="005B70A0" w14:paraId="79197157" w14:textId="77777777" w:rsidTr="00D1645B">
        <w:tc>
          <w:tcPr>
            <w:tcW w:w="4675" w:type="dxa"/>
            <w:gridSpan w:val="3"/>
            <w:shd w:val="clear" w:color="auto" w:fill="auto"/>
          </w:tcPr>
          <w:p w14:paraId="24FACAD3" w14:textId="77777777" w:rsidR="008E6D47" w:rsidRPr="00A27D11" w:rsidRDefault="008E6D47" w:rsidP="00D1645B">
            <w:pPr>
              <w:spacing w:after="0" w:line="360" w:lineRule="auto"/>
              <w:rPr>
                <w:rFonts w:ascii="Times New Roman" w:hAnsi="Times New Roman"/>
              </w:rPr>
            </w:pPr>
            <w:r w:rsidRPr="00A27D11">
              <w:rPr>
                <w:rFonts w:ascii="Times New Roman" w:hAnsi="Times New Roman"/>
              </w:rPr>
              <w:t xml:space="preserve">          </w:t>
            </w:r>
          </w:p>
        </w:tc>
        <w:tc>
          <w:tcPr>
            <w:tcW w:w="4675" w:type="dxa"/>
            <w:shd w:val="clear" w:color="auto" w:fill="auto"/>
          </w:tcPr>
          <w:p w14:paraId="4443D399" w14:textId="77777777" w:rsidR="008E6D47" w:rsidRPr="00A27D11" w:rsidRDefault="008E6D47" w:rsidP="00D1645B">
            <w:pPr>
              <w:spacing w:after="0" w:line="360" w:lineRule="auto"/>
              <w:rPr>
                <w:rFonts w:ascii="Times New Roman" w:hAnsi="Times New Roman"/>
              </w:rPr>
            </w:pPr>
            <w:r w:rsidRPr="00A27D11">
              <w:rPr>
                <w:rFonts w:ascii="Times New Roman" w:hAnsi="Times New Roman"/>
              </w:rPr>
              <w:t xml:space="preserve">          </w:t>
            </w:r>
          </w:p>
        </w:tc>
      </w:tr>
      <w:tr w:rsidR="008E6D47" w:rsidRPr="005B70A0" w14:paraId="2597DB7D" w14:textId="77777777" w:rsidTr="00D1645B">
        <w:tc>
          <w:tcPr>
            <w:tcW w:w="4675" w:type="dxa"/>
            <w:gridSpan w:val="3"/>
            <w:shd w:val="clear" w:color="auto" w:fill="auto"/>
          </w:tcPr>
          <w:p w14:paraId="601E11DC" w14:textId="77777777" w:rsidR="008E6D47" w:rsidRPr="005B70A0" w:rsidRDefault="008E6D47" w:rsidP="00D1645B">
            <w:pPr>
              <w:spacing w:after="0" w:line="360" w:lineRule="auto"/>
              <w:rPr>
                <w:rFonts w:ascii="Times New Roman" w:hAnsi="Times New Roman"/>
              </w:rPr>
            </w:pPr>
            <w:r w:rsidRPr="005B70A0">
              <w:rPr>
                <w:rFonts w:ascii="Times New Roman" w:hAnsi="Times New Roman"/>
              </w:rPr>
              <w:t>Date Reviewed</w:t>
            </w:r>
          </w:p>
        </w:tc>
        <w:tc>
          <w:tcPr>
            <w:tcW w:w="4675" w:type="dxa"/>
            <w:shd w:val="clear" w:color="auto" w:fill="auto"/>
          </w:tcPr>
          <w:p w14:paraId="7CA01D7A" w14:textId="77777777" w:rsidR="008E6D47" w:rsidRPr="005B70A0" w:rsidRDefault="008E6D47" w:rsidP="00D1645B">
            <w:pPr>
              <w:spacing w:after="0" w:line="360" w:lineRule="auto"/>
              <w:rPr>
                <w:rFonts w:ascii="Times New Roman" w:hAnsi="Times New Roman"/>
              </w:rPr>
            </w:pPr>
            <w:r w:rsidRPr="005B70A0">
              <w:rPr>
                <w:rFonts w:ascii="Times New Roman" w:hAnsi="Times New Roman"/>
              </w:rPr>
              <w:t>Date Revised</w:t>
            </w:r>
          </w:p>
        </w:tc>
      </w:tr>
      <w:tr w:rsidR="008E6D47" w:rsidRPr="00FE20F5" w14:paraId="01318E2D" w14:textId="77777777" w:rsidTr="00D1645B">
        <w:tc>
          <w:tcPr>
            <w:tcW w:w="9350" w:type="dxa"/>
            <w:gridSpan w:val="4"/>
            <w:shd w:val="clear" w:color="auto" w:fill="D9D9D9"/>
          </w:tcPr>
          <w:p w14:paraId="4DCC2227" w14:textId="77777777" w:rsidR="008E6D47" w:rsidRPr="005B70A0" w:rsidRDefault="008E6D47" w:rsidP="00D1645B">
            <w:pPr>
              <w:spacing w:after="0" w:line="240" w:lineRule="auto"/>
              <w:rPr>
                <w:rFonts w:ascii="Times New Roman" w:hAnsi="Times New Roman"/>
                <w:b/>
              </w:rPr>
            </w:pPr>
            <w:r w:rsidRPr="005B70A0">
              <w:rPr>
                <w:rFonts w:ascii="Times New Roman" w:hAnsi="Times New Roman"/>
                <w:b/>
              </w:rPr>
              <w:t>Please Note:</w:t>
            </w:r>
          </w:p>
          <w:p w14:paraId="2B47008B" w14:textId="77777777" w:rsidR="008E6D47" w:rsidRPr="005B70A0" w:rsidRDefault="008E6D47" w:rsidP="00D1645B">
            <w:pPr>
              <w:numPr>
                <w:ilvl w:val="0"/>
                <w:numId w:val="1"/>
              </w:numPr>
              <w:spacing w:after="0" w:line="240" w:lineRule="auto"/>
              <w:rPr>
                <w:rFonts w:ascii="Times New Roman" w:hAnsi="Times New Roman"/>
              </w:rPr>
            </w:pPr>
            <w:r w:rsidRPr="005B70A0">
              <w:rPr>
                <w:rFonts w:ascii="Times New Roman" w:hAnsi="Times New Roman"/>
              </w:rPr>
              <w:t xml:space="preserve">Upon approval by the Chapter Board of Directors, these Bylaws should be submitted to the AACN Chapter Support Department for approval. Email to </w:t>
            </w:r>
            <w:hyperlink r:id="rId8" w:history="1">
              <w:r w:rsidRPr="005B70A0">
                <w:rPr>
                  <w:rStyle w:val="Hyperlink"/>
                  <w:rFonts w:ascii="Times New Roman" w:hAnsi="Times New Roman"/>
                </w:rPr>
                <w:t>Chapters@aacn.org</w:t>
              </w:r>
            </w:hyperlink>
            <w:r w:rsidRPr="005B70A0">
              <w:rPr>
                <w:rFonts w:ascii="Times New Roman" w:hAnsi="Times New Roman"/>
              </w:rPr>
              <w:t xml:space="preserve">. </w:t>
            </w:r>
          </w:p>
          <w:p w14:paraId="5DECAE2F" w14:textId="77777777" w:rsidR="008E6D47" w:rsidRPr="005B70A0" w:rsidRDefault="008E6D47" w:rsidP="00D1645B">
            <w:pPr>
              <w:numPr>
                <w:ilvl w:val="0"/>
                <w:numId w:val="1"/>
              </w:numPr>
              <w:spacing w:after="0" w:line="240" w:lineRule="auto"/>
              <w:rPr>
                <w:rFonts w:ascii="Times New Roman" w:hAnsi="Times New Roman"/>
              </w:rPr>
            </w:pPr>
            <w:r w:rsidRPr="005B70A0">
              <w:rPr>
                <w:rFonts w:ascii="Times New Roman" w:hAnsi="Times New Roman"/>
              </w:rPr>
              <w:t>The AACN Chapter Specialist will review the Bylaws to ensure they are in alignment with AACN’s mission, vision, and values.</w:t>
            </w:r>
          </w:p>
          <w:p w14:paraId="5BE32B2C" w14:textId="77777777" w:rsidR="008E6D47" w:rsidRPr="005B70A0" w:rsidRDefault="008E6D47" w:rsidP="00D1645B">
            <w:pPr>
              <w:numPr>
                <w:ilvl w:val="0"/>
                <w:numId w:val="1"/>
              </w:numPr>
              <w:spacing w:after="0" w:line="240" w:lineRule="auto"/>
              <w:rPr>
                <w:rFonts w:ascii="Times New Roman" w:hAnsi="Times New Roman"/>
              </w:rPr>
            </w:pPr>
            <w:r w:rsidRPr="005B70A0">
              <w:rPr>
                <w:rFonts w:ascii="Times New Roman" w:hAnsi="Times New Roman"/>
              </w:rPr>
              <w:t>When approved, the AACN Chapter Specialist will sign where indicated and return the signed copy of the Bylaws to the chapter President via email.</w:t>
            </w:r>
          </w:p>
          <w:p w14:paraId="34FC189E" w14:textId="77777777" w:rsidR="008E6D47" w:rsidRPr="005B70A0" w:rsidRDefault="008E6D47" w:rsidP="00D1645B">
            <w:pPr>
              <w:numPr>
                <w:ilvl w:val="0"/>
                <w:numId w:val="1"/>
              </w:numPr>
              <w:spacing w:after="0" w:line="240" w:lineRule="auto"/>
              <w:rPr>
                <w:rFonts w:ascii="Times New Roman" w:hAnsi="Times New Roman"/>
              </w:rPr>
            </w:pPr>
            <w:r w:rsidRPr="005B70A0">
              <w:rPr>
                <w:rFonts w:ascii="Times New Roman" w:hAnsi="Times New Roman"/>
              </w:rPr>
              <w:t>Electronic signatures are allowed.</w:t>
            </w:r>
          </w:p>
          <w:p w14:paraId="464932E0" w14:textId="77777777" w:rsidR="008E6D47" w:rsidRPr="005B70A0" w:rsidRDefault="008E6D47" w:rsidP="00D1645B">
            <w:pPr>
              <w:numPr>
                <w:ilvl w:val="0"/>
                <w:numId w:val="1"/>
              </w:numPr>
              <w:spacing w:after="0" w:line="240" w:lineRule="auto"/>
              <w:rPr>
                <w:rFonts w:ascii="Times New Roman" w:hAnsi="Times New Roman"/>
              </w:rPr>
            </w:pPr>
            <w:r w:rsidRPr="005B70A0">
              <w:rPr>
                <w:rFonts w:ascii="Times New Roman" w:hAnsi="Times New Roman"/>
              </w:rPr>
              <w:t>Chapter should save their Bylaws indefinitely.</w:t>
            </w:r>
          </w:p>
        </w:tc>
      </w:tr>
    </w:tbl>
    <w:p w14:paraId="60245639" w14:textId="77777777" w:rsidR="002646D3" w:rsidRDefault="002646D3"/>
    <w:sectPr w:rsidR="00264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E3441"/>
    <w:multiLevelType w:val="hybridMultilevel"/>
    <w:tmpl w:val="0600B1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11E5B"/>
    <w:multiLevelType w:val="hybridMultilevel"/>
    <w:tmpl w:val="2E92DDC6"/>
    <w:lvl w:ilvl="0" w:tplc="AFCA8D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41707"/>
    <w:multiLevelType w:val="hybridMultilevel"/>
    <w:tmpl w:val="4BD6AC3E"/>
    <w:lvl w:ilvl="0" w:tplc="2070AC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AB6531"/>
    <w:multiLevelType w:val="hybridMultilevel"/>
    <w:tmpl w:val="01BE397C"/>
    <w:lvl w:ilvl="0" w:tplc="FB9EA0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EB2A0A"/>
    <w:multiLevelType w:val="hybridMultilevel"/>
    <w:tmpl w:val="DFC2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F63753"/>
    <w:multiLevelType w:val="hybridMultilevel"/>
    <w:tmpl w:val="E31A07F8"/>
    <w:lvl w:ilvl="0" w:tplc="C840B29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6D7B95"/>
    <w:multiLevelType w:val="hybridMultilevel"/>
    <w:tmpl w:val="934C5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D47"/>
    <w:rsid w:val="00006F89"/>
    <w:rsid w:val="00021D74"/>
    <w:rsid w:val="002646D3"/>
    <w:rsid w:val="00283C8A"/>
    <w:rsid w:val="00294589"/>
    <w:rsid w:val="00315A68"/>
    <w:rsid w:val="003A371E"/>
    <w:rsid w:val="004044CE"/>
    <w:rsid w:val="00421886"/>
    <w:rsid w:val="008E6D47"/>
    <w:rsid w:val="00984917"/>
    <w:rsid w:val="009C6B93"/>
    <w:rsid w:val="00A27D11"/>
    <w:rsid w:val="00AB4BD5"/>
    <w:rsid w:val="00B60841"/>
    <w:rsid w:val="00BB5239"/>
    <w:rsid w:val="00C95117"/>
    <w:rsid w:val="00DD3B4C"/>
    <w:rsid w:val="00DF5F7D"/>
    <w:rsid w:val="00E34EC9"/>
    <w:rsid w:val="00E74B0D"/>
    <w:rsid w:val="00F8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93F8"/>
  <w15:chartTrackingRefBased/>
  <w15:docId w15:val="{36592337-A03C-4238-9C9E-06C3BCE5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D47"/>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E6D47"/>
    <w:rPr>
      <w:color w:val="0000FF"/>
      <w:u w:val="single"/>
    </w:rPr>
  </w:style>
  <w:style w:type="paragraph" w:styleId="ListParagraph">
    <w:name w:val="List Paragraph"/>
    <w:basedOn w:val="Normal"/>
    <w:uiPriority w:val="34"/>
    <w:qFormat/>
    <w:rsid w:val="008E6D47"/>
    <w:pPr>
      <w:ind w:left="720"/>
      <w:contextualSpacing/>
    </w:pPr>
  </w:style>
  <w:style w:type="paragraph" w:styleId="Revision">
    <w:name w:val="Revision"/>
    <w:hidden/>
    <w:uiPriority w:val="99"/>
    <w:semiHidden/>
    <w:rsid w:val="008E6D47"/>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pters@aac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64C6F5013B546BF78A7525ED1A27F" ma:contentTypeVersion="4" ma:contentTypeDescription="Create a new document." ma:contentTypeScope="" ma:versionID="c8083d89bfc5934413750df2d91a10f7">
  <xsd:schema xmlns:xsd="http://www.w3.org/2001/XMLSchema" xmlns:xs="http://www.w3.org/2001/XMLSchema" xmlns:p="http://schemas.microsoft.com/office/2006/metadata/properties" xmlns:ns2="5ff19002-6358-42b1-88b0-18d12d2d75e7" targetNamespace="http://schemas.microsoft.com/office/2006/metadata/properties" ma:root="true" ma:fieldsID="56db00ec266189151084867864745cef" ns2:_="">
    <xsd:import namespace="5ff19002-6358-42b1-88b0-18d12d2d75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19002-6358-42b1-88b0-18d12d2d7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7E297-500F-42B3-B0F7-33E5FC0AA26D}">
  <ds:schemaRefs>
    <ds:schemaRef ds:uri="http://purl.org/dc/elements/1.1/"/>
    <ds:schemaRef ds:uri="5ff19002-6358-42b1-88b0-18d12d2d75e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0CDBF9C-83D3-4322-A09F-72025F765CAB}">
  <ds:schemaRefs>
    <ds:schemaRef ds:uri="http://schemas.microsoft.com/sharepoint/v3/contenttype/forms"/>
  </ds:schemaRefs>
</ds:datastoreItem>
</file>

<file path=customXml/itemProps3.xml><?xml version="1.0" encoding="utf-8"?>
<ds:datastoreItem xmlns:ds="http://schemas.openxmlformats.org/officeDocument/2006/customXml" ds:itemID="{EEAE3A45-592E-495B-AD7E-15214EBA5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19002-6358-42b1-88b0-18d12d2d7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2058</Words>
  <Characters>11734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Steuber, Allison A</dc:creator>
  <cp:keywords/>
  <dc:description/>
  <cp:lastModifiedBy>Dennise Washington</cp:lastModifiedBy>
  <cp:revision>2</cp:revision>
  <dcterms:created xsi:type="dcterms:W3CDTF">2025-10-14T19:27:00Z</dcterms:created>
  <dcterms:modified xsi:type="dcterms:W3CDTF">2025-10-14T19:27:00Z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0x0101007A464C6F5013B546BF78A7525ED1A27F</vt:lpwstr>
  </property>
</Properties>
</file>