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9F65EB" w14:textId="1E5D09D7" w:rsidR="00727449" w:rsidRDefault="00727449" w:rsidP="00727449">
      <w:pPr>
        <w:spacing w:line="240" w:lineRule="auto"/>
        <w:jc w:val="center"/>
        <w:rPr>
          <w:sz w:val="36"/>
          <w:szCs w:val="36"/>
        </w:rPr>
      </w:pPr>
      <w:r>
        <w:rPr>
          <w:noProof/>
          <w:sz w:val="36"/>
          <w:szCs w:val="36"/>
        </w:rPr>
        <w:drawing>
          <wp:inline distT="0" distB="0" distL="0" distR="0" wp14:anchorId="724F4841" wp14:editId="40CD7051">
            <wp:extent cx="1256621" cy="1175374"/>
            <wp:effectExtent l="0" t="0" r="1270" b="6350"/>
            <wp:docPr id="910450346" name="Picture 2" descr="A round green badge with a map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0450346" name="Picture 2" descr="A round green badge with a map&#10;&#10;AI-generated content may be incorrect.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71869" cy="11896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B8FEE0" w14:textId="77777777" w:rsidR="00727449" w:rsidRDefault="00727449" w:rsidP="00727449">
      <w:pPr>
        <w:spacing w:line="240" w:lineRule="auto"/>
        <w:jc w:val="center"/>
        <w:rPr>
          <w:sz w:val="36"/>
          <w:szCs w:val="36"/>
        </w:rPr>
      </w:pPr>
    </w:p>
    <w:p w14:paraId="6CC6B323" w14:textId="437F7B21" w:rsidR="004F5A0B" w:rsidRDefault="00DC15B5" w:rsidP="00727449">
      <w:pPr>
        <w:spacing w:line="240" w:lineRule="auto"/>
        <w:jc w:val="center"/>
        <w:rPr>
          <w:sz w:val="36"/>
          <w:szCs w:val="36"/>
        </w:rPr>
      </w:pPr>
      <w:r>
        <w:rPr>
          <w:sz w:val="36"/>
          <w:szCs w:val="36"/>
        </w:rPr>
        <w:t>Spring 2026 VT/NH APAN Conference</w:t>
      </w:r>
      <w:r w:rsidR="00727449">
        <w:rPr>
          <w:sz w:val="36"/>
          <w:szCs w:val="36"/>
        </w:rPr>
        <w:t xml:space="preserve"> Schedule</w:t>
      </w:r>
    </w:p>
    <w:p w14:paraId="1D1ADFAF" w14:textId="4D778F59" w:rsidR="00DC15B5" w:rsidRPr="00DC15B5" w:rsidRDefault="00DC15B5" w:rsidP="00727449">
      <w:pPr>
        <w:pStyle w:val="ListParagraph"/>
        <w:spacing w:line="240" w:lineRule="auto"/>
        <w:rPr>
          <w:b/>
          <w:bCs/>
          <w:sz w:val="24"/>
          <w:szCs w:val="24"/>
          <w:u w:val="single"/>
        </w:rPr>
      </w:pPr>
      <w:bookmarkStart w:id="0" w:name="_Hlk214637259"/>
    </w:p>
    <w:tbl>
      <w:tblPr>
        <w:tblStyle w:val="TableGrid"/>
        <w:tblW w:w="10800" w:type="dxa"/>
        <w:tblInd w:w="-815" w:type="dxa"/>
        <w:tblBorders>
          <w:insideH w:val="single" w:sz="6" w:space="0" w:color="auto"/>
          <w:insideV w:val="single" w:sz="6" w:space="0" w:color="auto"/>
        </w:tblBorders>
        <w:tblLook w:val="06A0" w:firstRow="1" w:lastRow="0" w:firstColumn="1" w:lastColumn="0" w:noHBand="1" w:noVBand="1"/>
      </w:tblPr>
      <w:tblGrid>
        <w:gridCol w:w="1856"/>
        <w:gridCol w:w="3004"/>
        <w:gridCol w:w="5940"/>
      </w:tblGrid>
      <w:tr w:rsidR="00DC15B5" w:rsidRPr="00727449" w14:paraId="6BBDD663" w14:textId="77777777" w:rsidTr="00DC15B5">
        <w:tc>
          <w:tcPr>
            <w:tcW w:w="1856" w:type="dxa"/>
          </w:tcPr>
          <w:p w14:paraId="2B03FE10" w14:textId="77777777" w:rsidR="00DC15B5" w:rsidRPr="00727449" w:rsidRDefault="00DC15B5" w:rsidP="00E948EE">
            <w:pPr>
              <w:rPr>
                <w:sz w:val="24"/>
                <w:szCs w:val="24"/>
              </w:rPr>
            </w:pPr>
            <w:r w:rsidRPr="00727449">
              <w:rPr>
                <w:sz w:val="24"/>
                <w:szCs w:val="24"/>
              </w:rPr>
              <w:t>7:45</w:t>
            </w:r>
          </w:p>
        </w:tc>
        <w:tc>
          <w:tcPr>
            <w:tcW w:w="3004" w:type="dxa"/>
          </w:tcPr>
          <w:p w14:paraId="53367C36" w14:textId="77777777" w:rsidR="00DC15B5" w:rsidRPr="00727449" w:rsidRDefault="00DC15B5" w:rsidP="00E948EE">
            <w:pPr>
              <w:rPr>
                <w:sz w:val="24"/>
                <w:szCs w:val="24"/>
              </w:rPr>
            </w:pPr>
            <w:r w:rsidRPr="00727449">
              <w:rPr>
                <w:sz w:val="24"/>
                <w:szCs w:val="24"/>
              </w:rPr>
              <w:t>Registration</w:t>
            </w:r>
          </w:p>
        </w:tc>
        <w:tc>
          <w:tcPr>
            <w:tcW w:w="5940" w:type="dxa"/>
          </w:tcPr>
          <w:p w14:paraId="6C47F9A2" w14:textId="77777777" w:rsidR="00DC15B5" w:rsidRPr="00727449" w:rsidRDefault="00DC15B5" w:rsidP="00E948EE">
            <w:pPr>
              <w:rPr>
                <w:sz w:val="24"/>
                <w:szCs w:val="24"/>
              </w:rPr>
            </w:pPr>
            <w:r w:rsidRPr="00727449">
              <w:rPr>
                <w:sz w:val="24"/>
                <w:szCs w:val="24"/>
              </w:rPr>
              <w:t>Please visit registration table to sign in</w:t>
            </w:r>
          </w:p>
          <w:p w14:paraId="2040A9C6" w14:textId="77777777" w:rsidR="00DC15B5" w:rsidRPr="00727449" w:rsidRDefault="00DC15B5" w:rsidP="00E948EE">
            <w:pPr>
              <w:rPr>
                <w:sz w:val="24"/>
                <w:szCs w:val="24"/>
              </w:rPr>
            </w:pPr>
          </w:p>
        </w:tc>
      </w:tr>
      <w:tr w:rsidR="00DC15B5" w:rsidRPr="00727449" w14:paraId="33B7CD00" w14:textId="77777777" w:rsidTr="00DC15B5">
        <w:tc>
          <w:tcPr>
            <w:tcW w:w="1856" w:type="dxa"/>
          </w:tcPr>
          <w:p w14:paraId="6CD67C6A" w14:textId="77777777" w:rsidR="00DC15B5" w:rsidRPr="00727449" w:rsidRDefault="00DC15B5" w:rsidP="00E948EE">
            <w:pPr>
              <w:rPr>
                <w:sz w:val="24"/>
                <w:szCs w:val="24"/>
              </w:rPr>
            </w:pPr>
            <w:r w:rsidRPr="00727449">
              <w:rPr>
                <w:sz w:val="24"/>
                <w:szCs w:val="24"/>
              </w:rPr>
              <w:t>8:00</w:t>
            </w:r>
          </w:p>
        </w:tc>
        <w:tc>
          <w:tcPr>
            <w:tcW w:w="3004" w:type="dxa"/>
          </w:tcPr>
          <w:p w14:paraId="7B6FD070" w14:textId="77777777" w:rsidR="00DC15B5" w:rsidRPr="00727449" w:rsidRDefault="00DC15B5" w:rsidP="00E948EE">
            <w:pPr>
              <w:rPr>
                <w:sz w:val="24"/>
                <w:szCs w:val="24"/>
              </w:rPr>
            </w:pPr>
            <w:r w:rsidRPr="00727449">
              <w:rPr>
                <w:sz w:val="24"/>
                <w:szCs w:val="24"/>
              </w:rPr>
              <w:t>Paige Georgiadis, MD</w:t>
            </w:r>
          </w:p>
        </w:tc>
        <w:tc>
          <w:tcPr>
            <w:tcW w:w="5940" w:type="dxa"/>
          </w:tcPr>
          <w:p w14:paraId="0B9C421D" w14:textId="77777777" w:rsidR="00DC15B5" w:rsidRPr="00727449" w:rsidRDefault="00DC15B5" w:rsidP="00E948EE">
            <w:pPr>
              <w:rPr>
                <w:sz w:val="24"/>
                <w:szCs w:val="24"/>
              </w:rPr>
            </w:pPr>
            <w:r w:rsidRPr="00727449">
              <w:rPr>
                <w:sz w:val="24"/>
                <w:szCs w:val="24"/>
              </w:rPr>
              <w:t>Regional Anesthesia Review: Common blocks, New Blocks, Complications &amp; Emergencies</w:t>
            </w:r>
          </w:p>
          <w:p w14:paraId="04A11BE5" w14:textId="77777777" w:rsidR="00DC15B5" w:rsidRPr="00727449" w:rsidRDefault="00DC15B5" w:rsidP="00E948EE">
            <w:pPr>
              <w:rPr>
                <w:sz w:val="24"/>
                <w:szCs w:val="24"/>
              </w:rPr>
            </w:pPr>
          </w:p>
        </w:tc>
      </w:tr>
      <w:tr w:rsidR="00DC15B5" w:rsidRPr="00727449" w14:paraId="5BA93BA3" w14:textId="77777777" w:rsidTr="00DC15B5">
        <w:tc>
          <w:tcPr>
            <w:tcW w:w="1856" w:type="dxa"/>
          </w:tcPr>
          <w:p w14:paraId="2D40444E" w14:textId="77777777" w:rsidR="00DC15B5" w:rsidRPr="00727449" w:rsidRDefault="00DC15B5" w:rsidP="00E948EE">
            <w:pPr>
              <w:rPr>
                <w:sz w:val="24"/>
                <w:szCs w:val="24"/>
              </w:rPr>
            </w:pPr>
            <w:r w:rsidRPr="00727449">
              <w:rPr>
                <w:sz w:val="24"/>
                <w:szCs w:val="24"/>
              </w:rPr>
              <w:t>9:00</w:t>
            </w:r>
          </w:p>
        </w:tc>
        <w:tc>
          <w:tcPr>
            <w:tcW w:w="3004" w:type="dxa"/>
          </w:tcPr>
          <w:p w14:paraId="15892CDF" w14:textId="77777777" w:rsidR="00DC15B5" w:rsidRPr="00727449" w:rsidRDefault="00DC15B5" w:rsidP="00E948EE">
            <w:pPr>
              <w:rPr>
                <w:sz w:val="24"/>
                <w:szCs w:val="24"/>
              </w:rPr>
            </w:pPr>
            <w:r w:rsidRPr="00727449">
              <w:rPr>
                <w:sz w:val="24"/>
                <w:szCs w:val="24"/>
              </w:rPr>
              <w:t xml:space="preserve">Jennifer Eddy &amp; Sarah Taylor MS, CCLS, </w:t>
            </w:r>
          </w:p>
        </w:tc>
        <w:tc>
          <w:tcPr>
            <w:tcW w:w="5940" w:type="dxa"/>
          </w:tcPr>
          <w:p w14:paraId="4A8B13E5" w14:textId="77777777" w:rsidR="00DC15B5" w:rsidRPr="00727449" w:rsidRDefault="00DC15B5" w:rsidP="00E948EE">
            <w:pPr>
              <w:rPr>
                <w:sz w:val="24"/>
                <w:szCs w:val="24"/>
              </w:rPr>
            </w:pPr>
            <w:r w:rsidRPr="00727449">
              <w:rPr>
                <w:sz w:val="24"/>
                <w:szCs w:val="24"/>
              </w:rPr>
              <w:t>Better Care Through Communication</w:t>
            </w:r>
          </w:p>
          <w:p w14:paraId="54870A76" w14:textId="77777777" w:rsidR="00DC15B5" w:rsidRPr="00727449" w:rsidRDefault="00DC15B5" w:rsidP="00E948EE">
            <w:pPr>
              <w:rPr>
                <w:sz w:val="24"/>
                <w:szCs w:val="24"/>
              </w:rPr>
            </w:pPr>
          </w:p>
        </w:tc>
      </w:tr>
      <w:tr w:rsidR="00DC15B5" w:rsidRPr="00727449" w14:paraId="02F2BA9D" w14:textId="77777777" w:rsidTr="00DC15B5">
        <w:tc>
          <w:tcPr>
            <w:tcW w:w="1856" w:type="dxa"/>
            <w:shd w:val="clear" w:color="auto" w:fill="F2F2F2" w:themeFill="background1" w:themeFillShade="F2"/>
          </w:tcPr>
          <w:p w14:paraId="0661D634" w14:textId="77777777" w:rsidR="00DC15B5" w:rsidRPr="00727449" w:rsidRDefault="00DC15B5" w:rsidP="00E948EE">
            <w:pPr>
              <w:rPr>
                <w:sz w:val="24"/>
                <w:szCs w:val="24"/>
              </w:rPr>
            </w:pPr>
            <w:r w:rsidRPr="00727449">
              <w:rPr>
                <w:sz w:val="24"/>
                <w:szCs w:val="24"/>
              </w:rPr>
              <w:t>Break 10:00-10:20</w:t>
            </w:r>
          </w:p>
        </w:tc>
        <w:tc>
          <w:tcPr>
            <w:tcW w:w="3004" w:type="dxa"/>
            <w:shd w:val="clear" w:color="auto" w:fill="F2F2F2" w:themeFill="background1" w:themeFillShade="F2"/>
          </w:tcPr>
          <w:p w14:paraId="72633146" w14:textId="77777777" w:rsidR="00DC15B5" w:rsidRPr="00727449" w:rsidRDefault="00DC15B5" w:rsidP="00E948EE">
            <w:pPr>
              <w:rPr>
                <w:sz w:val="24"/>
                <w:szCs w:val="24"/>
              </w:rPr>
            </w:pPr>
          </w:p>
        </w:tc>
        <w:tc>
          <w:tcPr>
            <w:tcW w:w="5940" w:type="dxa"/>
            <w:shd w:val="clear" w:color="auto" w:fill="F2F2F2" w:themeFill="background1" w:themeFillShade="F2"/>
          </w:tcPr>
          <w:p w14:paraId="626646F5" w14:textId="77777777" w:rsidR="00DC15B5" w:rsidRPr="00727449" w:rsidRDefault="00DC15B5" w:rsidP="00E948EE">
            <w:pPr>
              <w:rPr>
                <w:sz w:val="24"/>
                <w:szCs w:val="24"/>
              </w:rPr>
            </w:pPr>
          </w:p>
          <w:p w14:paraId="08BD2104" w14:textId="77777777" w:rsidR="00DC15B5" w:rsidRPr="00727449" w:rsidRDefault="00DC15B5" w:rsidP="00E948EE">
            <w:pPr>
              <w:rPr>
                <w:sz w:val="24"/>
                <w:szCs w:val="24"/>
              </w:rPr>
            </w:pPr>
          </w:p>
          <w:p w14:paraId="5AA83B2B" w14:textId="77777777" w:rsidR="00DC15B5" w:rsidRPr="00727449" w:rsidRDefault="00DC15B5" w:rsidP="00E948EE">
            <w:pPr>
              <w:rPr>
                <w:sz w:val="24"/>
                <w:szCs w:val="24"/>
              </w:rPr>
            </w:pPr>
          </w:p>
        </w:tc>
      </w:tr>
      <w:tr w:rsidR="00DC15B5" w:rsidRPr="00727449" w14:paraId="7F02CC53" w14:textId="77777777" w:rsidTr="00DC15B5">
        <w:tc>
          <w:tcPr>
            <w:tcW w:w="1856" w:type="dxa"/>
          </w:tcPr>
          <w:p w14:paraId="34EDD248" w14:textId="77777777" w:rsidR="00DC15B5" w:rsidRPr="00727449" w:rsidRDefault="00DC15B5" w:rsidP="00E948EE">
            <w:pPr>
              <w:rPr>
                <w:sz w:val="24"/>
                <w:szCs w:val="24"/>
              </w:rPr>
            </w:pPr>
            <w:r w:rsidRPr="00727449">
              <w:rPr>
                <w:sz w:val="24"/>
                <w:szCs w:val="24"/>
              </w:rPr>
              <w:t>10:20-12:00</w:t>
            </w:r>
          </w:p>
        </w:tc>
        <w:tc>
          <w:tcPr>
            <w:tcW w:w="3004" w:type="dxa"/>
          </w:tcPr>
          <w:p w14:paraId="22A8E54F" w14:textId="77777777" w:rsidR="00DC15B5" w:rsidRPr="00727449" w:rsidRDefault="00DC15B5" w:rsidP="00E948EE">
            <w:pPr>
              <w:rPr>
                <w:sz w:val="24"/>
                <w:szCs w:val="24"/>
              </w:rPr>
            </w:pPr>
            <w:proofErr w:type="spellStart"/>
            <w:r w:rsidRPr="00727449">
              <w:rPr>
                <w:sz w:val="24"/>
                <w:szCs w:val="24"/>
              </w:rPr>
              <w:t>Geera</w:t>
            </w:r>
            <w:proofErr w:type="spellEnd"/>
            <w:r w:rsidRPr="00727449">
              <w:rPr>
                <w:sz w:val="24"/>
                <w:szCs w:val="24"/>
              </w:rPr>
              <w:t xml:space="preserve"> Demers, Director of Culture &amp; Experience, CPHQ &amp; Taylor Small, BS</w:t>
            </w:r>
          </w:p>
        </w:tc>
        <w:tc>
          <w:tcPr>
            <w:tcW w:w="5940" w:type="dxa"/>
          </w:tcPr>
          <w:p w14:paraId="4471C750" w14:textId="77777777" w:rsidR="00DC15B5" w:rsidRPr="00727449" w:rsidRDefault="00DC15B5" w:rsidP="00E948EE">
            <w:pPr>
              <w:rPr>
                <w:sz w:val="24"/>
                <w:szCs w:val="24"/>
              </w:rPr>
            </w:pPr>
            <w:r w:rsidRPr="00727449">
              <w:rPr>
                <w:sz w:val="24"/>
                <w:szCs w:val="24"/>
              </w:rPr>
              <w:t>Identities, Bodies, and Relationships</w:t>
            </w:r>
          </w:p>
          <w:p w14:paraId="5BF82A11" w14:textId="77777777" w:rsidR="00DC15B5" w:rsidRPr="00727449" w:rsidRDefault="00DC15B5" w:rsidP="00E948EE">
            <w:pPr>
              <w:rPr>
                <w:sz w:val="24"/>
                <w:szCs w:val="24"/>
              </w:rPr>
            </w:pPr>
          </w:p>
          <w:p w14:paraId="5A72BE7E" w14:textId="77777777" w:rsidR="00DC15B5" w:rsidRPr="00727449" w:rsidRDefault="00DC15B5" w:rsidP="00E948EE">
            <w:pPr>
              <w:rPr>
                <w:sz w:val="24"/>
                <w:szCs w:val="24"/>
              </w:rPr>
            </w:pPr>
          </w:p>
        </w:tc>
      </w:tr>
      <w:tr w:rsidR="00DC15B5" w:rsidRPr="00727449" w14:paraId="48915D32" w14:textId="77777777" w:rsidTr="00727449">
        <w:trPr>
          <w:trHeight w:val="948"/>
        </w:trPr>
        <w:tc>
          <w:tcPr>
            <w:tcW w:w="1856" w:type="dxa"/>
            <w:shd w:val="clear" w:color="auto" w:fill="F2F2F2" w:themeFill="background1" w:themeFillShade="F2"/>
          </w:tcPr>
          <w:p w14:paraId="29658337" w14:textId="77777777" w:rsidR="00DC15B5" w:rsidRPr="00727449" w:rsidRDefault="00DC15B5" w:rsidP="00E948EE">
            <w:pPr>
              <w:rPr>
                <w:sz w:val="24"/>
                <w:szCs w:val="24"/>
              </w:rPr>
            </w:pPr>
            <w:r w:rsidRPr="00727449">
              <w:rPr>
                <w:sz w:val="24"/>
                <w:szCs w:val="24"/>
              </w:rPr>
              <w:t>Lunch 12:00-12:45</w:t>
            </w:r>
          </w:p>
        </w:tc>
        <w:tc>
          <w:tcPr>
            <w:tcW w:w="3004" w:type="dxa"/>
            <w:shd w:val="clear" w:color="auto" w:fill="F2F2F2" w:themeFill="background1" w:themeFillShade="F2"/>
          </w:tcPr>
          <w:p w14:paraId="3667A096" w14:textId="77777777" w:rsidR="00DC15B5" w:rsidRPr="00727449" w:rsidRDefault="00DC15B5" w:rsidP="00E948EE">
            <w:pPr>
              <w:rPr>
                <w:sz w:val="24"/>
                <w:szCs w:val="24"/>
              </w:rPr>
            </w:pPr>
            <w:r w:rsidRPr="00727449">
              <w:rPr>
                <w:sz w:val="24"/>
                <w:szCs w:val="24"/>
              </w:rPr>
              <w:t>Hot lunch catered by Kountry Kart</w:t>
            </w:r>
          </w:p>
        </w:tc>
        <w:tc>
          <w:tcPr>
            <w:tcW w:w="5940" w:type="dxa"/>
            <w:shd w:val="clear" w:color="auto" w:fill="F2F2F2" w:themeFill="background1" w:themeFillShade="F2"/>
          </w:tcPr>
          <w:p w14:paraId="40885888" w14:textId="77777777" w:rsidR="00DC15B5" w:rsidRPr="00727449" w:rsidRDefault="00DC15B5" w:rsidP="00E948EE">
            <w:pPr>
              <w:rPr>
                <w:sz w:val="24"/>
                <w:szCs w:val="24"/>
              </w:rPr>
            </w:pPr>
          </w:p>
          <w:p w14:paraId="49B94288" w14:textId="77777777" w:rsidR="00DC15B5" w:rsidRPr="00727449" w:rsidRDefault="00DC15B5" w:rsidP="00E948EE">
            <w:pPr>
              <w:rPr>
                <w:sz w:val="24"/>
                <w:szCs w:val="24"/>
              </w:rPr>
            </w:pPr>
          </w:p>
          <w:p w14:paraId="633A2F2D" w14:textId="77777777" w:rsidR="00DC15B5" w:rsidRPr="00727449" w:rsidRDefault="00DC15B5" w:rsidP="00E948EE">
            <w:pPr>
              <w:rPr>
                <w:sz w:val="24"/>
                <w:szCs w:val="24"/>
              </w:rPr>
            </w:pPr>
          </w:p>
          <w:p w14:paraId="4A30AE09" w14:textId="77777777" w:rsidR="00DC15B5" w:rsidRPr="00727449" w:rsidRDefault="00DC15B5" w:rsidP="00E948EE">
            <w:pPr>
              <w:rPr>
                <w:sz w:val="24"/>
                <w:szCs w:val="24"/>
              </w:rPr>
            </w:pPr>
          </w:p>
        </w:tc>
      </w:tr>
      <w:tr w:rsidR="00DC15B5" w:rsidRPr="00727449" w14:paraId="13EF9EE4" w14:textId="77777777" w:rsidTr="00DC15B5">
        <w:tc>
          <w:tcPr>
            <w:tcW w:w="1856" w:type="dxa"/>
          </w:tcPr>
          <w:p w14:paraId="0BB11D69" w14:textId="77777777" w:rsidR="00DC15B5" w:rsidRPr="00727449" w:rsidRDefault="00DC15B5" w:rsidP="00E948EE">
            <w:pPr>
              <w:rPr>
                <w:sz w:val="24"/>
                <w:szCs w:val="24"/>
              </w:rPr>
            </w:pPr>
            <w:r w:rsidRPr="00727449">
              <w:rPr>
                <w:sz w:val="24"/>
                <w:szCs w:val="24"/>
              </w:rPr>
              <w:t>12:45-2:15</w:t>
            </w:r>
          </w:p>
        </w:tc>
        <w:tc>
          <w:tcPr>
            <w:tcW w:w="3004" w:type="dxa"/>
          </w:tcPr>
          <w:p w14:paraId="24C1FB3F" w14:textId="77777777" w:rsidR="00DC15B5" w:rsidRPr="00727449" w:rsidRDefault="00DC15B5" w:rsidP="00E948EE">
            <w:pPr>
              <w:rPr>
                <w:sz w:val="24"/>
                <w:szCs w:val="24"/>
              </w:rPr>
            </w:pPr>
            <w:r w:rsidRPr="00727449">
              <w:rPr>
                <w:sz w:val="24"/>
                <w:szCs w:val="24"/>
              </w:rPr>
              <w:t>Kimberly Mihelich MSN Ed., RN, FNHHC, CPAN</w:t>
            </w:r>
          </w:p>
        </w:tc>
        <w:tc>
          <w:tcPr>
            <w:tcW w:w="5940" w:type="dxa"/>
          </w:tcPr>
          <w:p w14:paraId="40D058E8" w14:textId="46C5C872" w:rsidR="00DC15B5" w:rsidRPr="00727449" w:rsidRDefault="00DC15B5" w:rsidP="00E948EE">
            <w:pPr>
              <w:rPr>
                <w:sz w:val="24"/>
                <w:szCs w:val="24"/>
              </w:rPr>
            </w:pPr>
            <w:r w:rsidRPr="00727449">
              <w:rPr>
                <w:sz w:val="24"/>
                <w:szCs w:val="24"/>
              </w:rPr>
              <w:t>Culturally Competent</w:t>
            </w:r>
            <w:r w:rsidRPr="00727449">
              <w:rPr>
                <w:sz w:val="24"/>
                <w:szCs w:val="24"/>
              </w:rPr>
              <w:t xml:space="preserve"> Peri</w:t>
            </w:r>
            <w:r w:rsidRPr="00727449">
              <w:rPr>
                <w:sz w:val="24"/>
                <w:szCs w:val="24"/>
              </w:rPr>
              <w:t xml:space="preserve"> </w:t>
            </w:r>
            <w:proofErr w:type="gramStart"/>
            <w:r w:rsidRPr="00727449">
              <w:rPr>
                <w:sz w:val="24"/>
                <w:szCs w:val="24"/>
              </w:rPr>
              <w:t>anesthesia</w:t>
            </w:r>
            <w:proofErr w:type="gramEnd"/>
            <w:r w:rsidRPr="00727449">
              <w:rPr>
                <w:sz w:val="24"/>
                <w:szCs w:val="24"/>
              </w:rPr>
              <w:t xml:space="preserve"> Care; DEI in Practice</w:t>
            </w:r>
          </w:p>
        </w:tc>
      </w:tr>
      <w:tr w:rsidR="00DC15B5" w:rsidRPr="00727449" w14:paraId="0F36C52F" w14:textId="77777777" w:rsidTr="00DC15B5">
        <w:trPr>
          <w:trHeight w:val="1634"/>
        </w:trPr>
        <w:tc>
          <w:tcPr>
            <w:tcW w:w="1856" w:type="dxa"/>
          </w:tcPr>
          <w:p w14:paraId="6AAF45CD" w14:textId="77777777" w:rsidR="00DC15B5" w:rsidRPr="00727449" w:rsidRDefault="00DC15B5" w:rsidP="00E948EE">
            <w:pPr>
              <w:rPr>
                <w:sz w:val="24"/>
                <w:szCs w:val="24"/>
              </w:rPr>
            </w:pPr>
            <w:r w:rsidRPr="00727449">
              <w:rPr>
                <w:sz w:val="24"/>
                <w:szCs w:val="24"/>
              </w:rPr>
              <w:t>2:15-3:15</w:t>
            </w:r>
          </w:p>
        </w:tc>
        <w:tc>
          <w:tcPr>
            <w:tcW w:w="3004" w:type="dxa"/>
          </w:tcPr>
          <w:p w14:paraId="6115B36B" w14:textId="77777777" w:rsidR="00DC15B5" w:rsidRPr="00727449" w:rsidRDefault="00DC15B5" w:rsidP="00E948EE">
            <w:pPr>
              <w:rPr>
                <w:sz w:val="24"/>
                <w:szCs w:val="24"/>
              </w:rPr>
            </w:pPr>
            <w:r w:rsidRPr="00727449">
              <w:rPr>
                <w:sz w:val="24"/>
                <w:szCs w:val="24"/>
              </w:rPr>
              <w:t>Amy Dooley MS, RN, CPAN, CAPA, FASPAN</w:t>
            </w:r>
          </w:p>
        </w:tc>
        <w:tc>
          <w:tcPr>
            <w:tcW w:w="5940" w:type="dxa"/>
          </w:tcPr>
          <w:p w14:paraId="189109EF" w14:textId="77777777" w:rsidR="00DC15B5" w:rsidRPr="00727449" w:rsidRDefault="00DC15B5" w:rsidP="00E948EE">
            <w:pPr>
              <w:rPr>
                <w:sz w:val="24"/>
                <w:szCs w:val="24"/>
              </w:rPr>
            </w:pPr>
            <w:r w:rsidRPr="00727449">
              <w:rPr>
                <w:sz w:val="24"/>
                <w:szCs w:val="24"/>
              </w:rPr>
              <w:t>Optimizing Same Day Discharge After Surgery for BPH: Criteria, Safety &amp; Outcomes</w:t>
            </w:r>
          </w:p>
        </w:tc>
      </w:tr>
      <w:tr w:rsidR="00DC15B5" w:rsidRPr="00727449" w14:paraId="329E5C44" w14:textId="77777777" w:rsidTr="00DC15B5">
        <w:trPr>
          <w:trHeight w:val="1067"/>
        </w:trPr>
        <w:tc>
          <w:tcPr>
            <w:tcW w:w="1856" w:type="dxa"/>
          </w:tcPr>
          <w:p w14:paraId="433747C2" w14:textId="77777777" w:rsidR="00DC15B5" w:rsidRPr="00727449" w:rsidRDefault="00DC15B5" w:rsidP="00E948EE">
            <w:pPr>
              <w:rPr>
                <w:sz w:val="24"/>
                <w:szCs w:val="24"/>
              </w:rPr>
            </w:pPr>
            <w:r w:rsidRPr="00727449">
              <w:rPr>
                <w:sz w:val="24"/>
                <w:szCs w:val="24"/>
              </w:rPr>
              <w:t>3:15-3:30</w:t>
            </w:r>
          </w:p>
        </w:tc>
        <w:tc>
          <w:tcPr>
            <w:tcW w:w="3004" w:type="dxa"/>
          </w:tcPr>
          <w:p w14:paraId="3AC8B358" w14:textId="77777777" w:rsidR="00DC15B5" w:rsidRPr="00727449" w:rsidRDefault="00DC15B5" w:rsidP="00E948EE">
            <w:pPr>
              <w:rPr>
                <w:sz w:val="24"/>
                <w:szCs w:val="24"/>
              </w:rPr>
            </w:pPr>
            <w:r w:rsidRPr="00727449">
              <w:rPr>
                <w:sz w:val="24"/>
                <w:szCs w:val="24"/>
              </w:rPr>
              <w:t>Evaluation and Closing and ASPAN update</w:t>
            </w:r>
          </w:p>
        </w:tc>
        <w:tc>
          <w:tcPr>
            <w:tcW w:w="5940" w:type="dxa"/>
          </w:tcPr>
          <w:p w14:paraId="409516F4" w14:textId="521337AF" w:rsidR="00DC15B5" w:rsidRPr="00727449" w:rsidRDefault="00727449" w:rsidP="00E948EE">
            <w:pPr>
              <w:rPr>
                <w:sz w:val="24"/>
                <w:szCs w:val="24"/>
              </w:rPr>
            </w:pPr>
            <w:r w:rsidRPr="00727449">
              <w:rPr>
                <w:sz w:val="24"/>
                <w:szCs w:val="24"/>
              </w:rPr>
              <w:t>Sandie Watts</w:t>
            </w:r>
          </w:p>
        </w:tc>
      </w:tr>
      <w:bookmarkEnd w:id="0"/>
    </w:tbl>
    <w:p w14:paraId="77CFBA98" w14:textId="77777777" w:rsidR="00DC15B5" w:rsidRPr="00727449" w:rsidRDefault="00DC15B5" w:rsidP="00DC15B5">
      <w:pPr>
        <w:rPr>
          <w:sz w:val="24"/>
          <w:szCs w:val="24"/>
        </w:rPr>
      </w:pPr>
    </w:p>
    <w:sectPr w:rsidR="00DC15B5" w:rsidRPr="0072744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15B5"/>
    <w:rsid w:val="004F5A0B"/>
    <w:rsid w:val="00727449"/>
    <w:rsid w:val="00A3346E"/>
    <w:rsid w:val="00DC15B5"/>
    <w:rsid w:val="00FC7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DCF581"/>
  <w15:chartTrackingRefBased/>
  <w15:docId w15:val="{8AA62EC5-12CE-4463-AE2D-9EFC38D0A5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48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C15B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C15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C15B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C15B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C15B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C15B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C15B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C15B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C15B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C15B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C15B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C15B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C15B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C15B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C15B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C15B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C15B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C15B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C15B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C15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C15B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C15B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C15B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C15B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1"/>
    <w:qFormat/>
    <w:rsid w:val="00DC15B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C15B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C15B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C15B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C15B5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DC15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120</Words>
  <Characters>696</Characters>
  <Application>Microsoft Office Word</Application>
  <DocSecurity>0</DocSecurity>
  <Lines>24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Kimberly Mihelich</dc:creator>
  <cp:keywords/>
  <dc:description/>
  <cp:lastModifiedBy>Kimberly Mihelich</cp:lastModifiedBy>
  <cp:revision>1</cp:revision>
  <dcterms:created xsi:type="dcterms:W3CDTF">2025-11-21T22:06:00Z</dcterms:created>
  <dcterms:modified xsi:type="dcterms:W3CDTF">2025-11-21T22:26:00Z</dcterms:modified>
</cp:coreProperties>
</file>