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52603" w14:textId="77777777" w:rsidR="00106FED" w:rsidRDefault="00106FED" w:rsidP="00985882">
      <w:pPr>
        <w:jc w:val="center"/>
      </w:pPr>
    </w:p>
    <w:p w14:paraId="666005DF" w14:textId="77777777" w:rsidR="00106FED" w:rsidRPr="00106FED" w:rsidRDefault="00106FED" w:rsidP="00106FED">
      <w:pPr>
        <w:jc w:val="center"/>
        <w:rPr>
          <w:sz w:val="28"/>
          <w:szCs w:val="28"/>
        </w:rPr>
      </w:pPr>
      <w:r w:rsidRPr="00106FED">
        <w:rPr>
          <w:sz w:val="28"/>
          <w:szCs w:val="28"/>
        </w:rPr>
        <w:t xml:space="preserve">Blog </w:t>
      </w:r>
      <w:r w:rsidR="00585585">
        <w:rPr>
          <w:sz w:val="28"/>
          <w:szCs w:val="28"/>
        </w:rPr>
        <w:t>Three</w:t>
      </w:r>
    </w:p>
    <w:p w14:paraId="0CCE327A" w14:textId="77777777" w:rsidR="00985882" w:rsidRPr="006A00B6" w:rsidRDefault="00985882" w:rsidP="00985882">
      <w:pPr>
        <w:jc w:val="center"/>
        <w:rPr>
          <w:b/>
          <w:sz w:val="24"/>
          <w:szCs w:val="24"/>
        </w:rPr>
      </w:pPr>
      <w:r w:rsidRPr="006A00B6">
        <w:rPr>
          <w:b/>
          <w:sz w:val="24"/>
          <w:szCs w:val="24"/>
        </w:rPr>
        <w:t>National Minority Health Month</w:t>
      </w:r>
      <w:r w:rsidR="00106FED" w:rsidRPr="006A00B6">
        <w:rPr>
          <w:b/>
          <w:sz w:val="24"/>
          <w:szCs w:val="24"/>
        </w:rPr>
        <w:t>- April 2015</w:t>
      </w:r>
    </w:p>
    <w:p w14:paraId="5D732C77" w14:textId="77777777" w:rsidR="00985882" w:rsidRPr="006A00B6" w:rsidRDefault="00985882" w:rsidP="00985882">
      <w:pPr>
        <w:rPr>
          <w:sz w:val="24"/>
          <w:szCs w:val="24"/>
        </w:rPr>
      </w:pPr>
      <w:r w:rsidRPr="006A00B6">
        <w:rPr>
          <w:sz w:val="24"/>
          <w:szCs w:val="24"/>
        </w:rPr>
        <w:t>It’s the end of April 2015.  As we await the beginning of May, let’s l</w:t>
      </w:r>
      <w:r w:rsidR="002D7A0F" w:rsidRPr="006A00B6">
        <w:rPr>
          <w:sz w:val="24"/>
          <w:szCs w:val="24"/>
        </w:rPr>
        <w:t xml:space="preserve">ook at a couple of facts associated with Minority Health Month </w:t>
      </w:r>
      <w:r w:rsidR="00106FED" w:rsidRPr="006A00B6">
        <w:rPr>
          <w:sz w:val="24"/>
          <w:szCs w:val="24"/>
        </w:rPr>
        <w:t>April</w:t>
      </w:r>
      <w:r w:rsidR="002D7A0F" w:rsidRPr="006A00B6">
        <w:rPr>
          <w:sz w:val="24"/>
          <w:szCs w:val="24"/>
        </w:rPr>
        <w:t xml:space="preserve"> 2015</w:t>
      </w:r>
      <w:r w:rsidR="00106FED" w:rsidRPr="006A00B6">
        <w:rPr>
          <w:sz w:val="24"/>
          <w:szCs w:val="24"/>
        </w:rPr>
        <w:t>.</w:t>
      </w:r>
    </w:p>
    <w:p w14:paraId="267DA946" w14:textId="77777777" w:rsidR="00985882" w:rsidRPr="006A00B6" w:rsidRDefault="00106FED" w:rsidP="00106F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00B6">
        <w:rPr>
          <w:sz w:val="24"/>
          <w:szCs w:val="24"/>
        </w:rPr>
        <w:t xml:space="preserve">Fact 1:  </w:t>
      </w:r>
      <w:r w:rsidR="00985882" w:rsidRPr="006A00B6">
        <w:rPr>
          <w:sz w:val="24"/>
          <w:szCs w:val="24"/>
        </w:rPr>
        <w:t xml:space="preserve"> Dr. Booker T. Washington, the founder of Tuskegee Institute in Alabama, launched </w:t>
      </w:r>
      <w:r w:rsidRPr="006A00B6">
        <w:rPr>
          <w:sz w:val="24"/>
          <w:szCs w:val="24"/>
        </w:rPr>
        <w:t>i</w:t>
      </w:r>
      <w:r w:rsidR="00985882" w:rsidRPr="006A00B6">
        <w:rPr>
          <w:sz w:val="24"/>
          <w:szCs w:val="24"/>
        </w:rPr>
        <w:t>n 1915 the</w:t>
      </w:r>
      <w:r w:rsidRPr="006A00B6">
        <w:rPr>
          <w:sz w:val="24"/>
          <w:szCs w:val="24"/>
        </w:rPr>
        <w:t xml:space="preserve"> National Health Improvement week that later became known as the</w:t>
      </w:r>
      <w:r w:rsidR="00985882" w:rsidRPr="006A00B6">
        <w:rPr>
          <w:sz w:val="24"/>
          <w:szCs w:val="24"/>
        </w:rPr>
        <w:t xml:space="preserve"> National </w:t>
      </w:r>
      <w:r w:rsidRPr="006A00B6">
        <w:rPr>
          <w:sz w:val="24"/>
          <w:szCs w:val="24"/>
        </w:rPr>
        <w:t xml:space="preserve">Negro Health Week </w:t>
      </w:r>
      <w:r w:rsidR="006A00B6">
        <w:rPr>
          <w:sz w:val="24"/>
          <w:szCs w:val="24"/>
        </w:rPr>
        <w:t xml:space="preserve">the </w:t>
      </w:r>
      <w:r w:rsidR="00985882" w:rsidRPr="006A00B6">
        <w:rPr>
          <w:sz w:val="24"/>
          <w:szCs w:val="24"/>
        </w:rPr>
        <w:t>forerunner of the current National Minority Health Month.</w:t>
      </w:r>
    </w:p>
    <w:p w14:paraId="3DD3A651" w14:textId="77777777" w:rsidR="00106FED" w:rsidRPr="006A00B6" w:rsidRDefault="00106FED" w:rsidP="00106FED">
      <w:pPr>
        <w:pStyle w:val="ListParagraph"/>
        <w:rPr>
          <w:sz w:val="24"/>
          <w:szCs w:val="24"/>
        </w:rPr>
      </w:pPr>
    </w:p>
    <w:p w14:paraId="7BA03AA1" w14:textId="77777777" w:rsidR="00FA73A9" w:rsidRPr="006A00B6" w:rsidRDefault="00FA73A9" w:rsidP="00FA73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00B6">
        <w:rPr>
          <w:sz w:val="24"/>
          <w:szCs w:val="24"/>
        </w:rPr>
        <w:t>Fact 2:  On April 17, 2015 the Centers for Disease Control and Prevention</w:t>
      </w:r>
    </w:p>
    <w:p w14:paraId="4CF61E16" w14:textId="77777777" w:rsidR="00FA73A9" w:rsidRPr="006A00B6" w:rsidRDefault="00FA73A9" w:rsidP="00FA73A9">
      <w:pPr>
        <w:pStyle w:val="ListParagraph"/>
        <w:rPr>
          <w:sz w:val="24"/>
          <w:szCs w:val="24"/>
        </w:rPr>
      </w:pPr>
      <w:r w:rsidRPr="006A00B6">
        <w:rPr>
          <w:sz w:val="24"/>
          <w:szCs w:val="24"/>
        </w:rPr>
        <w:t>(CDC) held a summit entitled "National Negro Health Week to National Minority Health Month: 100 Years of Moving Public Health Forward” commemorating the vision of Dr. Washington.</w:t>
      </w:r>
    </w:p>
    <w:p w14:paraId="18ED058A" w14:textId="77777777" w:rsidR="00FA73A9" w:rsidRPr="006A00B6" w:rsidRDefault="00FA73A9" w:rsidP="00FA73A9">
      <w:pPr>
        <w:pStyle w:val="ListParagraph"/>
        <w:rPr>
          <w:sz w:val="24"/>
          <w:szCs w:val="24"/>
        </w:rPr>
      </w:pPr>
    </w:p>
    <w:p w14:paraId="57FA46EA" w14:textId="77777777" w:rsidR="00FA73A9" w:rsidRPr="006A00B6" w:rsidRDefault="00FA73A9" w:rsidP="006A00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00B6">
        <w:rPr>
          <w:sz w:val="24"/>
          <w:szCs w:val="24"/>
        </w:rPr>
        <w:t>Fact 3:  The focus of National Minority Health Month is to increase awareness about health disparities that exist among African Americans,</w:t>
      </w:r>
      <w:r w:rsidR="006A00B6">
        <w:rPr>
          <w:sz w:val="24"/>
          <w:szCs w:val="24"/>
        </w:rPr>
        <w:t xml:space="preserve"> </w:t>
      </w:r>
      <w:r w:rsidRPr="006A00B6">
        <w:rPr>
          <w:sz w:val="24"/>
          <w:szCs w:val="24"/>
        </w:rPr>
        <w:t>Hispanics, Native Americans, and Asian/Pacific Islanders.</w:t>
      </w:r>
    </w:p>
    <w:p w14:paraId="377F594C" w14:textId="77777777" w:rsidR="00FA73A9" w:rsidRPr="006A00B6" w:rsidRDefault="00FA73A9" w:rsidP="00FA73A9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2B918DBB" w14:textId="77777777" w:rsidR="006A00B6" w:rsidRPr="00F82917" w:rsidRDefault="00FA73A9" w:rsidP="00F829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00B6">
        <w:rPr>
          <w:sz w:val="24"/>
          <w:szCs w:val="24"/>
        </w:rPr>
        <w:t>Fact 4:  Work on eliminating health disparities remains a health priority</w:t>
      </w:r>
      <w:r w:rsidR="006A00B6" w:rsidRPr="006A00B6">
        <w:rPr>
          <w:sz w:val="24"/>
          <w:szCs w:val="24"/>
        </w:rPr>
        <w:t>.</w:t>
      </w:r>
      <w:r w:rsidRPr="006A00B6">
        <w:rPr>
          <w:sz w:val="24"/>
          <w:szCs w:val="24"/>
        </w:rPr>
        <w:t xml:space="preserve"> </w:t>
      </w:r>
      <w:r w:rsidR="006A00B6" w:rsidRPr="006A00B6">
        <w:rPr>
          <w:sz w:val="24"/>
          <w:szCs w:val="24"/>
        </w:rPr>
        <w:t>Health disparities have re</w:t>
      </w:r>
      <w:r w:rsidR="00F82917">
        <w:rPr>
          <w:sz w:val="24"/>
          <w:szCs w:val="24"/>
        </w:rPr>
        <w:t xml:space="preserve">sulted </w:t>
      </w:r>
      <w:r w:rsidR="00B506B7">
        <w:rPr>
          <w:sz w:val="24"/>
          <w:szCs w:val="24"/>
        </w:rPr>
        <w:t>in adverse</w:t>
      </w:r>
      <w:r w:rsidR="00F82917">
        <w:rPr>
          <w:sz w:val="24"/>
          <w:szCs w:val="24"/>
        </w:rPr>
        <w:t xml:space="preserve"> health effects</w:t>
      </w:r>
      <w:r w:rsidR="006A00B6" w:rsidRPr="006A00B6">
        <w:rPr>
          <w:sz w:val="24"/>
          <w:szCs w:val="24"/>
        </w:rPr>
        <w:t xml:space="preserve">.  For example, the life expectancy of </w:t>
      </w:r>
      <w:r w:rsidRPr="006A00B6">
        <w:rPr>
          <w:sz w:val="24"/>
          <w:szCs w:val="24"/>
        </w:rPr>
        <w:t xml:space="preserve"> African American male </w:t>
      </w:r>
      <w:r w:rsidR="006A00B6" w:rsidRPr="006A00B6">
        <w:rPr>
          <w:sz w:val="24"/>
          <w:szCs w:val="24"/>
        </w:rPr>
        <w:t>and female babies</w:t>
      </w:r>
      <w:r w:rsidRPr="006A00B6">
        <w:rPr>
          <w:sz w:val="24"/>
          <w:szCs w:val="24"/>
        </w:rPr>
        <w:t xml:space="preserve"> born in 2011 were respectively </w:t>
      </w:r>
      <w:r w:rsidR="006A00B6" w:rsidRPr="006A00B6">
        <w:rPr>
          <w:sz w:val="24"/>
          <w:szCs w:val="24"/>
        </w:rPr>
        <w:t xml:space="preserve">72.2 and 78.2 years compared to 76.6 and 81.3 years for Euro </w:t>
      </w:r>
      <w:r w:rsidR="006A00B6">
        <w:rPr>
          <w:sz w:val="24"/>
          <w:szCs w:val="24"/>
        </w:rPr>
        <w:t>American male and female babies.  It’s going to take</w:t>
      </w:r>
      <w:r w:rsidR="00F82917">
        <w:rPr>
          <w:sz w:val="24"/>
          <w:szCs w:val="24"/>
        </w:rPr>
        <w:t xml:space="preserve"> </w:t>
      </w:r>
      <w:r w:rsidR="006A00B6" w:rsidRPr="00F82917">
        <w:rPr>
          <w:sz w:val="24"/>
          <w:szCs w:val="24"/>
        </w:rPr>
        <w:t>all of us working together to eliminate health disparities.</w:t>
      </w:r>
    </w:p>
    <w:p w14:paraId="09F6FF9A" w14:textId="77777777" w:rsidR="006A00B6" w:rsidRDefault="006A00B6" w:rsidP="006A00B6">
      <w:pPr>
        <w:pStyle w:val="ListParagraph"/>
        <w:rPr>
          <w:sz w:val="24"/>
          <w:szCs w:val="24"/>
        </w:rPr>
      </w:pPr>
    </w:p>
    <w:p w14:paraId="63B8610E" w14:textId="77777777" w:rsidR="006A00B6" w:rsidRPr="006A00B6" w:rsidRDefault="006A00B6" w:rsidP="006A00B6">
      <w:pPr>
        <w:pStyle w:val="ListParagraph"/>
        <w:jc w:val="center"/>
        <w:rPr>
          <w:b/>
          <w:sz w:val="24"/>
          <w:szCs w:val="24"/>
        </w:rPr>
      </w:pPr>
      <w:r w:rsidRPr="006A00B6">
        <w:rPr>
          <w:b/>
          <w:sz w:val="24"/>
          <w:szCs w:val="24"/>
        </w:rPr>
        <w:t>Mark Your Calendar</w:t>
      </w:r>
    </w:p>
    <w:p w14:paraId="33703313" w14:textId="77777777" w:rsidR="006A00B6" w:rsidRDefault="006A00B6" w:rsidP="006A00B6">
      <w:pPr>
        <w:pStyle w:val="ListParagraph"/>
        <w:rPr>
          <w:sz w:val="24"/>
          <w:szCs w:val="24"/>
        </w:rPr>
      </w:pPr>
    </w:p>
    <w:p w14:paraId="72642356" w14:textId="77777777" w:rsidR="00F82917" w:rsidRDefault="00F82917" w:rsidP="00F8291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Pittsburgh Black Nurses in Action (PBNIA)</w:t>
      </w:r>
    </w:p>
    <w:p w14:paraId="06AC865E" w14:textId="77777777" w:rsidR="00F82917" w:rsidRDefault="00F82917" w:rsidP="00F8291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00B6">
        <w:rPr>
          <w:sz w:val="24"/>
          <w:szCs w:val="24"/>
        </w:rPr>
        <w:t xml:space="preserve">Seventh Annual Evelyn </w:t>
      </w:r>
      <w:r>
        <w:rPr>
          <w:sz w:val="24"/>
          <w:szCs w:val="24"/>
        </w:rPr>
        <w:t>Paige Parker Scholarship Brunch</w:t>
      </w:r>
    </w:p>
    <w:p w14:paraId="23AB7BD2" w14:textId="77777777" w:rsidR="00F82917" w:rsidRDefault="006A00B6" w:rsidP="00F8291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Sat., June 20, 2015</w:t>
      </w:r>
      <w:r w:rsidR="00F82917">
        <w:rPr>
          <w:sz w:val="24"/>
          <w:szCs w:val="24"/>
        </w:rPr>
        <w:t xml:space="preserve">, </w:t>
      </w:r>
    </w:p>
    <w:p w14:paraId="04B9FF8F" w14:textId="77777777" w:rsidR="00F82917" w:rsidRPr="00F82917" w:rsidRDefault="00F82917" w:rsidP="00F8291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Mont </w:t>
      </w:r>
      <w:r w:rsidRPr="00F82917">
        <w:rPr>
          <w:sz w:val="24"/>
          <w:szCs w:val="24"/>
        </w:rPr>
        <w:t>Restauran</w:t>
      </w:r>
      <w:r>
        <w:rPr>
          <w:sz w:val="24"/>
          <w:szCs w:val="24"/>
        </w:rPr>
        <w:t>t</w:t>
      </w:r>
    </w:p>
    <w:p w14:paraId="6E8DC360" w14:textId="77777777" w:rsidR="002D7A0F" w:rsidRDefault="00B506B7" w:rsidP="002D7A0F">
      <w:pPr>
        <w:rPr>
          <w:sz w:val="24"/>
          <w:szCs w:val="24"/>
        </w:rPr>
      </w:pPr>
      <w:r>
        <w:rPr>
          <w:sz w:val="24"/>
          <w:szCs w:val="24"/>
        </w:rPr>
        <w:t xml:space="preserve">Sources:  </w:t>
      </w:r>
      <w:hyperlink r:id="rId6" w:anchor="History" w:history="1">
        <w:r w:rsidRPr="003C72F7">
          <w:rPr>
            <w:rStyle w:val="Hyperlink"/>
            <w:sz w:val="24"/>
            <w:szCs w:val="24"/>
          </w:rPr>
          <w:t>http://www.cdc.gov/minorityhealth/observances/BookerT.html#History</w:t>
        </w:r>
      </w:hyperlink>
    </w:p>
    <w:p w14:paraId="4F8D1D14" w14:textId="77777777" w:rsidR="002D7A0F" w:rsidRPr="006A00B6" w:rsidRDefault="00B506B7" w:rsidP="00B506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hyperlink r:id="rId7" w:history="1">
        <w:r w:rsidRPr="003C72F7">
          <w:rPr>
            <w:rStyle w:val="Hyperlink"/>
            <w:sz w:val="24"/>
            <w:szCs w:val="24"/>
          </w:rPr>
          <w:t>http://www.cdc.gov/nchs/data/nvsr/nvsr63/nvsr63_03.pdf</w:t>
        </w:r>
      </w:hyperlink>
    </w:p>
    <w:sectPr w:rsidR="002D7A0F" w:rsidRPr="006A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D4DDA"/>
    <w:multiLevelType w:val="hybridMultilevel"/>
    <w:tmpl w:val="251C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82"/>
    <w:rsid w:val="00106FED"/>
    <w:rsid w:val="002A440A"/>
    <w:rsid w:val="002D7A0F"/>
    <w:rsid w:val="00585585"/>
    <w:rsid w:val="006A00B6"/>
    <w:rsid w:val="00985882"/>
    <w:rsid w:val="00B506B7"/>
    <w:rsid w:val="00F14D9A"/>
    <w:rsid w:val="00F82917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11D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dc.gov/minorityhealth/observances/BookerT.html" TargetMode="External"/><Relationship Id="rId7" Type="http://schemas.openxmlformats.org/officeDocument/2006/relationships/hyperlink" Target="http://www.cdc.gov/nchs/data/nvsr/nvsr63/nvsr63_03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Quentin Smith</cp:lastModifiedBy>
  <cp:revision>3</cp:revision>
  <dcterms:created xsi:type="dcterms:W3CDTF">2015-05-04T01:17:00Z</dcterms:created>
  <dcterms:modified xsi:type="dcterms:W3CDTF">2015-05-04T01:17:00Z</dcterms:modified>
</cp:coreProperties>
</file>