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EB7E" w14:textId="77777777" w:rsidR="00EF14C2" w:rsidRDefault="00EF14C2" w:rsidP="005007D1">
      <w:pPr>
        <w:rPr>
          <w:i/>
          <w:iCs/>
          <w:color w:val="auto"/>
          <w:sz w:val="44"/>
          <w:szCs w:val="44"/>
        </w:rPr>
      </w:pPr>
    </w:p>
    <w:p w14:paraId="64BEE44A" w14:textId="77777777" w:rsidR="0089206A" w:rsidRDefault="00EF14C2" w:rsidP="006D1D84">
      <w:pPr>
        <w:jc w:val="center"/>
        <w:rPr>
          <w:i/>
          <w:iCs/>
          <w:color w:val="auto"/>
          <w:sz w:val="44"/>
          <w:szCs w:val="44"/>
        </w:rPr>
      </w:pPr>
      <w:r>
        <w:rPr>
          <w:noProof/>
        </w:rPr>
        <w:drawing>
          <wp:inline distT="0" distB="0" distL="0" distR="0" wp14:anchorId="6BCD5E10" wp14:editId="409E8D70">
            <wp:extent cx="2286000" cy="421106"/>
            <wp:effectExtent l="0" t="0" r="0" b="0"/>
            <wp:docPr id="3" name="Picture 3" descr="http://identity.uclahealth.org/images/downloads/SystemsAndHospitals/HealthSystem/UCLA_HealthSyste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ntity.uclahealth.org/images/downloads/SystemsAndHospitals/HealthSystem/UCLA_HealthSyste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31" cy="42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C879" w14:textId="77777777" w:rsidR="00277125" w:rsidRPr="005007D1" w:rsidRDefault="00277125" w:rsidP="00277125">
      <w:pPr>
        <w:spacing w:line="240" w:lineRule="auto"/>
        <w:contextualSpacing/>
        <w:jc w:val="center"/>
        <w:rPr>
          <w:rFonts w:asciiTheme="majorHAnsi" w:eastAsiaTheme="majorEastAsia" w:hAnsi="Calibri" w:cstheme="majorBidi"/>
          <w:color w:val="365F91" w:themeColor="accent1" w:themeShade="BF"/>
          <w:kern w:val="24"/>
          <w:sz w:val="44"/>
          <w:szCs w:val="44"/>
        </w:rPr>
      </w:pPr>
      <w:r w:rsidRPr="005007D1">
        <w:rPr>
          <w:rFonts w:asciiTheme="majorHAnsi" w:eastAsiaTheme="majorEastAsia" w:hAnsi="Calibri" w:cstheme="majorBidi"/>
          <w:color w:val="365F91" w:themeColor="accent1" w:themeShade="BF"/>
          <w:kern w:val="24"/>
          <w:sz w:val="44"/>
          <w:szCs w:val="44"/>
        </w:rPr>
        <w:t>Community Outreach</w:t>
      </w:r>
      <w:r w:rsidR="00F06D95">
        <w:rPr>
          <w:rFonts w:asciiTheme="majorHAnsi" w:eastAsiaTheme="majorEastAsia" w:hAnsi="Calibri" w:cstheme="majorBidi"/>
          <w:color w:val="365F91" w:themeColor="accent1" w:themeShade="BF"/>
          <w:kern w:val="24"/>
          <w:sz w:val="44"/>
          <w:szCs w:val="44"/>
        </w:rPr>
        <w:t xml:space="preserve"> Opportunity</w:t>
      </w:r>
      <w:r w:rsidRPr="005007D1">
        <w:rPr>
          <w:rFonts w:asciiTheme="majorHAnsi" w:eastAsiaTheme="majorEastAsia" w:hAnsi="Calibri" w:cstheme="majorBidi"/>
          <w:color w:val="365F91" w:themeColor="accent1" w:themeShade="BF"/>
          <w:kern w:val="24"/>
          <w:sz w:val="44"/>
          <w:szCs w:val="44"/>
        </w:rPr>
        <w:t xml:space="preserve">: </w:t>
      </w:r>
    </w:p>
    <w:p w14:paraId="253F786A" w14:textId="77777777" w:rsidR="006F7FE3" w:rsidRPr="00031816" w:rsidRDefault="00572D12" w:rsidP="006F7FE3">
      <w:pPr>
        <w:spacing w:line="240" w:lineRule="auto"/>
        <w:contextualSpacing/>
        <w:jc w:val="center"/>
        <w:rPr>
          <w:rFonts w:asciiTheme="majorHAnsi" w:eastAsiaTheme="majorEastAsia" w:hAnsi="Calibri" w:cstheme="majorBidi"/>
          <w:b/>
          <w:color w:val="365F91" w:themeColor="accent1" w:themeShade="BF"/>
          <w:kern w:val="24"/>
          <w:sz w:val="48"/>
          <w:szCs w:val="48"/>
          <w:u w:val="single"/>
        </w:rPr>
      </w:pPr>
      <w:r>
        <w:rPr>
          <w:rFonts w:asciiTheme="majorHAnsi" w:eastAsiaTheme="majorEastAsia" w:hAnsi="Calibri" w:cstheme="majorBidi"/>
          <w:b/>
          <w:color w:val="365F91" w:themeColor="accent1" w:themeShade="BF"/>
          <w:kern w:val="24"/>
          <w:sz w:val="48"/>
          <w:szCs w:val="48"/>
          <w:u w:val="single"/>
        </w:rPr>
        <w:t>Advance</w:t>
      </w:r>
      <w:r w:rsidR="00277125" w:rsidRPr="00031816">
        <w:rPr>
          <w:rFonts w:asciiTheme="majorHAnsi" w:eastAsiaTheme="majorEastAsia" w:hAnsi="Calibri" w:cstheme="majorBidi"/>
          <w:b/>
          <w:color w:val="365F91" w:themeColor="accent1" w:themeShade="BF"/>
          <w:kern w:val="24"/>
          <w:sz w:val="48"/>
          <w:szCs w:val="48"/>
          <w:u w:val="single"/>
        </w:rPr>
        <w:t xml:space="preserve"> Health Care Planning</w:t>
      </w:r>
    </w:p>
    <w:p w14:paraId="0EFB45AA" w14:textId="77777777" w:rsidR="009D3D61" w:rsidRPr="00031816" w:rsidRDefault="00031816" w:rsidP="00031816">
      <w:pPr>
        <w:jc w:val="center"/>
        <w:rPr>
          <w:rFonts w:ascii="Tahoma" w:eastAsia="Times New Roman" w:hAnsi="Tahoma" w:cs="Tahoma"/>
          <w:b/>
          <w:color w:val="365F91" w:themeColor="accent1" w:themeShade="BF"/>
          <w:sz w:val="44"/>
          <w:szCs w:val="44"/>
        </w:rPr>
      </w:pPr>
      <w:r w:rsidRPr="00031816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>Empower</w:t>
      </w:r>
      <w:r w:rsidR="00F06D95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>ing</w:t>
      </w:r>
      <w:r w:rsidR="00572D12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 xml:space="preserve"> </w:t>
      </w:r>
      <w:r w:rsidRPr="00031816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>T</w:t>
      </w:r>
      <w:r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>he</w:t>
      </w:r>
      <w:r w:rsidR="00572D12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 xml:space="preserve"> </w:t>
      </w:r>
      <w:r w:rsidRPr="00031816"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>Voice</w:t>
      </w:r>
      <w:r>
        <w:rPr>
          <w:rFonts w:ascii="Tahoma" w:eastAsia="Times New Roman" w:hAnsi="Tahoma" w:cs="Tahoma"/>
          <w:color w:val="365F91" w:themeColor="accent1" w:themeShade="BF"/>
          <w:sz w:val="44"/>
          <w:szCs w:val="44"/>
        </w:rPr>
        <w:t xml:space="preserve"> of the Homeless</w:t>
      </w:r>
    </w:p>
    <w:tbl>
      <w:tblPr>
        <w:tblStyle w:val="TableGrid"/>
        <w:tblpPr w:leftFromText="180" w:rightFromText="180" w:vertAnchor="text" w:horzAnchor="margin" w:tblpXSpec="right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622"/>
        <w:gridCol w:w="3076"/>
      </w:tblGrid>
      <w:tr w:rsidR="00DB1AF2" w14:paraId="0DD3D38C" w14:textId="77777777" w:rsidTr="00E30246">
        <w:trPr>
          <w:trHeight w:val="1947"/>
        </w:trPr>
        <w:tc>
          <w:tcPr>
            <w:tcW w:w="3150" w:type="dxa"/>
          </w:tcPr>
          <w:p w14:paraId="58AC455A" w14:textId="77777777" w:rsidR="004D2A3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63ED692E" w14:textId="77777777" w:rsidR="004D2A3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2E2F13EE" w14:textId="2F031457" w:rsidR="00F368AD" w:rsidRDefault="00082D89" w:rsidP="00E30246">
            <w:pPr>
              <w:pStyle w:val="Heading4"/>
              <w:numPr>
                <w:ilvl w:val="0"/>
                <w:numId w:val="9"/>
              </w:numPr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Monthly outreach sessions commonly occur the 3</w:t>
            </w:r>
            <w:r w:rsidRPr="00082D89">
              <w:rPr>
                <w:b/>
                <w:bCs/>
                <w:color w:val="365F91" w:themeColor="accent1" w:themeShade="BF"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or 4</w:t>
            </w:r>
            <w:r w:rsidRPr="00082D89">
              <w:rPr>
                <w:b/>
                <w:bCs/>
                <w:color w:val="365F91" w:themeColor="accent1" w:themeShade="BF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Saturday of every month.</w:t>
            </w:r>
          </w:p>
        </w:tc>
        <w:tc>
          <w:tcPr>
            <w:tcW w:w="4658" w:type="dxa"/>
          </w:tcPr>
          <w:p w14:paraId="5F1C6D06" w14:textId="5C05F9E9" w:rsidR="004D2A3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3C9BEE80" w14:textId="77777777" w:rsidR="00DB1AF2" w:rsidRDefault="00DB1AF2" w:rsidP="00DB1AF2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5197EA4" wp14:editId="517022A4">
                  <wp:extent cx="2522136" cy="25221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795" cy="252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F632B" w14:textId="77777777" w:rsidR="004D2A3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77DC6500" w14:textId="77777777" w:rsidR="00E30246" w:rsidRDefault="00E3024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208" w:type="dxa"/>
          </w:tcPr>
          <w:p w14:paraId="5D1B9EEB" w14:textId="77777777" w:rsidR="00E30246" w:rsidRDefault="00E30246" w:rsidP="004D2A36">
            <w:pPr>
              <w:pStyle w:val="Heading4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07AC8932" w14:textId="77777777" w:rsidR="00E30246" w:rsidRDefault="00E30246" w:rsidP="004D2A36">
            <w:pPr>
              <w:pStyle w:val="Heading4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Times: </w:t>
            </w:r>
          </w:p>
          <w:p w14:paraId="01180541" w14:textId="4A17EA4E" w:rsidR="00E30246" w:rsidRPr="00E30246" w:rsidRDefault="00DC63D4" w:rsidP="004D2A36">
            <w:pPr>
              <w:pStyle w:val="Heading4"/>
              <w:contextualSpacing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365F91" w:themeColor="accent1" w:themeShade="BF"/>
                <w:sz w:val="32"/>
                <w:szCs w:val="32"/>
              </w:rPr>
              <w:t>8</w:t>
            </w:r>
            <w:r w:rsidR="00E30246" w:rsidRPr="00E30246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 am – </w:t>
            </w:r>
            <w:r>
              <w:rPr>
                <w:b/>
                <w:bCs/>
                <w:color w:val="365F91" w:themeColor="accent1" w:themeShade="BF"/>
                <w:sz w:val="32"/>
                <w:szCs w:val="32"/>
              </w:rPr>
              <w:t>10am</w:t>
            </w:r>
          </w:p>
          <w:p w14:paraId="118E4A09" w14:textId="77777777" w:rsidR="00E30246" w:rsidRDefault="00E30246" w:rsidP="004D2A36">
            <w:pPr>
              <w:pStyle w:val="Heading4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1ABAF053" w14:textId="77777777" w:rsidR="004D2A36" w:rsidRPr="0060771C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0771C">
              <w:rPr>
                <w:b/>
                <w:bCs/>
                <w:color w:val="auto"/>
                <w:sz w:val="28"/>
                <w:szCs w:val="28"/>
              </w:rPr>
              <w:t>LOCATION:</w:t>
            </w:r>
          </w:p>
          <w:p w14:paraId="10A24FD9" w14:textId="77777777" w:rsidR="004D2A36" w:rsidRPr="00E3024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32"/>
                <w:szCs w:val="32"/>
              </w:rPr>
            </w:pPr>
            <w:r w:rsidRPr="00E30246">
              <w:rPr>
                <w:b/>
                <w:bCs/>
                <w:color w:val="365F91" w:themeColor="accent1" w:themeShade="BF"/>
                <w:sz w:val="32"/>
                <w:szCs w:val="32"/>
              </w:rPr>
              <w:t>St. Roberts Center</w:t>
            </w:r>
          </w:p>
          <w:p w14:paraId="3DDDEFB1" w14:textId="77777777" w:rsidR="004D2A36" w:rsidRPr="00E3024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32"/>
                <w:szCs w:val="32"/>
              </w:rPr>
            </w:pPr>
            <w:r w:rsidRPr="00E30246">
              <w:rPr>
                <w:b/>
                <w:bCs/>
                <w:color w:val="365F91" w:themeColor="accent1" w:themeShade="BF"/>
                <w:sz w:val="32"/>
                <w:szCs w:val="32"/>
              </w:rPr>
              <w:t>211 3</w:t>
            </w:r>
            <w:r w:rsidRPr="00E30246">
              <w:rPr>
                <w:b/>
                <w:bCs/>
                <w:color w:val="365F91" w:themeColor="accent1" w:themeShade="BF"/>
                <w:sz w:val="32"/>
                <w:szCs w:val="32"/>
                <w:vertAlign w:val="superscript"/>
              </w:rPr>
              <w:t>rd</w:t>
            </w:r>
            <w:r w:rsidRPr="00E30246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 Ave,</w:t>
            </w:r>
          </w:p>
          <w:p w14:paraId="06412FCF" w14:textId="77777777" w:rsidR="004D2A36" w:rsidRDefault="004D2A36" w:rsidP="004D2A36">
            <w:pPr>
              <w:pStyle w:val="Heading4"/>
              <w:contextualSpacing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E30246">
              <w:rPr>
                <w:b/>
                <w:bCs/>
                <w:color w:val="365F91" w:themeColor="accent1" w:themeShade="BF"/>
                <w:sz w:val="32"/>
                <w:szCs w:val="32"/>
              </w:rPr>
              <w:t>Venice CA, 90291</w:t>
            </w:r>
          </w:p>
        </w:tc>
      </w:tr>
    </w:tbl>
    <w:p w14:paraId="12674FF2" w14:textId="77777777" w:rsidR="00E30246" w:rsidRPr="00F06D95" w:rsidRDefault="00E30246" w:rsidP="00E30246">
      <w:pPr>
        <w:pStyle w:val="Heading4"/>
        <w:contextualSpacing/>
        <w:jc w:val="center"/>
        <w:rPr>
          <w:b/>
          <w:bCs/>
          <w:color w:val="auto"/>
          <w:sz w:val="28"/>
          <w:szCs w:val="28"/>
        </w:rPr>
      </w:pPr>
      <w:r w:rsidRPr="00F06D95">
        <w:rPr>
          <w:b/>
          <w:bCs/>
          <w:color w:val="auto"/>
          <w:sz w:val="28"/>
          <w:szCs w:val="28"/>
        </w:rPr>
        <w:t>Details:</w:t>
      </w:r>
    </w:p>
    <w:p w14:paraId="20729F3A" w14:textId="659ED106" w:rsidR="00E30246" w:rsidRPr="00E30246" w:rsidRDefault="00082D89" w:rsidP="00E30246">
      <w:pPr>
        <w:pStyle w:val="Heading4"/>
        <w:contextualSpacing/>
        <w:jc w:val="center"/>
        <w:rPr>
          <w:bCs/>
          <w:color w:val="365F91" w:themeColor="accent1" w:themeShade="BF"/>
          <w:sz w:val="28"/>
          <w:szCs w:val="28"/>
        </w:rPr>
      </w:pPr>
      <w:r>
        <w:rPr>
          <w:bCs/>
          <w:color w:val="365F91" w:themeColor="accent1" w:themeShade="BF"/>
          <w:sz w:val="28"/>
          <w:szCs w:val="28"/>
        </w:rPr>
        <w:t>This powerful Magnet-recognized program is</w:t>
      </w:r>
      <w:r w:rsidR="009E1C35">
        <w:rPr>
          <w:bCs/>
          <w:color w:val="365F91" w:themeColor="accent1" w:themeShade="BF"/>
          <w:sz w:val="28"/>
          <w:szCs w:val="28"/>
        </w:rPr>
        <w:t xml:space="preserve"> designed to </w:t>
      </w:r>
      <w:r w:rsidR="00EA34F3">
        <w:rPr>
          <w:bCs/>
          <w:color w:val="365F91" w:themeColor="accent1" w:themeShade="BF"/>
          <w:sz w:val="28"/>
          <w:szCs w:val="28"/>
        </w:rPr>
        <w:t>provide</w:t>
      </w:r>
      <w:r w:rsidR="009E1C35">
        <w:rPr>
          <w:bCs/>
          <w:color w:val="365F91" w:themeColor="accent1" w:themeShade="BF"/>
          <w:sz w:val="28"/>
          <w:szCs w:val="28"/>
        </w:rPr>
        <w:t xml:space="preserve"> the Homeless</w:t>
      </w:r>
      <w:r w:rsidR="00E30246" w:rsidRPr="00E30246">
        <w:rPr>
          <w:bCs/>
          <w:color w:val="365F91" w:themeColor="accent1" w:themeShade="BF"/>
          <w:sz w:val="28"/>
          <w:szCs w:val="28"/>
        </w:rPr>
        <w:t xml:space="preserve"> population w</w:t>
      </w:r>
      <w:r w:rsidR="00EA34F3">
        <w:rPr>
          <w:bCs/>
          <w:color w:val="365F91" w:themeColor="accent1" w:themeShade="BF"/>
          <w:sz w:val="28"/>
          <w:szCs w:val="28"/>
        </w:rPr>
        <w:t>ith</w:t>
      </w:r>
      <w:r w:rsidR="00E30246" w:rsidRPr="00E30246">
        <w:rPr>
          <w:bCs/>
          <w:color w:val="365F91" w:themeColor="accent1" w:themeShade="BF"/>
          <w:sz w:val="28"/>
          <w:szCs w:val="28"/>
        </w:rPr>
        <w:t xml:space="preserve"> </w:t>
      </w:r>
      <w:r w:rsidR="00E30246" w:rsidRPr="009E1C35">
        <w:rPr>
          <w:bCs/>
          <w:i/>
          <w:color w:val="365F91" w:themeColor="accent1" w:themeShade="BF"/>
          <w:sz w:val="28"/>
          <w:szCs w:val="28"/>
        </w:rPr>
        <w:t>Advanced Health Care Directives</w:t>
      </w:r>
      <w:r w:rsidR="00EA34F3">
        <w:rPr>
          <w:bCs/>
          <w:iCs/>
          <w:color w:val="365F91" w:themeColor="accent1" w:themeShade="BF"/>
          <w:sz w:val="28"/>
          <w:szCs w:val="28"/>
        </w:rPr>
        <w:t xml:space="preserve"> and additional area resources</w:t>
      </w:r>
      <w:r w:rsidR="00E30246" w:rsidRPr="00E30246">
        <w:rPr>
          <w:bCs/>
          <w:color w:val="365F91" w:themeColor="accent1" w:themeShade="BF"/>
          <w:sz w:val="28"/>
          <w:szCs w:val="28"/>
        </w:rPr>
        <w:t>.</w:t>
      </w:r>
      <w:r>
        <w:rPr>
          <w:bCs/>
          <w:color w:val="365F91" w:themeColor="accent1" w:themeShade="BF"/>
          <w:sz w:val="28"/>
          <w:szCs w:val="28"/>
        </w:rPr>
        <w:t xml:space="preserve">  To date, over 800 Advance Directives have been distributed and the program has been recognized at a state, local, </w:t>
      </w:r>
      <w:proofErr w:type="gramStart"/>
      <w:r>
        <w:rPr>
          <w:bCs/>
          <w:color w:val="365F91" w:themeColor="accent1" w:themeShade="BF"/>
          <w:sz w:val="28"/>
          <w:szCs w:val="28"/>
        </w:rPr>
        <w:t>national</w:t>
      </w:r>
      <w:proofErr w:type="gramEnd"/>
      <w:r>
        <w:rPr>
          <w:bCs/>
          <w:color w:val="365F91" w:themeColor="accent1" w:themeShade="BF"/>
          <w:sz w:val="28"/>
          <w:szCs w:val="28"/>
        </w:rPr>
        <w:t xml:space="preserve"> and international level through publications and presentations.   </w:t>
      </w:r>
    </w:p>
    <w:p w14:paraId="68534344" w14:textId="77777777" w:rsidR="00E30246" w:rsidRDefault="00E30246" w:rsidP="005007D1">
      <w:pPr>
        <w:pStyle w:val="Heading4"/>
        <w:contextualSpacing/>
        <w:rPr>
          <w:b/>
          <w:bCs/>
          <w:color w:val="365F91" w:themeColor="accent1" w:themeShade="BF"/>
          <w:sz w:val="28"/>
          <w:szCs w:val="28"/>
        </w:rPr>
      </w:pPr>
    </w:p>
    <w:p w14:paraId="428A0157" w14:textId="6FD5DF2C" w:rsidR="00AD4A5C" w:rsidRPr="00AD4A5C" w:rsidRDefault="00082D89" w:rsidP="00AD4A5C">
      <w:pPr>
        <w:pStyle w:val="Heading4"/>
        <w:contextualSpacing/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For more information, please contact </w:t>
      </w:r>
      <w:r w:rsidR="00AD4A5C" w:rsidRPr="00AD4A5C">
        <w:rPr>
          <w:b/>
          <w:bCs/>
          <w:color w:val="365F91" w:themeColor="accent1" w:themeShade="BF"/>
          <w:sz w:val="28"/>
          <w:szCs w:val="28"/>
        </w:rPr>
        <w:t>Jeannie Meyer, RN, MSN, ACHPN, Clinical Nurse Specialist, Palliative Care</w:t>
      </w:r>
      <w:r>
        <w:rPr>
          <w:b/>
          <w:bCs/>
          <w:color w:val="365F91" w:themeColor="accent1" w:themeShade="BF"/>
          <w:sz w:val="28"/>
          <w:szCs w:val="28"/>
        </w:rPr>
        <w:t xml:space="preserve"> </w:t>
      </w:r>
      <w:hyperlink r:id="rId8" w:history="1">
        <w:r w:rsidRPr="00524453">
          <w:rPr>
            <w:rStyle w:val="Hyperlink"/>
            <w:b/>
            <w:bCs/>
            <w:sz w:val="28"/>
            <w:szCs w:val="28"/>
          </w:rPr>
          <w:t>jmeyer@mednet.ucla.edu</w:t>
        </w:r>
      </w:hyperlink>
      <w:r>
        <w:rPr>
          <w:b/>
          <w:bCs/>
          <w:color w:val="365F91" w:themeColor="accent1" w:themeShade="BF"/>
          <w:sz w:val="28"/>
          <w:szCs w:val="28"/>
        </w:rPr>
        <w:t xml:space="preserve"> Phone 310 210 9270</w:t>
      </w:r>
    </w:p>
    <w:p w14:paraId="43624C5C" w14:textId="77777777" w:rsidR="00FA4347" w:rsidRDefault="00FA4347" w:rsidP="00274EA8">
      <w:pPr>
        <w:pStyle w:val="Heading4"/>
        <w:contextualSpacing/>
        <w:rPr>
          <w:b/>
          <w:bCs/>
          <w:color w:val="365F91" w:themeColor="accent1" w:themeShade="BF"/>
          <w:sz w:val="28"/>
          <w:szCs w:val="28"/>
        </w:rPr>
      </w:pPr>
    </w:p>
    <w:p w14:paraId="2D183286" w14:textId="77777777" w:rsidR="00F33C31" w:rsidRDefault="00F33C31" w:rsidP="00F33C31">
      <w:pPr>
        <w:pStyle w:val="Heading4"/>
        <w:contextualSpacing/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Sign up by clicking link:</w:t>
      </w:r>
    </w:p>
    <w:p w14:paraId="7647973C" w14:textId="141B5862" w:rsidR="00DC63D4" w:rsidRDefault="00A114E8" w:rsidP="00F33C31">
      <w:pPr>
        <w:pStyle w:val="Heading4"/>
        <w:contextualSpacing/>
        <w:jc w:val="center"/>
        <w:rPr>
          <w:b/>
          <w:bCs/>
          <w:color w:val="365F91" w:themeColor="accent1" w:themeShade="BF"/>
          <w:sz w:val="28"/>
          <w:szCs w:val="28"/>
        </w:rPr>
      </w:pPr>
      <w:hyperlink r:id="rId9" w:history="1">
        <w:r w:rsidRPr="001D73C9">
          <w:rPr>
            <w:rStyle w:val="Hyperlink"/>
            <w:b/>
            <w:bCs/>
            <w:sz w:val="28"/>
            <w:szCs w:val="28"/>
          </w:rPr>
          <w:t>https://www.signupgenius.com/go/5080E4BABA829A0FB6-57647310-acpoutreach</w:t>
        </w:r>
      </w:hyperlink>
    </w:p>
    <w:p w14:paraId="5113F895" w14:textId="77777777" w:rsidR="00DC63D4" w:rsidRDefault="00DC63D4" w:rsidP="00F33C31">
      <w:pPr>
        <w:pStyle w:val="Heading4"/>
        <w:contextualSpacing/>
        <w:jc w:val="center"/>
        <w:rPr>
          <w:b/>
          <w:bCs/>
          <w:color w:val="365F91" w:themeColor="accent1" w:themeShade="BF"/>
          <w:sz w:val="28"/>
          <w:szCs w:val="28"/>
        </w:rPr>
      </w:pPr>
    </w:p>
    <w:sectPr w:rsidR="00DC63D4" w:rsidSect="00E30246">
      <w:pgSz w:w="12240" w:h="15840"/>
      <w:pgMar w:top="720" w:right="720" w:bottom="720" w:left="720" w:header="720" w:footer="720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34"/>
    <w:multiLevelType w:val="hybridMultilevel"/>
    <w:tmpl w:val="CA2A2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431"/>
    <w:multiLevelType w:val="hybridMultilevel"/>
    <w:tmpl w:val="FA4CB9DE"/>
    <w:lvl w:ilvl="0" w:tplc="2DEC46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2BD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4C4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B047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66E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466A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6F4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4CBF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0BE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4994463"/>
    <w:multiLevelType w:val="hybridMultilevel"/>
    <w:tmpl w:val="03820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83B3D"/>
    <w:multiLevelType w:val="hybridMultilevel"/>
    <w:tmpl w:val="A6768F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56054"/>
    <w:multiLevelType w:val="hybridMultilevel"/>
    <w:tmpl w:val="F45055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7367"/>
    <w:multiLevelType w:val="hybridMultilevel"/>
    <w:tmpl w:val="179A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77D8C"/>
    <w:multiLevelType w:val="hybridMultilevel"/>
    <w:tmpl w:val="5DE6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088B"/>
    <w:multiLevelType w:val="hybridMultilevel"/>
    <w:tmpl w:val="E7EAA4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13569">
    <w:abstractNumId w:val="3"/>
  </w:num>
  <w:num w:numId="2" w16cid:durableId="698244679">
    <w:abstractNumId w:val="1"/>
  </w:num>
  <w:num w:numId="3" w16cid:durableId="1882553649">
    <w:abstractNumId w:val="5"/>
  </w:num>
  <w:num w:numId="4" w16cid:durableId="2784907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035000">
    <w:abstractNumId w:val="2"/>
  </w:num>
  <w:num w:numId="6" w16cid:durableId="472598817">
    <w:abstractNumId w:val="0"/>
  </w:num>
  <w:num w:numId="7" w16cid:durableId="727456652">
    <w:abstractNumId w:val="6"/>
  </w:num>
  <w:num w:numId="8" w16cid:durableId="1279870042">
    <w:abstractNumId w:val="4"/>
  </w:num>
  <w:num w:numId="9" w16cid:durableId="1275209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85"/>
    <w:rsid w:val="00031816"/>
    <w:rsid w:val="00035507"/>
    <w:rsid w:val="00066EEA"/>
    <w:rsid w:val="000677F4"/>
    <w:rsid w:val="00082D89"/>
    <w:rsid w:val="001060A3"/>
    <w:rsid w:val="001910AF"/>
    <w:rsid w:val="001A0B14"/>
    <w:rsid w:val="001C2AA9"/>
    <w:rsid w:val="001D0E92"/>
    <w:rsid w:val="00255733"/>
    <w:rsid w:val="00261852"/>
    <w:rsid w:val="00274EA8"/>
    <w:rsid w:val="00277125"/>
    <w:rsid w:val="002852D8"/>
    <w:rsid w:val="0029542E"/>
    <w:rsid w:val="002A6428"/>
    <w:rsid w:val="002E01D7"/>
    <w:rsid w:val="002F56CD"/>
    <w:rsid w:val="00327011"/>
    <w:rsid w:val="00330C1E"/>
    <w:rsid w:val="00332B2B"/>
    <w:rsid w:val="003D5BDE"/>
    <w:rsid w:val="00471BBB"/>
    <w:rsid w:val="00493320"/>
    <w:rsid w:val="004C0065"/>
    <w:rsid w:val="004D0721"/>
    <w:rsid w:val="004D2A36"/>
    <w:rsid w:val="004F1467"/>
    <w:rsid w:val="005007D1"/>
    <w:rsid w:val="00513B8D"/>
    <w:rsid w:val="00522561"/>
    <w:rsid w:val="0053240E"/>
    <w:rsid w:val="0057171F"/>
    <w:rsid w:val="00572D12"/>
    <w:rsid w:val="0058303B"/>
    <w:rsid w:val="00584730"/>
    <w:rsid w:val="005C1581"/>
    <w:rsid w:val="0060771C"/>
    <w:rsid w:val="00683538"/>
    <w:rsid w:val="006D1D84"/>
    <w:rsid w:val="006E3C23"/>
    <w:rsid w:val="006F7FE3"/>
    <w:rsid w:val="00760038"/>
    <w:rsid w:val="00762425"/>
    <w:rsid w:val="007E0F25"/>
    <w:rsid w:val="007E557C"/>
    <w:rsid w:val="00806AE8"/>
    <w:rsid w:val="00880066"/>
    <w:rsid w:val="0089206A"/>
    <w:rsid w:val="00893260"/>
    <w:rsid w:val="008D0B53"/>
    <w:rsid w:val="00902DEC"/>
    <w:rsid w:val="00927D34"/>
    <w:rsid w:val="009611B7"/>
    <w:rsid w:val="00993131"/>
    <w:rsid w:val="009D3D61"/>
    <w:rsid w:val="009E1C35"/>
    <w:rsid w:val="009F3D8D"/>
    <w:rsid w:val="00A00A2D"/>
    <w:rsid w:val="00A10E90"/>
    <w:rsid w:val="00A114E8"/>
    <w:rsid w:val="00A25C1A"/>
    <w:rsid w:val="00A902D6"/>
    <w:rsid w:val="00AC3AC8"/>
    <w:rsid w:val="00AD4A5C"/>
    <w:rsid w:val="00B60485"/>
    <w:rsid w:val="00BE45E5"/>
    <w:rsid w:val="00C0713C"/>
    <w:rsid w:val="00C30DF6"/>
    <w:rsid w:val="00C7466F"/>
    <w:rsid w:val="00C75B6C"/>
    <w:rsid w:val="00C814C6"/>
    <w:rsid w:val="00C938A0"/>
    <w:rsid w:val="00CD2F8A"/>
    <w:rsid w:val="00D105E5"/>
    <w:rsid w:val="00DB1AF2"/>
    <w:rsid w:val="00DC63D4"/>
    <w:rsid w:val="00E16A23"/>
    <w:rsid w:val="00E30246"/>
    <w:rsid w:val="00E57647"/>
    <w:rsid w:val="00EA313B"/>
    <w:rsid w:val="00EA34F3"/>
    <w:rsid w:val="00EF14C2"/>
    <w:rsid w:val="00F01EF5"/>
    <w:rsid w:val="00F05387"/>
    <w:rsid w:val="00F06D95"/>
    <w:rsid w:val="00F265FD"/>
    <w:rsid w:val="00F33C31"/>
    <w:rsid w:val="00F368AD"/>
    <w:rsid w:val="00F81EA9"/>
    <w:rsid w:val="00FA4347"/>
    <w:rsid w:val="00FA6C51"/>
    <w:rsid w:val="00FB22F3"/>
    <w:rsid w:val="00FB3333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D662"/>
  <w15:docId w15:val="{7A2738B4-AA35-4343-B8DD-A8012F1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8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mbria" w:eastAsiaTheme="minorEastAsia" w:hAnsi="Cambria" w:cs="Cambria"/>
      <w:color w:val="000000"/>
      <w:kern w:val="28"/>
      <w:sz w:val="13"/>
      <w:szCs w:val="13"/>
    </w:rPr>
  </w:style>
  <w:style w:type="paragraph" w:styleId="Heading4">
    <w:name w:val="heading 4"/>
    <w:basedOn w:val="Normal"/>
    <w:link w:val="Heading4Char"/>
    <w:uiPriority w:val="99"/>
    <w:qFormat/>
    <w:rsid w:val="00B60485"/>
    <w:pPr>
      <w:spacing w:after="320"/>
      <w:outlineLvl w:val="3"/>
    </w:pPr>
    <w:rPr>
      <w:rFonts w:ascii="Calibri" w:hAnsi="Calibri" w:cs="Calibri"/>
      <w:color w:val="69676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60485"/>
    <w:rPr>
      <w:rFonts w:ascii="Calibri" w:eastAsiaTheme="minorEastAsia" w:hAnsi="Calibri" w:cs="Calibri"/>
      <w:color w:val="69676D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60485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60485"/>
    <w:rPr>
      <w:rFonts w:ascii="Cambria" w:eastAsiaTheme="minorEastAsia" w:hAnsi="Cambria" w:cs="Cambria"/>
      <w:color w:val="00000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7F4"/>
    <w:pPr>
      <w:widowControl/>
      <w:overflowPunct/>
      <w:autoSpaceDE/>
      <w:autoSpaceDN/>
      <w:adjustRightInd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F4"/>
    <w:rPr>
      <w:rFonts w:ascii="Tahoma" w:eastAsiaTheme="minorEastAsi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77F4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FA43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E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7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1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43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yer@mednet.ucla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5080E4BABA829A0FB6-57647310-acp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25C9-DBCD-4527-BF38-595830F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Healthcare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dramirez</dc:creator>
  <cp:lastModifiedBy>Ramirez, Diana</cp:lastModifiedBy>
  <cp:revision>2</cp:revision>
  <cp:lastPrinted>2018-05-16T21:27:00Z</cp:lastPrinted>
  <dcterms:created xsi:type="dcterms:W3CDTF">2025-07-23T23:30:00Z</dcterms:created>
  <dcterms:modified xsi:type="dcterms:W3CDTF">2025-07-23T23:30:00Z</dcterms:modified>
</cp:coreProperties>
</file>