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3E19" w14:textId="77777777" w:rsidR="002C00E8" w:rsidRPr="00BD3529" w:rsidRDefault="002C00E8" w:rsidP="002C00E8">
      <w:pPr>
        <w:jc w:val="center"/>
        <w:rPr>
          <w:sz w:val="28"/>
          <w:szCs w:val="28"/>
          <w:u w:val="single"/>
        </w:rPr>
      </w:pPr>
      <w:r w:rsidRPr="00BD3529">
        <w:rPr>
          <w:b/>
          <w:bCs/>
          <w:sz w:val="28"/>
          <w:szCs w:val="28"/>
          <w:u w:val="single"/>
        </w:rPr>
        <w:t>55</w:t>
      </w:r>
      <w:r w:rsidRPr="00BD3529">
        <w:rPr>
          <w:b/>
          <w:bCs/>
          <w:sz w:val="28"/>
          <w:szCs w:val="28"/>
          <w:u w:val="single"/>
          <w:vertAlign w:val="superscript"/>
        </w:rPr>
        <w:t>th</w:t>
      </w:r>
      <w:r w:rsidRPr="00BD3529">
        <w:rPr>
          <w:b/>
          <w:bCs/>
          <w:sz w:val="28"/>
          <w:szCs w:val="28"/>
          <w:u w:val="single"/>
        </w:rPr>
        <w:t xml:space="preserve"> Annual School Nurse Conference</w:t>
      </w:r>
    </w:p>
    <w:p w14:paraId="7FF62F1A" w14:textId="77777777" w:rsidR="002C00E8" w:rsidRPr="00BD3529" w:rsidRDefault="002C00E8" w:rsidP="002C00E8">
      <w:pPr>
        <w:rPr>
          <w:b/>
          <w:bCs/>
          <w:sz w:val="22"/>
          <w:szCs w:val="22"/>
        </w:rPr>
      </w:pPr>
    </w:p>
    <w:p w14:paraId="2279F98D" w14:textId="77777777" w:rsidR="002C00E8" w:rsidRPr="00BD3529" w:rsidRDefault="002C00E8" w:rsidP="002C00E8">
      <w:pPr>
        <w:jc w:val="center"/>
        <w:rPr>
          <w:b/>
          <w:bCs/>
          <w:sz w:val="22"/>
          <w:szCs w:val="22"/>
        </w:rPr>
      </w:pPr>
      <w:r w:rsidRPr="00BD3529">
        <w:rPr>
          <w:b/>
          <w:bCs/>
          <w:sz w:val="22"/>
          <w:szCs w:val="22"/>
        </w:rPr>
        <w:t xml:space="preserve">Presented by the School Nurse Organization of Oklahoma, the University of Oklahoma Health Sciences Center Fran and Earl Ziegler College of Nursing, the Oklahoma State Department of Health and the Oklahoma State Department of Education. </w:t>
      </w:r>
    </w:p>
    <w:p w14:paraId="3C674880" w14:textId="77777777" w:rsidR="002C00E8" w:rsidRPr="00BD3529" w:rsidRDefault="002C00E8" w:rsidP="002C00E8">
      <w:pPr>
        <w:rPr>
          <w:color w:val="FF0000"/>
          <w:sz w:val="22"/>
          <w:szCs w:val="22"/>
          <w:u w:val="single"/>
        </w:rPr>
      </w:pPr>
    </w:p>
    <w:p w14:paraId="61552BC4" w14:textId="77777777" w:rsidR="002C00E8" w:rsidRPr="00BD3529" w:rsidRDefault="002C00E8" w:rsidP="002C00E8">
      <w:pPr>
        <w:jc w:val="center"/>
        <w:rPr>
          <w:color w:val="202124"/>
          <w:sz w:val="22"/>
          <w:szCs w:val="22"/>
          <w:shd w:val="clear" w:color="auto" w:fill="FFFFFF"/>
        </w:rPr>
      </w:pPr>
      <w:r w:rsidRPr="00BD3529">
        <w:rPr>
          <w:b/>
          <w:bCs/>
          <w:color w:val="202124"/>
          <w:sz w:val="22"/>
          <w:szCs w:val="22"/>
          <w:shd w:val="clear" w:color="auto" w:fill="FFFFFF"/>
        </w:rPr>
        <w:t>Location:</w:t>
      </w:r>
      <w:r w:rsidRPr="00BD3529">
        <w:rPr>
          <w:color w:val="202124"/>
          <w:sz w:val="22"/>
          <w:szCs w:val="22"/>
          <w:shd w:val="clear" w:color="auto" w:fill="FFFFFF"/>
        </w:rPr>
        <w:t xml:space="preserve"> Metrotech at Spring Lake</w:t>
      </w:r>
    </w:p>
    <w:p w14:paraId="1B7CF32B" w14:textId="77777777" w:rsidR="002C00E8" w:rsidRPr="00BD3529" w:rsidRDefault="002C00E8" w:rsidP="002C00E8">
      <w:pPr>
        <w:jc w:val="center"/>
        <w:rPr>
          <w:color w:val="202124"/>
          <w:sz w:val="22"/>
          <w:szCs w:val="22"/>
          <w:shd w:val="clear" w:color="auto" w:fill="FFFFFF"/>
        </w:rPr>
      </w:pPr>
      <w:r w:rsidRPr="00BD3529">
        <w:rPr>
          <w:color w:val="202124"/>
          <w:sz w:val="22"/>
          <w:szCs w:val="22"/>
          <w:shd w:val="clear" w:color="auto" w:fill="FFFFFF"/>
        </w:rPr>
        <w:t xml:space="preserve">          1900 Springlake Drive</w:t>
      </w:r>
    </w:p>
    <w:p w14:paraId="238980DB" w14:textId="77777777" w:rsidR="002C00E8" w:rsidRPr="00BD3529" w:rsidRDefault="002C00E8" w:rsidP="002C00E8">
      <w:pPr>
        <w:jc w:val="center"/>
        <w:rPr>
          <w:color w:val="202124"/>
          <w:sz w:val="22"/>
          <w:szCs w:val="22"/>
          <w:shd w:val="clear" w:color="auto" w:fill="FFFFFF"/>
        </w:rPr>
      </w:pPr>
      <w:r w:rsidRPr="00BD3529">
        <w:rPr>
          <w:color w:val="202124"/>
          <w:sz w:val="22"/>
          <w:szCs w:val="22"/>
          <w:shd w:val="clear" w:color="auto" w:fill="FFFFFF"/>
        </w:rPr>
        <w:t xml:space="preserve">                  Oklahoma City, OK, 73111</w:t>
      </w:r>
    </w:p>
    <w:p w14:paraId="6D2108EE" w14:textId="77777777" w:rsidR="002C00E8" w:rsidRPr="00BD3529" w:rsidRDefault="002C00E8" w:rsidP="002C00E8">
      <w:pPr>
        <w:rPr>
          <w:b/>
          <w:bCs/>
          <w:sz w:val="22"/>
          <w:szCs w:val="22"/>
        </w:rPr>
      </w:pPr>
    </w:p>
    <w:p w14:paraId="27607538" w14:textId="77777777" w:rsidR="002C00E8" w:rsidRPr="00BD3529" w:rsidRDefault="002C00E8" w:rsidP="002C00E8">
      <w:pPr>
        <w:tabs>
          <w:tab w:val="center" w:pos="4680"/>
          <w:tab w:val="left" w:pos="7367"/>
        </w:tabs>
        <w:rPr>
          <w:b/>
          <w:bCs/>
          <w:sz w:val="22"/>
          <w:szCs w:val="22"/>
        </w:rPr>
      </w:pPr>
      <w:r w:rsidRPr="00BD3529">
        <w:rPr>
          <w:b/>
          <w:bCs/>
          <w:sz w:val="22"/>
          <w:szCs w:val="22"/>
        </w:rPr>
        <w:tab/>
        <w:t>AGENDA</w:t>
      </w:r>
      <w:r w:rsidRPr="00BD3529">
        <w:rPr>
          <w:b/>
          <w:bCs/>
          <w:sz w:val="22"/>
          <w:szCs w:val="22"/>
        </w:rPr>
        <w:tab/>
      </w:r>
    </w:p>
    <w:p w14:paraId="6BC11062" w14:textId="4CBAFC6E" w:rsidR="00B61743" w:rsidRDefault="002C00E8" w:rsidP="00B61743">
      <w:pPr>
        <w:jc w:val="center"/>
        <w:rPr>
          <w:b/>
          <w:bCs/>
          <w:sz w:val="22"/>
          <w:szCs w:val="22"/>
        </w:rPr>
      </w:pPr>
      <w:r w:rsidRPr="00BD3529">
        <w:rPr>
          <w:b/>
          <w:bCs/>
          <w:sz w:val="22"/>
          <w:szCs w:val="22"/>
        </w:rPr>
        <w:t xml:space="preserve"> Day 1 – July 23</w:t>
      </w:r>
      <w:r w:rsidRPr="00BD3529">
        <w:rPr>
          <w:b/>
          <w:bCs/>
          <w:sz w:val="22"/>
          <w:szCs w:val="22"/>
          <w:vertAlign w:val="superscript"/>
        </w:rPr>
        <w:t>rd</w:t>
      </w:r>
      <w:r w:rsidRPr="00BD3529">
        <w:rPr>
          <w:b/>
          <w:bCs/>
          <w:sz w:val="22"/>
          <w:szCs w:val="22"/>
        </w:rPr>
        <w:t>, 2025</w:t>
      </w:r>
    </w:p>
    <w:tbl>
      <w:tblPr>
        <w:tblStyle w:val="TableGrid"/>
        <w:tblpPr w:leftFromText="180" w:rightFromText="180" w:vertAnchor="text" w:horzAnchor="margin" w:tblpXSpec="center" w:tblpY="236"/>
        <w:tblW w:w="9715" w:type="dxa"/>
        <w:tblLook w:val="04A0" w:firstRow="1" w:lastRow="0" w:firstColumn="1" w:lastColumn="0" w:noHBand="0" w:noVBand="1"/>
      </w:tblPr>
      <w:tblGrid>
        <w:gridCol w:w="917"/>
        <w:gridCol w:w="6818"/>
        <w:gridCol w:w="1980"/>
      </w:tblGrid>
      <w:tr w:rsidR="00B61743" w:rsidRPr="00BD3529" w14:paraId="0753A49C" w14:textId="77777777" w:rsidTr="00C5337F">
        <w:tc>
          <w:tcPr>
            <w:tcW w:w="917" w:type="dxa"/>
          </w:tcPr>
          <w:p w14:paraId="32A34387" w14:textId="77777777" w:rsidR="00B61743" w:rsidRPr="00BD3529" w:rsidRDefault="00B61743" w:rsidP="00C5337F">
            <w:pPr>
              <w:rPr>
                <w:b/>
                <w:bCs/>
              </w:rPr>
            </w:pPr>
            <w:r w:rsidRPr="00BD3529">
              <w:rPr>
                <w:b/>
                <w:bCs/>
              </w:rPr>
              <w:t>Time</w:t>
            </w:r>
          </w:p>
        </w:tc>
        <w:tc>
          <w:tcPr>
            <w:tcW w:w="6818" w:type="dxa"/>
          </w:tcPr>
          <w:p w14:paraId="3C62733A" w14:textId="77777777" w:rsidR="00B61743" w:rsidRPr="00BD3529" w:rsidRDefault="00B61743" w:rsidP="00C5337F">
            <w:pPr>
              <w:rPr>
                <w:b/>
                <w:bCs/>
              </w:rPr>
            </w:pPr>
            <w:r w:rsidRPr="00BD3529">
              <w:rPr>
                <w:b/>
                <w:bCs/>
              </w:rPr>
              <w:t>Presentation</w:t>
            </w:r>
          </w:p>
        </w:tc>
        <w:tc>
          <w:tcPr>
            <w:tcW w:w="1980" w:type="dxa"/>
          </w:tcPr>
          <w:p w14:paraId="27EB421A" w14:textId="77777777" w:rsidR="00B61743" w:rsidRPr="00BD3529" w:rsidRDefault="00B61743" w:rsidP="00C5337F">
            <w:pPr>
              <w:rPr>
                <w:b/>
                <w:bCs/>
              </w:rPr>
            </w:pPr>
            <w:r>
              <w:rPr>
                <w:b/>
                <w:bCs/>
              </w:rPr>
              <w:t>Room Assignment</w:t>
            </w:r>
          </w:p>
        </w:tc>
      </w:tr>
      <w:tr w:rsidR="00B61743" w:rsidRPr="00BD3529" w14:paraId="4B72C074" w14:textId="77777777" w:rsidTr="00C5337F">
        <w:tc>
          <w:tcPr>
            <w:tcW w:w="917" w:type="dxa"/>
          </w:tcPr>
          <w:p w14:paraId="2EDE9AE3" w14:textId="77777777" w:rsidR="00B61743" w:rsidRPr="00BD3529" w:rsidRDefault="00B61743" w:rsidP="00C5337F">
            <w:r w:rsidRPr="00BD3529">
              <w:t>8:00a</w:t>
            </w:r>
          </w:p>
        </w:tc>
        <w:tc>
          <w:tcPr>
            <w:tcW w:w="6818" w:type="dxa"/>
          </w:tcPr>
          <w:p w14:paraId="2CE8C25E" w14:textId="77777777" w:rsidR="00B61743" w:rsidRPr="00AC5F44" w:rsidRDefault="00B61743" w:rsidP="00C5337F">
            <w:r w:rsidRPr="00AC5F44">
              <w:t>Registration</w:t>
            </w:r>
          </w:p>
        </w:tc>
        <w:tc>
          <w:tcPr>
            <w:tcW w:w="1980" w:type="dxa"/>
          </w:tcPr>
          <w:p w14:paraId="78756A0F" w14:textId="77777777" w:rsidR="00B61743" w:rsidRPr="00BD3529" w:rsidRDefault="00B61743" w:rsidP="00C5337F">
            <w:r>
              <w:t>Lobby</w:t>
            </w:r>
          </w:p>
        </w:tc>
      </w:tr>
      <w:tr w:rsidR="00B61743" w:rsidRPr="00BD3529" w14:paraId="0E3CE1FE" w14:textId="77777777" w:rsidTr="00C5337F">
        <w:tc>
          <w:tcPr>
            <w:tcW w:w="917" w:type="dxa"/>
          </w:tcPr>
          <w:p w14:paraId="0C4DF77D" w14:textId="77777777" w:rsidR="00B61743" w:rsidRPr="00BD3529" w:rsidRDefault="00B61743" w:rsidP="00C5337F">
            <w:r w:rsidRPr="00BD3529">
              <w:t>8:30a</w:t>
            </w:r>
          </w:p>
        </w:tc>
        <w:tc>
          <w:tcPr>
            <w:tcW w:w="6818" w:type="dxa"/>
          </w:tcPr>
          <w:p w14:paraId="261C259E" w14:textId="77777777" w:rsidR="00B61743" w:rsidRPr="00AC5F44" w:rsidRDefault="00B61743" w:rsidP="00C5337F">
            <w:pPr>
              <w:rPr>
                <w:b/>
                <w:bCs/>
              </w:rPr>
            </w:pPr>
            <w:r>
              <w:rPr>
                <w:b/>
                <w:bCs/>
              </w:rPr>
              <w:t>Welcome and Introduction</w:t>
            </w:r>
          </w:p>
          <w:p w14:paraId="20DBE283" w14:textId="77777777" w:rsidR="00B61743" w:rsidRPr="00923C7C" w:rsidRDefault="00B61743" w:rsidP="00C5337F">
            <w:pPr>
              <w:rPr>
                <w:i/>
                <w:iCs/>
              </w:rPr>
            </w:pPr>
            <w:r w:rsidRPr="00923C7C">
              <w:rPr>
                <w:i/>
                <w:iCs/>
              </w:rPr>
              <w:t>Gayle Black</w:t>
            </w:r>
            <w:r>
              <w:rPr>
                <w:i/>
                <w:iCs/>
              </w:rPr>
              <w:t>, BSN, RN, FCN</w:t>
            </w:r>
            <w:r w:rsidRPr="00923C7C">
              <w:rPr>
                <w:i/>
                <w:iCs/>
              </w:rPr>
              <w:t xml:space="preserve"> and Kellie Car</w:t>
            </w:r>
            <w:r>
              <w:rPr>
                <w:i/>
                <w:iCs/>
              </w:rPr>
              <w:t>t</w:t>
            </w:r>
            <w:r w:rsidRPr="00923C7C">
              <w:rPr>
                <w:i/>
                <w:iCs/>
              </w:rPr>
              <w:t>er</w:t>
            </w:r>
            <w:r>
              <w:rPr>
                <w:i/>
                <w:iCs/>
              </w:rPr>
              <w:t>, MLS, BSN, RN</w:t>
            </w:r>
          </w:p>
          <w:p w14:paraId="2E8D7356" w14:textId="77777777" w:rsidR="00B61743" w:rsidRPr="00BD3529" w:rsidRDefault="00B61743" w:rsidP="00C5337F">
            <w:pPr>
              <w:pStyle w:val="ListParagraph"/>
            </w:pPr>
          </w:p>
        </w:tc>
        <w:tc>
          <w:tcPr>
            <w:tcW w:w="1980" w:type="dxa"/>
          </w:tcPr>
          <w:p w14:paraId="038E897B" w14:textId="77777777" w:rsidR="00B61743" w:rsidRDefault="00B61743" w:rsidP="00C5337F">
            <w:r>
              <w:t>Auditorium</w:t>
            </w:r>
          </w:p>
        </w:tc>
      </w:tr>
      <w:tr w:rsidR="00B61743" w:rsidRPr="00BD3529" w14:paraId="234C2098" w14:textId="77777777" w:rsidTr="00C5337F">
        <w:tc>
          <w:tcPr>
            <w:tcW w:w="917" w:type="dxa"/>
          </w:tcPr>
          <w:p w14:paraId="50B68A7D" w14:textId="77777777" w:rsidR="00B61743" w:rsidRPr="00BD3529" w:rsidRDefault="00B61743" w:rsidP="00C5337F">
            <w:r w:rsidRPr="00BD3529">
              <w:t>8:45a</w:t>
            </w:r>
          </w:p>
        </w:tc>
        <w:tc>
          <w:tcPr>
            <w:tcW w:w="6818" w:type="dxa"/>
          </w:tcPr>
          <w:p w14:paraId="05EBC69D" w14:textId="77777777" w:rsidR="00B61743" w:rsidRPr="00BD3529" w:rsidRDefault="00B61743" w:rsidP="00C5337F">
            <w:r w:rsidRPr="00AC5F44">
              <w:rPr>
                <w:b/>
                <w:bCs/>
              </w:rPr>
              <w:t>OSDH &amp; OSDE Year in Review and Updates</w:t>
            </w:r>
            <w:r>
              <w:rPr>
                <w:b/>
                <w:bCs/>
              </w:rPr>
              <w:t xml:space="preserve"> </w:t>
            </w:r>
            <w:r>
              <w:t xml:space="preserve">- </w:t>
            </w:r>
            <w:r w:rsidRPr="00BD3529">
              <w:rPr>
                <w:i/>
                <w:iCs/>
              </w:rPr>
              <w:t>0.75 contact hour</w:t>
            </w:r>
            <w:r>
              <w:rPr>
                <w:i/>
                <w:iCs/>
              </w:rPr>
              <w:t>s</w:t>
            </w:r>
          </w:p>
          <w:p w14:paraId="412F2969" w14:textId="77777777" w:rsidR="00B61743" w:rsidRPr="00923C7C" w:rsidRDefault="00B61743" w:rsidP="00C5337F">
            <w:pPr>
              <w:rPr>
                <w:i/>
                <w:iCs/>
              </w:rPr>
            </w:pPr>
            <w:r w:rsidRPr="00923C7C">
              <w:rPr>
                <w:i/>
                <w:iCs/>
              </w:rPr>
              <w:t>Gayle Black</w:t>
            </w:r>
            <w:r>
              <w:rPr>
                <w:i/>
                <w:iCs/>
              </w:rPr>
              <w:t>, BSN, RN, FCN</w:t>
            </w:r>
            <w:r w:rsidRPr="00923C7C">
              <w:rPr>
                <w:i/>
                <w:iCs/>
              </w:rPr>
              <w:t xml:space="preserve"> and Kellie Carte</w:t>
            </w:r>
            <w:r>
              <w:rPr>
                <w:i/>
                <w:iCs/>
              </w:rPr>
              <w:t>r, MLS, BSN, RN</w:t>
            </w:r>
          </w:p>
          <w:p w14:paraId="495479B6" w14:textId="77777777" w:rsidR="00B61743" w:rsidRPr="00D87F44" w:rsidRDefault="00B61743" w:rsidP="00C5337F"/>
        </w:tc>
        <w:tc>
          <w:tcPr>
            <w:tcW w:w="1980" w:type="dxa"/>
          </w:tcPr>
          <w:p w14:paraId="48CE096B" w14:textId="77777777" w:rsidR="00B61743" w:rsidRPr="00BD3529" w:rsidRDefault="00B61743" w:rsidP="00C5337F">
            <w:r>
              <w:t>Auditorium</w:t>
            </w:r>
          </w:p>
        </w:tc>
      </w:tr>
      <w:tr w:rsidR="00B61743" w:rsidRPr="00BD3529" w14:paraId="4DC78C62" w14:textId="77777777" w:rsidTr="00C5337F">
        <w:tc>
          <w:tcPr>
            <w:tcW w:w="917" w:type="dxa"/>
          </w:tcPr>
          <w:p w14:paraId="3A8B2F13" w14:textId="77777777" w:rsidR="00B61743" w:rsidRPr="00BD3529" w:rsidRDefault="00B61743" w:rsidP="00C5337F">
            <w:r w:rsidRPr="00BD3529">
              <w:t>9:</w:t>
            </w:r>
            <w:r>
              <w:t>30</w:t>
            </w:r>
            <w:r w:rsidRPr="00BD3529">
              <w:t>a</w:t>
            </w:r>
          </w:p>
        </w:tc>
        <w:tc>
          <w:tcPr>
            <w:tcW w:w="6818" w:type="dxa"/>
          </w:tcPr>
          <w:p w14:paraId="0899CD2A" w14:textId="77777777" w:rsidR="00B61743" w:rsidRDefault="00B61743" w:rsidP="00C5337F">
            <w:r>
              <w:t>Break and Vendor Time</w:t>
            </w:r>
          </w:p>
          <w:p w14:paraId="0F606EE5" w14:textId="77777777" w:rsidR="00B61743" w:rsidRPr="00D87F44" w:rsidRDefault="00B61743" w:rsidP="00C5337F"/>
        </w:tc>
        <w:tc>
          <w:tcPr>
            <w:tcW w:w="1980" w:type="dxa"/>
          </w:tcPr>
          <w:p w14:paraId="018B083C" w14:textId="77777777" w:rsidR="00B61743" w:rsidRDefault="00B61743" w:rsidP="00C5337F">
            <w:r>
              <w:t>Downstairs</w:t>
            </w:r>
          </w:p>
        </w:tc>
      </w:tr>
      <w:tr w:rsidR="00B61743" w:rsidRPr="00BD3529" w14:paraId="1073D6CD" w14:textId="77777777" w:rsidTr="00C5337F">
        <w:tc>
          <w:tcPr>
            <w:tcW w:w="917" w:type="dxa"/>
          </w:tcPr>
          <w:p w14:paraId="7B617A58" w14:textId="77777777" w:rsidR="00B61743" w:rsidRPr="00BD3529" w:rsidRDefault="00B61743" w:rsidP="00C5337F">
            <w:r w:rsidRPr="00BD3529">
              <w:t>10:</w:t>
            </w:r>
            <w:r>
              <w:t>15</w:t>
            </w:r>
            <w:r w:rsidRPr="00BD3529">
              <w:t>a</w:t>
            </w:r>
          </w:p>
        </w:tc>
        <w:tc>
          <w:tcPr>
            <w:tcW w:w="6818" w:type="dxa"/>
          </w:tcPr>
          <w:p w14:paraId="659F791A" w14:textId="77777777" w:rsidR="00B61743" w:rsidRPr="00BD3529" w:rsidRDefault="00B61743" w:rsidP="00C5337F">
            <w:r w:rsidRPr="00AC5F44">
              <w:rPr>
                <w:b/>
                <w:bCs/>
              </w:rPr>
              <w:t>School-Based Medicaid Services</w:t>
            </w:r>
            <w:r>
              <w:t xml:space="preserve"> - </w:t>
            </w:r>
            <w:r w:rsidRPr="00BD3529">
              <w:rPr>
                <w:i/>
                <w:iCs/>
              </w:rPr>
              <w:t>1 contact hour</w:t>
            </w:r>
          </w:p>
          <w:p w14:paraId="31F5D375" w14:textId="77777777" w:rsidR="00B61743" w:rsidRDefault="00B61743" w:rsidP="00C5337F">
            <w:pPr>
              <w:rPr>
                <w:i/>
                <w:iCs/>
              </w:rPr>
            </w:pPr>
            <w:r w:rsidRPr="00923C7C">
              <w:rPr>
                <w:i/>
                <w:iCs/>
              </w:rPr>
              <w:t>Kellie Carter</w:t>
            </w:r>
            <w:r>
              <w:rPr>
                <w:i/>
                <w:iCs/>
              </w:rPr>
              <w:t xml:space="preserve">, MLS, BSN, RN, </w:t>
            </w:r>
            <w:r w:rsidRPr="00923C7C">
              <w:rPr>
                <w:i/>
                <w:iCs/>
              </w:rPr>
              <w:t>Jeni Robison</w:t>
            </w:r>
            <w:r>
              <w:rPr>
                <w:i/>
                <w:iCs/>
              </w:rPr>
              <w:t xml:space="preserve">, BS, </w:t>
            </w:r>
          </w:p>
          <w:p w14:paraId="3EBDF064" w14:textId="77777777" w:rsidR="00B61743" w:rsidRPr="00923C7C" w:rsidRDefault="00B61743" w:rsidP="00C5337F">
            <w:pPr>
              <w:rPr>
                <w:i/>
                <w:iCs/>
              </w:rPr>
            </w:pPr>
            <w:r>
              <w:rPr>
                <w:i/>
                <w:iCs/>
              </w:rPr>
              <w:t>and Marina Keeton Fielder, MSN, RN, CPN</w:t>
            </w:r>
          </w:p>
          <w:p w14:paraId="17BC11B5" w14:textId="77777777" w:rsidR="00B61743" w:rsidRPr="00BD3529" w:rsidRDefault="00B61743" w:rsidP="00C5337F"/>
        </w:tc>
        <w:tc>
          <w:tcPr>
            <w:tcW w:w="1980" w:type="dxa"/>
          </w:tcPr>
          <w:p w14:paraId="25001D61" w14:textId="77777777" w:rsidR="00B61743" w:rsidRPr="00BD3529" w:rsidRDefault="00B61743" w:rsidP="00C5337F">
            <w:r>
              <w:t>Auditorium</w:t>
            </w:r>
          </w:p>
        </w:tc>
      </w:tr>
      <w:tr w:rsidR="00B61743" w:rsidRPr="00BD3529" w14:paraId="02542A56" w14:textId="77777777" w:rsidTr="00C5337F">
        <w:tc>
          <w:tcPr>
            <w:tcW w:w="917" w:type="dxa"/>
          </w:tcPr>
          <w:p w14:paraId="470431AA" w14:textId="77777777" w:rsidR="00B61743" w:rsidRPr="00BD3529" w:rsidRDefault="00B61743" w:rsidP="00C5337F">
            <w:r w:rsidRPr="00BD3529">
              <w:t>11:15a</w:t>
            </w:r>
          </w:p>
        </w:tc>
        <w:tc>
          <w:tcPr>
            <w:tcW w:w="6818" w:type="dxa"/>
          </w:tcPr>
          <w:p w14:paraId="06F233A2" w14:textId="77777777" w:rsidR="00B61743" w:rsidRDefault="00B61743" w:rsidP="00C5337F">
            <w:r w:rsidRPr="00BD3529">
              <w:t xml:space="preserve">Lunch </w:t>
            </w:r>
            <w:r>
              <w:t>and Vendor Time</w:t>
            </w:r>
          </w:p>
          <w:p w14:paraId="14B37E68" w14:textId="77777777" w:rsidR="00B61743" w:rsidRPr="00BD3529" w:rsidRDefault="00B61743" w:rsidP="00C5337F">
            <w:r w:rsidRPr="00A61378">
              <w:rPr>
                <w:i/>
                <w:iCs/>
              </w:rPr>
              <w:t>Meal provided</w:t>
            </w:r>
          </w:p>
        </w:tc>
        <w:tc>
          <w:tcPr>
            <w:tcW w:w="1980" w:type="dxa"/>
          </w:tcPr>
          <w:p w14:paraId="45052A3B" w14:textId="77777777" w:rsidR="00B61743" w:rsidRDefault="00B61743" w:rsidP="00C5337F">
            <w:r>
              <w:t>Downstairs</w:t>
            </w:r>
          </w:p>
          <w:p w14:paraId="7231FA17" w14:textId="77777777" w:rsidR="00B61743" w:rsidRPr="00BD3529" w:rsidRDefault="00B61743" w:rsidP="00C5337F"/>
        </w:tc>
      </w:tr>
      <w:tr w:rsidR="00B61743" w:rsidRPr="00BD3529" w14:paraId="0FAB60DC" w14:textId="77777777" w:rsidTr="00C5337F">
        <w:tc>
          <w:tcPr>
            <w:tcW w:w="917" w:type="dxa"/>
          </w:tcPr>
          <w:p w14:paraId="71E8E0F5" w14:textId="77777777" w:rsidR="00B61743" w:rsidRPr="00BD3529" w:rsidRDefault="00B61743" w:rsidP="00C5337F">
            <w:r w:rsidRPr="00BD3529">
              <w:t>12:</w:t>
            </w:r>
            <w:r>
              <w:t>30</w:t>
            </w:r>
          </w:p>
        </w:tc>
        <w:tc>
          <w:tcPr>
            <w:tcW w:w="6818" w:type="dxa"/>
          </w:tcPr>
          <w:p w14:paraId="0E0B0E4C" w14:textId="77777777" w:rsidR="00B61743" w:rsidRDefault="00B61743" w:rsidP="00C5337F">
            <w:r w:rsidRPr="00AC5F44">
              <w:rPr>
                <w:b/>
                <w:bCs/>
              </w:rPr>
              <w:t>Oklahoma Board of Nursing Update for School Nurses</w:t>
            </w:r>
            <w:r w:rsidRPr="00BD3529">
              <w:t xml:space="preserve"> </w:t>
            </w:r>
          </w:p>
          <w:p w14:paraId="59302464" w14:textId="77777777" w:rsidR="00B61743" w:rsidRPr="00BD3529" w:rsidRDefault="00B61743" w:rsidP="00C5337F">
            <w:r>
              <w:t xml:space="preserve">– </w:t>
            </w:r>
            <w:r w:rsidRPr="00BD3529">
              <w:rPr>
                <w:i/>
                <w:iCs/>
              </w:rPr>
              <w:t>1 contact hour</w:t>
            </w:r>
          </w:p>
          <w:p w14:paraId="26F105AB" w14:textId="77777777" w:rsidR="00B61743" w:rsidRPr="00923C7C" w:rsidRDefault="00B61743" w:rsidP="00C5337F">
            <w:pPr>
              <w:rPr>
                <w:i/>
                <w:iCs/>
              </w:rPr>
            </w:pPr>
            <w:r w:rsidRPr="00923C7C">
              <w:rPr>
                <w:i/>
                <w:iCs/>
              </w:rPr>
              <w:t>Mike Starchman, RN, CPA</w:t>
            </w:r>
          </w:p>
          <w:p w14:paraId="077335D6" w14:textId="77777777" w:rsidR="00B61743" w:rsidRPr="00BD3529" w:rsidRDefault="00B61743" w:rsidP="00C5337F"/>
        </w:tc>
        <w:tc>
          <w:tcPr>
            <w:tcW w:w="1980" w:type="dxa"/>
          </w:tcPr>
          <w:p w14:paraId="69E4F582" w14:textId="77777777" w:rsidR="00B61743" w:rsidRPr="00BD3529" w:rsidRDefault="00B61743" w:rsidP="00C5337F">
            <w:r>
              <w:t>Auditorium</w:t>
            </w:r>
          </w:p>
        </w:tc>
      </w:tr>
      <w:tr w:rsidR="00B61743" w:rsidRPr="00BD3529" w14:paraId="3C42C145" w14:textId="77777777" w:rsidTr="00C5337F">
        <w:tc>
          <w:tcPr>
            <w:tcW w:w="917" w:type="dxa"/>
          </w:tcPr>
          <w:p w14:paraId="3CAF893A" w14:textId="77777777" w:rsidR="00B61743" w:rsidRPr="00BD3529" w:rsidRDefault="00B61743" w:rsidP="00C5337F">
            <w:r w:rsidRPr="00BD3529">
              <w:t>1:30p</w:t>
            </w:r>
          </w:p>
        </w:tc>
        <w:tc>
          <w:tcPr>
            <w:tcW w:w="6818" w:type="dxa"/>
          </w:tcPr>
          <w:p w14:paraId="35303D7A" w14:textId="77777777" w:rsidR="00B61743" w:rsidRPr="00BD3529" w:rsidRDefault="00B61743" w:rsidP="00C5337F">
            <w:r w:rsidRPr="00BD3529">
              <w:t>Break</w:t>
            </w:r>
            <w:r>
              <w:t xml:space="preserve"> and Vendor Time</w:t>
            </w:r>
          </w:p>
        </w:tc>
        <w:tc>
          <w:tcPr>
            <w:tcW w:w="1980" w:type="dxa"/>
          </w:tcPr>
          <w:p w14:paraId="16B34F22" w14:textId="77777777" w:rsidR="00B61743" w:rsidRDefault="00B61743" w:rsidP="00C5337F">
            <w:r>
              <w:t>Downstairs</w:t>
            </w:r>
          </w:p>
          <w:p w14:paraId="77EF8EB6" w14:textId="77777777" w:rsidR="00B61743" w:rsidRPr="00BD3529" w:rsidRDefault="00B61743" w:rsidP="00C5337F"/>
        </w:tc>
      </w:tr>
      <w:tr w:rsidR="00B61743" w:rsidRPr="00BD3529" w14:paraId="58C48567" w14:textId="77777777" w:rsidTr="00C5337F">
        <w:tc>
          <w:tcPr>
            <w:tcW w:w="917" w:type="dxa"/>
          </w:tcPr>
          <w:p w14:paraId="67FD564C" w14:textId="77777777" w:rsidR="00B61743" w:rsidRPr="00BD3529" w:rsidRDefault="00B61743" w:rsidP="00C5337F">
            <w:r w:rsidRPr="00BD3529">
              <w:t>1:45p</w:t>
            </w:r>
          </w:p>
        </w:tc>
        <w:tc>
          <w:tcPr>
            <w:tcW w:w="6818" w:type="dxa"/>
          </w:tcPr>
          <w:p w14:paraId="7CE48077" w14:textId="77777777" w:rsidR="00B61743" w:rsidRPr="00AC5F44" w:rsidRDefault="00B61743" w:rsidP="00C5337F">
            <w:pPr>
              <w:rPr>
                <w:b/>
                <w:bCs/>
              </w:rPr>
            </w:pPr>
            <w:r w:rsidRPr="00AC5F44">
              <w:rPr>
                <w:b/>
                <w:bCs/>
              </w:rPr>
              <w:t>It Takes a Team: Supporting Mental Health in the School S</w:t>
            </w:r>
            <w:r>
              <w:rPr>
                <w:b/>
                <w:bCs/>
              </w:rPr>
              <w:t>ystem</w:t>
            </w:r>
            <w:r w:rsidRPr="00AC5F44">
              <w:rPr>
                <w:b/>
                <w:bCs/>
              </w:rPr>
              <w:t xml:space="preserve"> </w:t>
            </w:r>
          </w:p>
          <w:p w14:paraId="652153C8" w14:textId="77777777" w:rsidR="00B61743" w:rsidRDefault="00B61743" w:rsidP="00C5337F">
            <w:pPr>
              <w:rPr>
                <w:i/>
                <w:iCs/>
              </w:rPr>
            </w:pPr>
            <w:r>
              <w:t xml:space="preserve">- </w:t>
            </w:r>
            <w:r w:rsidRPr="00BD3529">
              <w:rPr>
                <w:i/>
                <w:iCs/>
              </w:rPr>
              <w:t>1 contact hou</w:t>
            </w:r>
            <w:r>
              <w:rPr>
                <w:i/>
                <w:iCs/>
              </w:rPr>
              <w:t>r</w:t>
            </w:r>
          </w:p>
          <w:p w14:paraId="4A9817EA" w14:textId="77777777" w:rsidR="00B61743" w:rsidRPr="00923C7C" w:rsidRDefault="00B61743" w:rsidP="00C5337F">
            <w:pPr>
              <w:rPr>
                <w:i/>
                <w:iCs/>
              </w:rPr>
            </w:pPr>
            <w:r w:rsidRPr="00923C7C">
              <w:rPr>
                <w:i/>
                <w:iCs/>
              </w:rPr>
              <w:t>Rachael Hernandez</w:t>
            </w:r>
            <w:r>
              <w:rPr>
                <w:i/>
                <w:iCs/>
              </w:rPr>
              <w:t>, MEd, LPC, LADC</w:t>
            </w:r>
            <w:r w:rsidRPr="00923C7C">
              <w:rPr>
                <w:i/>
                <w:iCs/>
              </w:rPr>
              <w:t xml:space="preserve"> and Christi Sturgeon</w:t>
            </w:r>
            <w:r w:rsidRPr="00846E5F">
              <w:rPr>
                <w:i/>
                <w:iCs/>
              </w:rPr>
              <w:t>, MS, LMFT</w:t>
            </w:r>
          </w:p>
          <w:p w14:paraId="47DA5A4D" w14:textId="77777777" w:rsidR="00B61743" w:rsidRPr="00BD3529" w:rsidRDefault="00B61743" w:rsidP="00C5337F">
            <w:pPr>
              <w:rPr>
                <w:i/>
                <w:iCs/>
                <w:color w:val="FF0000"/>
              </w:rPr>
            </w:pPr>
          </w:p>
        </w:tc>
        <w:tc>
          <w:tcPr>
            <w:tcW w:w="1980" w:type="dxa"/>
          </w:tcPr>
          <w:p w14:paraId="1EC72433" w14:textId="77777777" w:rsidR="00B61743" w:rsidRPr="00A16B56" w:rsidRDefault="00B61743" w:rsidP="00C5337F">
            <w:r>
              <w:t>Auditorium</w:t>
            </w:r>
          </w:p>
        </w:tc>
      </w:tr>
      <w:tr w:rsidR="00B61743" w:rsidRPr="00BD3529" w14:paraId="539D475D" w14:textId="77777777" w:rsidTr="00C5337F">
        <w:tc>
          <w:tcPr>
            <w:tcW w:w="917" w:type="dxa"/>
          </w:tcPr>
          <w:p w14:paraId="063EA833" w14:textId="77777777" w:rsidR="00B61743" w:rsidRPr="00BD3529" w:rsidRDefault="00B61743" w:rsidP="00C5337F">
            <w:r w:rsidRPr="00BD3529">
              <w:t>2:45p</w:t>
            </w:r>
          </w:p>
        </w:tc>
        <w:tc>
          <w:tcPr>
            <w:tcW w:w="6818" w:type="dxa"/>
          </w:tcPr>
          <w:p w14:paraId="2CC74F98" w14:textId="77777777" w:rsidR="00B61743" w:rsidRPr="00BD3529" w:rsidRDefault="00B61743" w:rsidP="00C5337F">
            <w:r w:rsidRPr="00BD3529">
              <w:t>Break</w:t>
            </w:r>
            <w:r>
              <w:t xml:space="preserve"> and Vendor Time</w:t>
            </w:r>
          </w:p>
        </w:tc>
        <w:tc>
          <w:tcPr>
            <w:tcW w:w="1980" w:type="dxa"/>
          </w:tcPr>
          <w:p w14:paraId="7545545B" w14:textId="77777777" w:rsidR="00B61743" w:rsidRDefault="00B61743" w:rsidP="00C5337F">
            <w:r>
              <w:t>Downstairs</w:t>
            </w:r>
          </w:p>
          <w:p w14:paraId="7FC2149A" w14:textId="77777777" w:rsidR="00B61743" w:rsidRPr="00BD3529" w:rsidRDefault="00B61743" w:rsidP="00C5337F"/>
        </w:tc>
      </w:tr>
      <w:tr w:rsidR="00B61743" w:rsidRPr="00BD3529" w14:paraId="57CBA443" w14:textId="77777777" w:rsidTr="00C5337F">
        <w:tc>
          <w:tcPr>
            <w:tcW w:w="917" w:type="dxa"/>
          </w:tcPr>
          <w:p w14:paraId="53C79885" w14:textId="77777777" w:rsidR="00B61743" w:rsidRPr="00BD3529" w:rsidRDefault="00B61743" w:rsidP="00C5337F">
            <w:r w:rsidRPr="00BD3529">
              <w:t>3:00p</w:t>
            </w:r>
          </w:p>
        </w:tc>
        <w:tc>
          <w:tcPr>
            <w:tcW w:w="6818" w:type="dxa"/>
          </w:tcPr>
          <w:p w14:paraId="2B330913" w14:textId="77777777" w:rsidR="00B61743" w:rsidRPr="00BD3529" w:rsidRDefault="00B61743" w:rsidP="00C5337F">
            <w:r w:rsidRPr="00AC5F44">
              <w:rPr>
                <w:b/>
                <w:bCs/>
              </w:rPr>
              <w:t>Oh No! Now I’m in Charge of 504s!</w:t>
            </w:r>
            <w:r>
              <w:t xml:space="preserve"> </w:t>
            </w:r>
            <w:r w:rsidRPr="00BD3529">
              <w:rPr>
                <w:i/>
                <w:iCs/>
              </w:rPr>
              <w:t xml:space="preserve">– </w:t>
            </w:r>
            <w:r>
              <w:rPr>
                <w:i/>
                <w:iCs/>
              </w:rPr>
              <w:t>1</w:t>
            </w:r>
            <w:r w:rsidRPr="00BD3529">
              <w:rPr>
                <w:i/>
                <w:iCs/>
              </w:rPr>
              <w:t xml:space="preserve"> contact hour</w:t>
            </w:r>
          </w:p>
          <w:p w14:paraId="5FEFE0D0" w14:textId="77777777" w:rsidR="00B61743" w:rsidRPr="00923C7C" w:rsidRDefault="00B61743" w:rsidP="00C5337F">
            <w:pPr>
              <w:rPr>
                <w:i/>
                <w:iCs/>
              </w:rPr>
            </w:pPr>
            <w:r w:rsidRPr="00923C7C">
              <w:rPr>
                <w:i/>
                <w:iCs/>
              </w:rPr>
              <w:t>Elana Grissom, PhD</w:t>
            </w:r>
          </w:p>
          <w:p w14:paraId="10906D46" w14:textId="77777777" w:rsidR="00B61743" w:rsidRPr="00BD3529" w:rsidRDefault="00B61743" w:rsidP="00C5337F">
            <w:pPr>
              <w:pStyle w:val="ListParagraph"/>
            </w:pPr>
          </w:p>
        </w:tc>
        <w:tc>
          <w:tcPr>
            <w:tcW w:w="1980" w:type="dxa"/>
          </w:tcPr>
          <w:p w14:paraId="0FBCC484" w14:textId="77777777" w:rsidR="00B61743" w:rsidRDefault="00B61743" w:rsidP="00C5337F">
            <w:r>
              <w:t>Auditorium</w:t>
            </w:r>
          </w:p>
        </w:tc>
      </w:tr>
      <w:tr w:rsidR="00B61743" w:rsidRPr="00BD3529" w14:paraId="549933DE" w14:textId="77777777" w:rsidTr="00C5337F">
        <w:tc>
          <w:tcPr>
            <w:tcW w:w="917" w:type="dxa"/>
          </w:tcPr>
          <w:p w14:paraId="3A6993E7" w14:textId="77777777" w:rsidR="00B61743" w:rsidRPr="00BD3529" w:rsidRDefault="00B61743" w:rsidP="00C5337F">
            <w:r>
              <w:t>4:00</w:t>
            </w:r>
            <w:r w:rsidRPr="00BD3529">
              <w:t>p</w:t>
            </w:r>
          </w:p>
        </w:tc>
        <w:tc>
          <w:tcPr>
            <w:tcW w:w="6818" w:type="dxa"/>
          </w:tcPr>
          <w:p w14:paraId="7F5BDE87" w14:textId="77777777" w:rsidR="00B61743" w:rsidRDefault="00B61743" w:rsidP="00C5337F">
            <w:pPr>
              <w:rPr>
                <w:i/>
                <w:iCs/>
              </w:rPr>
            </w:pPr>
            <w:r w:rsidRPr="00AC5F44">
              <w:rPr>
                <w:b/>
                <w:bCs/>
              </w:rPr>
              <w:t>Closing Remarks and Evaluation</w:t>
            </w:r>
            <w:r w:rsidRPr="00BD3529">
              <w:t xml:space="preserve"> </w:t>
            </w:r>
            <w:r>
              <w:t xml:space="preserve">- </w:t>
            </w:r>
            <w:r w:rsidRPr="00BD3529">
              <w:rPr>
                <w:i/>
                <w:iCs/>
              </w:rPr>
              <w:t>0.25 contact hours</w:t>
            </w:r>
          </w:p>
          <w:p w14:paraId="0274EA8A" w14:textId="77777777" w:rsidR="00B61743" w:rsidRPr="00923C7C" w:rsidRDefault="00B61743" w:rsidP="00C5337F">
            <w:pPr>
              <w:rPr>
                <w:i/>
                <w:iCs/>
              </w:rPr>
            </w:pPr>
            <w:r w:rsidRPr="00923C7C">
              <w:rPr>
                <w:i/>
                <w:iCs/>
              </w:rPr>
              <w:t>Gayle Black</w:t>
            </w:r>
            <w:r>
              <w:rPr>
                <w:i/>
                <w:iCs/>
              </w:rPr>
              <w:t>, BSN, RN, FCN</w:t>
            </w:r>
            <w:r w:rsidRPr="00923C7C">
              <w:rPr>
                <w:i/>
                <w:iCs/>
              </w:rPr>
              <w:t xml:space="preserve"> and Kellie Carte</w:t>
            </w:r>
            <w:r>
              <w:rPr>
                <w:i/>
                <w:iCs/>
              </w:rPr>
              <w:t>r, MLS, BSN, RN</w:t>
            </w:r>
          </w:p>
          <w:p w14:paraId="5A566F99" w14:textId="77777777" w:rsidR="00B61743" w:rsidRPr="00923C7C" w:rsidRDefault="00B61743" w:rsidP="00C5337F"/>
        </w:tc>
        <w:tc>
          <w:tcPr>
            <w:tcW w:w="1980" w:type="dxa"/>
          </w:tcPr>
          <w:p w14:paraId="410414A7" w14:textId="77777777" w:rsidR="00B61743" w:rsidRPr="00BD3529" w:rsidRDefault="00B61743" w:rsidP="00C5337F">
            <w:r>
              <w:t>Auditorium</w:t>
            </w:r>
          </w:p>
        </w:tc>
      </w:tr>
      <w:tr w:rsidR="00B61743" w:rsidRPr="00BD3529" w14:paraId="1F17E17A" w14:textId="77777777" w:rsidTr="00C5337F">
        <w:tc>
          <w:tcPr>
            <w:tcW w:w="917" w:type="dxa"/>
          </w:tcPr>
          <w:p w14:paraId="1467A664" w14:textId="77777777" w:rsidR="00B61743" w:rsidRPr="00BD3529" w:rsidRDefault="00B61743" w:rsidP="00C5337F">
            <w:r w:rsidRPr="00BD3529">
              <w:t>4:</w:t>
            </w:r>
            <w:r>
              <w:t>15</w:t>
            </w:r>
            <w:r w:rsidRPr="00BD3529">
              <w:t>p</w:t>
            </w:r>
          </w:p>
        </w:tc>
        <w:tc>
          <w:tcPr>
            <w:tcW w:w="6818" w:type="dxa"/>
          </w:tcPr>
          <w:p w14:paraId="6766FC87" w14:textId="77777777" w:rsidR="00B61743" w:rsidRPr="00AC5F44" w:rsidRDefault="00B61743" w:rsidP="00C5337F">
            <w:pPr>
              <w:rPr>
                <w:b/>
                <w:bCs/>
              </w:rPr>
            </w:pPr>
            <w:r w:rsidRPr="00AC5F44">
              <w:rPr>
                <w:b/>
                <w:bCs/>
              </w:rPr>
              <w:t>Adjournment</w:t>
            </w:r>
            <w:r>
              <w:rPr>
                <w:b/>
                <w:bCs/>
              </w:rPr>
              <w:t xml:space="preserve"> and Optional Product Demo</w:t>
            </w:r>
          </w:p>
        </w:tc>
        <w:tc>
          <w:tcPr>
            <w:tcW w:w="1980" w:type="dxa"/>
          </w:tcPr>
          <w:p w14:paraId="74F2BBB4" w14:textId="77777777" w:rsidR="00B61743" w:rsidRPr="00BD3529" w:rsidRDefault="00B61743" w:rsidP="00C5337F">
            <w:r>
              <w:t>Auditorium</w:t>
            </w:r>
          </w:p>
        </w:tc>
      </w:tr>
    </w:tbl>
    <w:p w14:paraId="227780B9" w14:textId="77777777" w:rsidR="00B61743" w:rsidRPr="00BD3529" w:rsidRDefault="00B61743" w:rsidP="00B61743">
      <w:pPr>
        <w:rPr>
          <w:b/>
          <w:bCs/>
          <w:sz w:val="22"/>
          <w:szCs w:val="22"/>
        </w:rPr>
      </w:pPr>
    </w:p>
    <w:p w14:paraId="675AB856" w14:textId="77777777" w:rsidR="002C00E8" w:rsidRPr="00933EC9" w:rsidRDefault="002C00E8" w:rsidP="002C00E8">
      <w:pPr>
        <w:rPr>
          <w:sz w:val="22"/>
          <w:szCs w:val="22"/>
        </w:rPr>
      </w:pPr>
      <w:r w:rsidRPr="00A61378">
        <w:rPr>
          <w:b/>
          <w:bCs/>
          <w:sz w:val="22"/>
          <w:szCs w:val="22"/>
        </w:rPr>
        <w:t>Approval Statement</w:t>
      </w:r>
      <w:r>
        <w:rPr>
          <w:b/>
          <w:bCs/>
          <w:sz w:val="22"/>
          <w:szCs w:val="22"/>
        </w:rPr>
        <w:t xml:space="preserve">: </w:t>
      </w:r>
      <w:r w:rsidRPr="00A61378">
        <w:rPr>
          <w:color w:val="363636"/>
          <w:sz w:val="22"/>
          <w:szCs w:val="22"/>
        </w:rPr>
        <w:t xml:space="preserve">This educational activity has been approved for up to </w:t>
      </w:r>
      <w:r>
        <w:rPr>
          <w:color w:val="363636"/>
          <w:sz w:val="22"/>
          <w:szCs w:val="22"/>
        </w:rPr>
        <w:t>5</w:t>
      </w:r>
      <w:r w:rsidRPr="00A61378">
        <w:rPr>
          <w:color w:val="363636"/>
          <w:sz w:val="22"/>
          <w:szCs w:val="22"/>
        </w:rPr>
        <w:t xml:space="preserve"> contact hours. The University of Oklahoma Health Sciences Fran and Earl Ziegler College of Nursing is accredited as a provider of nursing </w:t>
      </w:r>
      <w:r w:rsidRPr="00F0774A">
        <w:rPr>
          <w:color w:val="363636"/>
          <w:sz w:val="22"/>
          <w:szCs w:val="22"/>
        </w:rPr>
        <w:t>continuing professional development by the American Nurses Credentialing Center’s Commission on Accreditation.</w:t>
      </w:r>
    </w:p>
    <w:p w14:paraId="364A721F" w14:textId="77777777" w:rsidR="00B61743" w:rsidRDefault="00B61743" w:rsidP="002C00E8">
      <w:pPr>
        <w:jc w:val="center"/>
        <w:rPr>
          <w:b/>
          <w:bCs/>
          <w:sz w:val="22"/>
          <w:szCs w:val="22"/>
        </w:rPr>
      </w:pPr>
    </w:p>
    <w:p w14:paraId="1E5EA8F1" w14:textId="547A5AF9" w:rsidR="002C00E8" w:rsidRPr="00314AE1" w:rsidRDefault="002C00E8" w:rsidP="00B61743">
      <w:pPr>
        <w:jc w:val="center"/>
        <w:rPr>
          <w:b/>
          <w:bCs/>
          <w:sz w:val="22"/>
          <w:szCs w:val="22"/>
        </w:rPr>
      </w:pPr>
      <w:r w:rsidRPr="00314AE1">
        <w:rPr>
          <w:b/>
          <w:bCs/>
          <w:sz w:val="22"/>
          <w:szCs w:val="22"/>
        </w:rPr>
        <w:t>AGENDA</w:t>
      </w:r>
    </w:p>
    <w:p w14:paraId="3083D608" w14:textId="77777777" w:rsidR="002C00E8" w:rsidRDefault="002C00E8" w:rsidP="002C00E8">
      <w:pPr>
        <w:jc w:val="center"/>
        <w:rPr>
          <w:b/>
          <w:bCs/>
          <w:sz w:val="22"/>
          <w:szCs w:val="22"/>
        </w:rPr>
      </w:pPr>
      <w:r w:rsidRPr="00314AE1">
        <w:rPr>
          <w:b/>
          <w:bCs/>
          <w:sz w:val="22"/>
          <w:szCs w:val="22"/>
        </w:rPr>
        <w:t xml:space="preserve">  Day 2</w:t>
      </w:r>
      <w:r>
        <w:rPr>
          <w:b/>
          <w:bCs/>
          <w:sz w:val="22"/>
          <w:szCs w:val="22"/>
        </w:rPr>
        <w:t xml:space="preserve"> – July 24</w:t>
      </w:r>
      <w:r w:rsidRPr="001345B0">
        <w:rPr>
          <w:b/>
          <w:bCs/>
          <w:sz w:val="22"/>
          <w:szCs w:val="22"/>
          <w:vertAlign w:val="superscript"/>
        </w:rPr>
        <w:t>th</w:t>
      </w:r>
      <w:r>
        <w:rPr>
          <w:b/>
          <w:bCs/>
          <w:sz w:val="22"/>
          <w:szCs w:val="22"/>
        </w:rPr>
        <w:t>, 2025</w:t>
      </w:r>
    </w:p>
    <w:p w14:paraId="663329AF" w14:textId="77777777" w:rsidR="009022E8" w:rsidRDefault="009022E8" w:rsidP="002C00E8">
      <w:pPr>
        <w:jc w:val="center"/>
        <w:rPr>
          <w:b/>
          <w:bCs/>
          <w:sz w:val="22"/>
          <w:szCs w:val="22"/>
        </w:rPr>
      </w:pPr>
    </w:p>
    <w:tbl>
      <w:tblPr>
        <w:tblStyle w:val="TableGrid"/>
        <w:tblW w:w="9625" w:type="dxa"/>
        <w:tblInd w:w="-275" w:type="dxa"/>
        <w:tblLook w:val="04A0" w:firstRow="1" w:lastRow="0" w:firstColumn="1" w:lastColumn="0" w:noHBand="0" w:noVBand="1"/>
      </w:tblPr>
      <w:tblGrid>
        <w:gridCol w:w="828"/>
        <w:gridCol w:w="6462"/>
        <w:gridCol w:w="2335"/>
      </w:tblGrid>
      <w:tr w:rsidR="00B61743" w:rsidRPr="00314AE1" w14:paraId="1C863BFC" w14:textId="77777777" w:rsidTr="00C5337F">
        <w:tc>
          <w:tcPr>
            <w:tcW w:w="828" w:type="dxa"/>
          </w:tcPr>
          <w:p w14:paraId="0FA5E925" w14:textId="77777777" w:rsidR="00B61743" w:rsidRPr="00314AE1" w:rsidRDefault="00B61743" w:rsidP="00C5337F">
            <w:pPr>
              <w:rPr>
                <w:b/>
                <w:bCs/>
              </w:rPr>
            </w:pPr>
            <w:r w:rsidRPr="00314AE1">
              <w:rPr>
                <w:b/>
                <w:bCs/>
              </w:rPr>
              <w:t>Time</w:t>
            </w:r>
          </w:p>
        </w:tc>
        <w:tc>
          <w:tcPr>
            <w:tcW w:w="6462" w:type="dxa"/>
          </w:tcPr>
          <w:p w14:paraId="6AEDF6CC" w14:textId="77777777" w:rsidR="00B61743" w:rsidRPr="00314AE1" w:rsidRDefault="00B61743" w:rsidP="00C5337F">
            <w:pPr>
              <w:rPr>
                <w:b/>
                <w:bCs/>
              </w:rPr>
            </w:pPr>
            <w:r w:rsidRPr="00314AE1">
              <w:rPr>
                <w:b/>
                <w:bCs/>
              </w:rPr>
              <w:t>Presentation</w:t>
            </w:r>
          </w:p>
        </w:tc>
        <w:tc>
          <w:tcPr>
            <w:tcW w:w="2335" w:type="dxa"/>
          </w:tcPr>
          <w:p w14:paraId="4621DF74" w14:textId="77777777" w:rsidR="00B61743" w:rsidRPr="00314AE1" w:rsidRDefault="00B61743" w:rsidP="00C5337F">
            <w:pPr>
              <w:rPr>
                <w:b/>
                <w:bCs/>
              </w:rPr>
            </w:pPr>
            <w:r>
              <w:rPr>
                <w:b/>
                <w:bCs/>
              </w:rPr>
              <w:t>Room Assignment</w:t>
            </w:r>
          </w:p>
        </w:tc>
      </w:tr>
      <w:tr w:rsidR="00B61743" w:rsidRPr="00314AE1" w14:paraId="49030FDB" w14:textId="77777777" w:rsidTr="00C5337F">
        <w:tc>
          <w:tcPr>
            <w:tcW w:w="828" w:type="dxa"/>
          </w:tcPr>
          <w:p w14:paraId="64B7FA07" w14:textId="77777777" w:rsidR="00B61743" w:rsidRPr="00314AE1" w:rsidRDefault="00B61743" w:rsidP="00C5337F">
            <w:r w:rsidRPr="00314AE1">
              <w:t>8:00a</w:t>
            </w:r>
          </w:p>
        </w:tc>
        <w:tc>
          <w:tcPr>
            <w:tcW w:w="6462" w:type="dxa"/>
          </w:tcPr>
          <w:p w14:paraId="00FFC353" w14:textId="77777777" w:rsidR="00B61743" w:rsidRPr="00314AE1" w:rsidRDefault="00B61743" w:rsidP="00C5337F">
            <w:r w:rsidRPr="00314AE1">
              <w:t>Registration</w:t>
            </w:r>
          </w:p>
        </w:tc>
        <w:tc>
          <w:tcPr>
            <w:tcW w:w="2335" w:type="dxa"/>
          </w:tcPr>
          <w:p w14:paraId="6EF50664" w14:textId="77777777" w:rsidR="00B61743" w:rsidRPr="00314AE1" w:rsidRDefault="00B61743" w:rsidP="00C5337F">
            <w:r>
              <w:t>Lobby</w:t>
            </w:r>
          </w:p>
        </w:tc>
      </w:tr>
      <w:tr w:rsidR="00B61743" w:rsidRPr="00314AE1" w14:paraId="0E23906A" w14:textId="77777777" w:rsidTr="00C5337F">
        <w:tc>
          <w:tcPr>
            <w:tcW w:w="828" w:type="dxa"/>
          </w:tcPr>
          <w:p w14:paraId="15842EBC" w14:textId="77777777" w:rsidR="00B61743" w:rsidRPr="00314AE1" w:rsidRDefault="00B61743" w:rsidP="00C5337F">
            <w:r w:rsidRPr="00314AE1">
              <w:t>8:45a</w:t>
            </w:r>
          </w:p>
        </w:tc>
        <w:tc>
          <w:tcPr>
            <w:tcW w:w="6462" w:type="dxa"/>
          </w:tcPr>
          <w:p w14:paraId="0B01A489" w14:textId="77777777" w:rsidR="00B61743" w:rsidRPr="00AC5F44" w:rsidRDefault="00B61743" w:rsidP="00C5337F">
            <w:pPr>
              <w:rPr>
                <w:b/>
                <w:bCs/>
              </w:rPr>
            </w:pPr>
            <w:r w:rsidRPr="00AC5F44">
              <w:rPr>
                <w:b/>
                <w:bCs/>
              </w:rPr>
              <w:t>Welcome</w:t>
            </w:r>
          </w:p>
          <w:p w14:paraId="5911E520" w14:textId="77777777" w:rsidR="00B61743" w:rsidRPr="00314AE1" w:rsidRDefault="00B61743" w:rsidP="00B61743">
            <w:pPr>
              <w:pStyle w:val="ListParagraph"/>
              <w:numPr>
                <w:ilvl w:val="0"/>
                <w:numId w:val="4"/>
              </w:numPr>
              <w:rPr>
                <w:i/>
                <w:iCs/>
              </w:rPr>
            </w:pPr>
            <w:r>
              <w:rPr>
                <w:i/>
                <w:iCs/>
              </w:rPr>
              <w:t>Board Members</w:t>
            </w:r>
          </w:p>
        </w:tc>
        <w:tc>
          <w:tcPr>
            <w:tcW w:w="2335" w:type="dxa"/>
          </w:tcPr>
          <w:p w14:paraId="1E8FCFCC" w14:textId="77777777" w:rsidR="00B61743" w:rsidRPr="00314AE1" w:rsidRDefault="00B61743" w:rsidP="00C5337F">
            <w:r>
              <w:t>Auditorium</w:t>
            </w:r>
          </w:p>
        </w:tc>
      </w:tr>
      <w:tr w:rsidR="00B61743" w:rsidRPr="00314AE1" w14:paraId="72B02C39" w14:textId="77777777" w:rsidTr="00C5337F">
        <w:tc>
          <w:tcPr>
            <w:tcW w:w="828" w:type="dxa"/>
          </w:tcPr>
          <w:p w14:paraId="0567FB0B" w14:textId="77777777" w:rsidR="00B61743" w:rsidRPr="00314AE1" w:rsidRDefault="00B61743" w:rsidP="00C5337F">
            <w:r w:rsidRPr="00314AE1">
              <w:t>9:00a</w:t>
            </w:r>
          </w:p>
        </w:tc>
        <w:tc>
          <w:tcPr>
            <w:tcW w:w="6462" w:type="dxa"/>
          </w:tcPr>
          <w:p w14:paraId="011681E2" w14:textId="77777777" w:rsidR="00B61743" w:rsidRDefault="00B61743" w:rsidP="00C5337F">
            <w:r w:rsidRPr="00AC5F44">
              <w:rPr>
                <w:b/>
                <w:bCs/>
              </w:rPr>
              <w:t>Rooted in Care - Stories that Shape Our Practice</w:t>
            </w:r>
            <w:r w:rsidRPr="00846E5F">
              <w:t xml:space="preserve"> </w:t>
            </w:r>
          </w:p>
          <w:p w14:paraId="57816702" w14:textId="77777777" w:rsidR="00B61743" w:rsidRPr="00314AE1" w:rsidRDefault="00B61743" w:rsidP="00C5337F">
            <w:r>
              <w:t xml:space="preserve">- </w:t>
            </w:r>
            <w:r w:rsidRPr="00314AE1">
              <w:rPr>
                <w:i/>
                <w:iCs/>
              </w:rPr>
              <w:t xml:space="preserve">1.5 </w:t>
            </w:r>
            <w:r>
              <w:rPr>
                <w:i/>
                <w:iCs/>
              </w:rPr>
              <w:t>contact hours</w:t>
            </w:r>
          </w:p>
          <w:p w14:paraId="1A59A281" w14:textId="77777777" w:rsidR="00B61743" w:rsidRPr="00933EC9" w:rsidRDefault="00B61743" w:rsidP="00C5337F">
            <w:pPr>
              <w:rPr>
                <w:i/>
                <w:iCs/>
                <w:sz w:val="20"/>
                <w:szCs w:val="20"/>
              </w:rPr>
            </w:pPr>
            <w:r w:rsidRPr="00A4060A">
              <w:rPr>
                <w:i/>
                <w:iCs/>
                <w:sz w:val="20"/>
                <w:szCs w:val="20"/>
              </w:rPr>
              <w:t>Elisabeth Barclay, MA, Ed, BSN, RN, PEL</w:t>
            </w:r>
          </w:p>
        </w:tc>
        <w:tc>
          <w:tcPr>
            <w:tcW w:w="2335" w:type="dxa"/>
          </w:tcPr>
          <w:p w14:paraId="7BBBE795" w14:textId="77777777" w:rsidR="00B61743" w:rsidRPr="00846E5F" w:rsidRDefault="00B61743" w:rsidP="00C5337F">
            <w:r>
              <w:t>Auditorium</w:t>
            </w:r>
          </w:p>
        </w:tc>
      </w:tr>
      <w:tr w:rsidR="00B61743" w:rsidRPr="00314AE1" w14:paraId="0CE5F8C3" w14:textId="77777777" w:rsidTr="00C5337F">
        <w:tc>
          <w:tcPr>
            <w:tcW w:w="828" w:type="dxa"/>
          </w:tcPr>
          <w:p w14:paraId="6B9D7287" w14:textId="77777777" w:rsidR="00B61743" w:rsidRPr="00314AE1" w:rsidRDefault="00B61743" w:rsidP="00C5337F">
            <w:r w:rsidRPr="00314AE1">
              <w:t>10:30a</w:t>
            </w:r>
          </w:p>
        </w:tc>
        <w:tc>
          <w:tcPr>
            <w:tcW w:w="6462" w:type="dxa"/>
          </w:tcPr>
          <w:p w14:paraId="123F8D92" w14:textId="77777777" w:rsidR="00B61743" w:rsidRPr="00314AE1" w:rsidRDefault="00B61743" w:rsidP="00C5337F">
            <w:r w:rsidRPr="00314AE1">
              <w:t>Break</w:t>
            </w:r>
          </w:p>
        </w:tc>
        <w:tc>
          <w:tcPr>
            <w:tcW w:w="2335" w:type="dxa"/>
            <w:shd w:val="clear" w:color="auto" w:fill="E8E8E8" w:themeFill="background2"/>
          </w:tcPr>
          <w:p w14:paraId="2B26DC81" w14:textId="77777777" w:rsidR="00B61743" w:rsidRPr="00314AE1" w:rsidRDefault="00B61743" w:rsidP="00C5337F"/>
        </w:tc>
      </w:tr>
      <w:tr w:rsidR="00B61743" w:rsidRPr="00314AE1" w14:paraId="5684F380" w14:textId="77777777" w:rsidTr="00C5337F">
        <w:tc>
          <w:tcPr>
            <w:tcW w:w="828" w:type="dxa"/>
          </w:tcPr>
          <w:p w14:paraId="6D8517A5" w14:textId="77777777" w:rsidR="00B61743" w:rsidRPr="00314AE1" w:rsidRDefault="00B61743" w:rsidP="00C5337F">
            <w:r w:rsidRPr="00314AE1">
              <w:t>10:45a</w:t>
            </w:r>
          </w:p>
        </w:tc>
        <w:tc>
          <w:tcPr>
            <w:tcW w:w="6462" w:type="dxa"/>
          </w:tcPr>
          <w:p w14:paraId="25E907BC" w14:textId="77777777" w:rsidR="00B61743" w:rsidRPr="00314AE1" w:rsidRDefault="00B61743" w:rsidP="00C5337F">
            <w:pPr>
              <w:rPr>
                <w:b/>
                <w:bCs/>
                <w:color w:val="E97132" w:themeColor="accent2"/>
              </w:rPr>
            </w:pPr>
            <w:r w:rsidRPr="00314AE1">
              <w:rPr>
                <w:b/>
                <w:bCs/>
              </w:rPr>
              <w:t xml:space="preserve">Breakout Session 1 - </w:t>
            </w:r>
            <w:r w:rsidRPr="00314AE1">
              <w:rPr>
                <w:i/>
                <w:iCs/>
              </w:rPr>
              <w:t>1 contact hour</w:t>
            </w:r>
          </w:p>
          <w:p w14:paraId="77DA7542" w14:textId="77777777" w:rsidR="00B61743" w:rsidRPr="00AC5F44" w:rsidRDefault="00B61743" w:rsidP="00C5337F">
            <w:pPr>
              <w:pStyle w:val="ListParagraph"/>
              <w:numPr>
                <w:ilvl w:val="0"/>
                <w:numId w:val="1"/>
              </w:numPr>
              <w:rPr>
                <w:b/>
                <w:bCs/>
              </w:rPr>
            </w:pPr>
            <w:r>
              <w:rPr>
                <w:b/>
                <w:bCs/>
              </w:rPr>
              <w:t>Managing Student Health Issues at School</w:t>
            </w:r>
          </w:p>
          <w:p w14:paraId="12D16D80" w14:textId="77777777" w:rsidR="00B61743" w:rsidRPr="00A4060A" w:rsidRDefault="00B61743" w:rsidP="00C5337F">
            <w:pPr>
              <w:pStyle w:val="ListParagraph"/>
              <w:rPr>
                <w:sz w:val="20"/>
                <w:szCs w:val="20"/>
              </w:rPr>
            </w:pPr>
            <w:r w:rsidRPr="00A4060A">
              <w:rPr>
                <w:i/>
                <w:iCs/>
                <w:sz w:val="20"/>
                <w:szCs w:val="20"/>
              </w:rPr>
              <w:t>Rooney Virgin, JD and Julie Miller</w:t>
            </w:r>
            <w:r>
              <w:rPr>
                <w:i/>
                <w:iCs/>
                <w:sz w:val="20"/>
                <w:szCs w:val="20"/>
              </w:rPr>
              <w:t>, JD</w:t>
            </w:r>
          </w:p>
          <w:p w14:paraId="0762792E" w14:textId="77777777" w:rsidR="00B61743" w:rsidRPr="00AC5F44" w:rsidRDefault="00B61743" w:rsidP="00C5337F">
            <w:pPr>
              <w:pStyle w:val="ListParagraph"/>
              <w:numPr>
                <w:ilvl w:val="0"/>
                <w:numId w:val="1"/>
              </w:numPr>
              <w:rPr>
                <w:b/>
                <w:bCs/>
              </w:rPr>
            </w:pPr>
            <w:r w:rsidRPr="00AC5F44">
              <w:rPr>
                <w:b/>
                <w:bCs/>
              </w:rPr>
              <w:t xml:space="preserve">From the Field: Navigating Real Life Scenarios </w:t>
            </w:r>
          </w:p>
          <w:p w14:paraId="67CF9D98" w14:textId="77777777" w:rsidR="00B61743" w:rsidRPr="00AC5F44" w:rsidRDefault="00B61743" w:rsidP="00C5337F">
            <w:pPr>
              <w:pStyle w:val="ListParagraph"/>
              <w:rPr>
                <w:b/>
                <w:bCs/>
              </w:rPr>
            </w:pPr>
            <w:r w:rsidRPr="00AC5F44">
              <w:rPr>
                <w:b/>
                <w:bCs/>
              </w:rPr>
              <w:t>in School Nursing</w:t>
            </w:r>
          </w:p>
          <w:p w14:paraId="22DDBFCA" w14:textId="77777777" w:rsidR="00B61743" w:rsidRPr="00A4060A" w:rsidRDefault="00B61743" w:rsidP="00C5337F">
            <w:pPr>
              <w:pStyle w:val="ListParagraph"/>
              <w:rPr>
                <w:i/>
                <w:iCs/>
                <w:sz w:val="20"/>
                <w:szCs w:val="20"/>
              </w:rPr>
            </w:pPr>
            <w:r w:rsidRPr="00A4060A">
              <w:rPr>
                <w:i/>
                <w:iCs/>
                <w:sz w:val="20"/>
                <w:szCs w:val="20"/>
              </w:rPr>
              <w:t xml:space="preserve">Shawna Blackburn, MSN, RN, Elisabeth Barclay, </w:t>
            </w:r>
          </w:p>
          <w:p w14:paraId="30136D9E" w14:textId="77777777" w:rsidR="00B61743" w:rsidRDefault="00B61743" w:rsidP="00C5337F">
            <w:pPr>
              <w:pStyle w:val="ListParagraph"/>
              <w:rPr>
                <w:i/>
                <w:iCs/>
                <w:sz w:val="20"/>
                <w:szCs w:val="20"/>
              </w:rPr>
            </w:pPr>
            <w:r w:rsidRPr="00A4060A">
              <w:rPr>
                <w:i/>
                <w:iCs/>
                <w:sz w:val="20"/>
                <w:szCs w:val="20"/>
              </w:rPr>
              <w:t>MA, Ed, BSN, RN, PEL, Mollee Speichinger,</w:t>
            </w:r>
            <w:r>
              <w:rPr>
                <w:i/>
                <w:iCs/>
                <w:sz w:val="20"/>
                <w:szCs w:val="20"/>
              </w:rPr>
              <w:t xml:space="preserve"> and </w:t>
            </w:r>
          </w:p>
          <w:p w14:paraId="746119F1" w14:textId="77777777" w:rsidR="00B61743" w:rsidRPr="00933EC9" w:rsidRDefault="00B61743" w:rsidP="00C5337F">
            <w:pPr>
              <w:pStyle w:val="ListParagraph"/>
              <w:rPr>
                <w:i/>
                <w:iCs/>
                <w:sz w:val="20"/>
                <w:szCs w:val="20"/>
              </w:rPr>
            </w:pPr>
            <w:r>
              <w:rPr>
                <w:i/>
                <w:iCs/>
                <w:sz w:val="20"/>
                <w:szCs w:val="20"/>
              </w:rPr>
              <w:t>Lana Linker, BSN, RN</w:t>
            </w:r>
          </w:p>
        </w:tc>
        <w:tc>
          <w:tcPr>
            <w:tcW w:w="2335" w:type="dxa"/>
          </w:tcPr>
          <w:p w14:paraId="4C2D20B2" w14:textId="77777777" w:rsidR="00B61743" w:rsidRPr="00933EC9" w:rsidRDefault="00B61743" w:rsidP="00B61743">
            <w:pPr>
              <w:pStyle w:val="ListParagraph"/>
              <w:numPr>
                <w:ilvl w:val="0"/>
                <w:numId w:val="5"/>
              </w:numPr>
            </w:pPr>
            <w:r w:rsidRPr="00933EC9">
              <w:t>Room G</w:t>
            </w:r>
          </w:p>
          <w:p w14:paraId="7A4C2719" w14:textId="77777777" w:rsidR="00B61743" w:rsidRPr="00933EC9" w:rsidRDefault="00B61743" w:rsidP="00B61743">
            <w:pPr>
              <w:pStyle w:val="ListParagraph"/>
              <w:numPr>
                <w:ilvl w:val="0"/>
                <w:numId w:val="5"/>
              </w:numPr>
            </w:pPr>
            <w:r w:rsidRPr="00933EC9">
              <w:t>Auditorium</w:t>
            </w:r>
          </w:p>
        </w:tc>
      </w:tr>
      <w:tr w:rsidR="00B61743" w:rsidRPr="00314AE1" w14:paraId="2F784AD1" w14:textId="77777777" w:rsidTr="00C5337F">
        <w:tc>
          <w:tcPr>
            <w:tcW w:w="828" w:type="dxa"/>
          </w:tcPr>
          <w:p w14:paraId="457E546F" w14:textId="77777777" w:rsidR="00B61743" w:rsidRPr="00314AE1" w:rsidRDefault="00B61743" w:rsidP="00C5337F">
            <w:r w:rsidRPr="00314AE1">
              <w:t>11:45a</w:t>
            </w:r>
          </w:p>
        </w:tc>
        <w:tc>
          <w:tcPr>
            <w:tcW w:w="6462" w:type="dxa"/>
          </w:tcPr>
          <w:p w14:paraId="1A7A057C" w14:textId="77777777" w:rsidR="00B61743" w:rsidRDefault="00B61743" w:rsidP="00C5337F">
            <w:r w:rsidRPr="00314AE1">
              <w:t>Lunch Break</w:t>
            </w:r>
            <w:r>
              <w:t xml:space="preserve"> – Lunch and Learn Optional – </w:t>
            </w:r>
            <w:r w:rsidRPr="00455A89">
              <w:rPr>
                <w:i/>
                <w:iCs/>
              </w:rPr>
              <w:t>no contact hours</w:t>
            </w:r>
          </w:p>
          <w:p w14:paraId="563133BF" w14:textId="77777777" w:rsidR="00B61743" w:rsidRPr="00A61378" w:rsidRDefault="00B61743" w:rsidP="00C5337F">
            <w:pPr>
              <w:rPr>
                <w:i/>
                <w:iCs/>
              </w:rPr>
            </w:pPr>
            <w:r w:rsidRPr="00A61378">
              <w:rPr>
                <w:i/>
                <w:iCs/>
              </w:rPr>
              <w:t>Meal provided</w:t>
            </w:r>
          </w:p>
        </w:tc>
        <w:tc>
          <w:tcPr>
            <w:tcW w:w="2335" w:type="dxa"/>
          </w:tcPr>
          <w:p w14:paraId="389B0E17" w14:textId="77777777" w:rsidR="00B61743" w:rsidRPr="00933EC9" w:rsidRDefault="00B61743" w:rsidP="00C5337F">
            <w:r w:rsidRPr="00933EC9">
              <w:t>Room G</w:t>
            </w:r>
          </w:p>
        </w:tc>
      </w:tr>
      <w:tr w:rsidR="00B61743" w:rsidRPr="00314AE1" w14:paraId="4C581C64" w14:textId="77777777" w:rsidTr="00C5337F">
        <w:tc>
          <w:tcPr>
            <w:tcW w:w="828" w:type="dxa"/>
          </w:tcPr>
          <w:p w14:paraId="34DB1230" w14:textId="77777777" w:rsidR="00B61743" w:rsidRPr="00314AE1" w:rsidRDefault="00B61743" w:rsidP="00C5337F">
            <w:r w:rsidRPr="00314AE1">
              <w:t>12:15a</w:t>
            </w:r>
          </w:p>
        </w:tc>
        <w:tc>
          <w:tcPr>
            <w:tcW w:w="6462" w:type="dxa"/>
          </w:tcPr>
          <w:p w14:paraId="5355823E" w14:textId="77777777" w:rsidR="00B61743" w:rsidRPr="00314AE1" w:rsidRDefault="00B61743" w:rsidP="00C5337F">
            <w:r w:rsidRPr="00314AE1">
              <w:t>Vendor Time</w:t>
            </w:r>
          </w:p>
        </w:tc>
        <w:tc>
          <w:tcPr>
            <w:tcW w:w="2335" w:type="dxa"/>
          </w:tcPr>
          <w:p w14:paraId="12727751" w14:textId="77777777" w:rsidR="00B61743" w:rsidRPr="00314AE1" w:rsidRDefault="00B61743" w:rsidP="00C5337F">
            <w:r>
              <w:t>Downstairs</w:t>
            </w:r>
          </w:p>
        </w:tc>
      </w:tr>
      <w:tr w:rsidR="00B61743" w:rsidRPr="00314AE1" w14:paraId="76D0590D" w14:textId="77777777" w:rsidTr="00C5337F">
        <w:tc>
          <w:tcPr>
            <w:tcW w:w="828" w:type="dxa"/>
          </w:tcPr>
          <w:p w14:paraId="6B460A7B" w14:textId="77777777" w:rsidR="00B61743" w:rsidRPr="00314AE1" w:rsidRDefault="00B61743" w:rsidP="00C5337F">
            <w:r w:rsidRPr="00314AE1">
              <w:t>12:45p</w:t>
            </w:r>
          </w:p>
        </w:tc>
        <w:tc>
          <w:tcPr>
            <w:tcW w:w="6462" w:type="dxa"/>
          </w:tcPr>
          <w:p w14:paraId="790D0EEF" w14:textId="77777777" w:rsidR="00B61743" w:rsidRPr="00933EC9" w:rsidRDefault="00B61743" w:rsidP="00C5337F">
            <w:r w:rsidRPr="00933EC9">
              <w:rPr>
                <w:b/>
                <w:bCs/>
              </w:rPr>
              <w:t>Breakout Session 2</w:t>
            </w:r>
            <w:r w:rsidRPr="00933EC9">
              <w:t xml:space="preserve"> </w:t>
            </w:r>
            <w:r w:rsidRPr="00933EC9">
              <w:rPr>
                <w:i/>
                <w:iCs/>
              </w:rPr>
              <w:t>– 1 contact hour</w:t>
            </w:r>
          </w:p>
          <w:p w14:paraId="0502E994" w14:textId="77777777" w:rsidR="00B61743" w:rsidRPr="00AC5F44" w:rsidRDefault="00B61743" w:rsidP="00B61743">
            <w:pPr>
              <w:pStyle w:val="ListParagraph"/>
              <w:numPr>
                <w:ilvl w:val="0"/>
                <w:numId w:val="2"/>
              </w:numPr>
              <w:rPr>
                <w:b/>
                <w:bCs/>
                <w:i/>
                <w:iCs/>
              </w:rPr>
            </w:pPr>
            <w:r w:rsidRPr="00AC5F44">
              <w:rPr>
                <w:b/>
                <w:bCs/>
              </w:rPr>
              <w:t xml:space="preserve">Hidden Hazards: Navigating Toxins and Substance Risks in Today’s Schools </w:t>
            </w:r>
          </w:p>
          <w:p w14:paraId="5BC784E4" w14:textId="77777777" w:rsidR="00B61743" w:rsidRPr="00933EC9" w:rsidRDefault="00B61743" w:rsidP="00C5337F">
            <w:pPr>
              <w:pStyle w:val="ListParagraph"/>
              <w:rPr>
                <w:i/>
                <w:iCs/>
                <w:sz w:val="20"/>
                <w:szCs w:val="20"/>
              </w:rPr>
            </w:pPr>
            <w:r w:rsidRPr="00933EC9">
              <w:rPr>
                <w:i/>
                <w:iCs/>
                <w:sz w:val="20"/>
                <w:szCs w:val="20"/>
              </w:rPr>
              <w:t>Kristie Edelen</w:t>
            </w:r>
            <w:r>
              <w:rPr>
                <w:i/>
                <w:iCs/>
                <w:sz w:val="20"/>
                <w:szCs w:val="20"/>
              </w:rPr>
              <w:t>,</w:t>
            </w:r>
            <w:r w:rsidRPr="00933EC9">
              <w:rPr>
                <w:i/>
                <w:iCs/>
                <w:sz w:val="20"/>
                <w:szCs w:val="20"/>
              </w:rPr>
              <w:t xml:space="preserve"> PharmD, DABAT</w:t>
            </w:r>
          </w:p>
          <w:p w14:paraId="10420C87" w14:textId="77777777" w:rsidR="00B61743" w:rsidRPr="00AC5F44" w:rsidRDefault="00B61743" w:rsidP="00B61743">
            <w:pPr>
              <w:pStyle w:val="ListParagraph"/>
              <w:numPr>
                <w:ilvl w:val="0"/>
                <w:numId w:val="2"/>
              </w:numPr>
              <w:rPr>
                <w:b/>
                <w:bCs/>
                <w:i/>
                <w:iCs/>
              </w:rPr>
            </w:pPr>
            <w:r w:rsidRPr="00AC5F44">
              <w:rPr>
                <w:b/>
                <w:bCs/>
              </w:rPr>
              <w:t xml:space="preserve">Coping and Wellness for Nurses </w:t>
            </w:r>
          </w:p>
          <w:p w14:paraId="50E74785" w14:textId="77777777" w:rsidR="00B61743" w:rsidRDefault="00B61743" w:rsidP="00C5337F">
            <w:pPr>
              <w:pStyle w:val="ListParagraph"/>
              <w:rPr>
                <w:i/>
                <w:iCs/>
                <w:sz w:val="20"/>
                <w:szCs w:val="20"/>
              </w:rPr>
            </w:pPr>
            <w:r w:rsidRPr="00933EC9">
              <w:rPr>
                <w:i/>
                <w:iCs/>
                <w:sz w:val="20"/>
                <w:szCs w:val="20"/>
              </w:rPr>
              <w:t>Melissa Craft, PhD, APRN-CNS, AOCN, FCNS, FAAN</w:t>
            </w:r>
          </w:p>
          <w:p w14:paraId="53AFA729" w14:textId="77777777" w:rsidR="00B61743" w:rsidRPr="004C13D8" w:rsidRDefault="00B61743" w:rsidP="00B61743">
            <w:pPr>
              <w:pStyle w:val="ListParagraph"/>
              <w:numPr>
                <w:ilvl w:val="0"/>
                <w:numId w:val="2"/>
              </w:numPr>
              <w:rPr>
                <w:b/>
                <w:bCs/>
                <w:i/>
                <w:iCs/>
                <w:sz w:val="20"/>
                <w:szCs w:val="20"/>
              </w:rPr>
            </w:pPr>
            <w:r w:rsidRPr="004C13D8">
              <w:rPr>
                <w:b/>
                <w:bCs/>
              </w:rPr>
              <w:t>Meal Modifications in School Meal Programs </w:t>
            </w:r>
          </w:p>
          <w:p w14:paraId="14ACB4AD" w14:textId="77777777" w:rsidR="00B61743" w:rsidRPr="00933EC9" w:rsidRDefault="00B61743" w:rsidP="00C5337F">
            <w:pPr>
              <w:pStyle w:val="ListParagraph"/>
              <w:rPr>
                <w:i/>
                <w:iCs/>
                <w:sz w:val="20"/>
                <w:szCs w:val="20"/>
              </w:rPr>
            </w:pPr>
            <w:r w:rsidRPr="00933EC9">
              <w:rPr>
                <w:i/>
                <w:iCs/>
                <w:sz w:val="20"/>
                <w:szCs w:val="20"/>
              </w:rPr>
              <w:t>Jennifer Weber, MS</w:t>
            </w:r>
          </w:p>
        </w:tc>
        <w:tc>
          <w:tcPr>
            <w:tcW w:w="2335" w:type="dxa"/>
          </w:tcPr>
          <w:p w14:paraId="409C1016" w14:textId="77777777" w:rsidR="00B61743" w:rsidRPr="00933EC9" w:rsidRDefault="00B61743" w:rsidP="00B61743">
            <w:pPr>
              <w:pStyle w:val="ListParagraph"/>
              <w:numPr>
                <w:ilvl w:val="0"/>
                <w:numId w:val="6"/>
              </w:numPr>
            </w:pPr>
            <w:r w:rsidRPr="00933EC9">
              <w:t>Auditorium</w:t>
            </w:r>
          </w:p>
          <w:p w14:paraId="3E220185" w14:textId="77777777" w:rsidR="00B61743" w:rsidRPr="00933EC9" w:rsidRDefault="00B61743" w:rsidP="00B61743">
            <w:pPr>
              <w:pStyle w:val="ListParagraph"/>
              <w:numPr>
                <w:ilvl w:val="0"/>
                <w:numId w:val="6"/>
              </w:numPr>
            </w:pPr>
            <w:r w:rsidRPr="00933EC9">
              <w:t>Room J</w:t>
            </w:r>
          </w:p>
          <w:p w14:paraId="39A129E0" w14:textId="77777777" w:rsidR="00B61743" w:rsidRPr="00933EC9" w:rsidRDefault="00B61743" w:rsidP="00B61743">
            <w:pPr>
              <w:pStyle w:val="ListParagraph"/>
              <w:numPr>
                <w:ilvl w:val="0"/>
                <w:numId w:val="6"/>
              </w:numPr>
            </w:pPr>
            <w:r w:rsidRPr="00933EC9">
              <w:t>Room G</w:t>
            </w:r>
          </w:p>
        </w:tc>
      </w:tr>
      <w:tr w:rsidR="00B61743" w:rsidRPr="00314AE1" w14:paraId="492F3224" w14:textId="77777777" w:rsidTr="00C5337F">
        <w:tc>
          <w:tcPr>
            <w:tcW w:w="828" w:type="dxa"/>
          </w:tcPr>
          <w:p w14:paraId="31F55065" w14:textId="77777777" w:rsidR="00B61743" w:rsidRPr="00314AE1" w:rsidRDefault="00B61743" w:rsidP="00C5337F">
            <w:r w:rsidRPr="00314AE1">
              <w:t>1:45p</w:t>
            </w:r>
          </w:p>
        </w:tc>
        <w:tc>
          <w:tcPr>
            <w:tcW w:w="6462" w:type="dxa"/>
          </w:tcPr>
          <w:p w14:paraId="2B19F228" w14:textId="77777777" w:rsidR="00B61743" w:rsidRPr="00314AE1" w:rsidRDefault="00B61743" w:rsidP="00C5337F">
            <w:r w:rsidRPr="00314AE1">
              <w:t>Break</w:t>
            </w:r>
          </w:p>
        </w:tc>
        <w:tc>
          <w:tcPr>
            <w:tcW w:w="2335" w:type="dxa"/>
            <w:shd w:val="clear" w:color="auto" w:fill="E8E8E8" w:themeFill="background2"/>
          </w:tcPr>
          <w:p w14:paraId="1D6BBC9A" w14:textId="77777777" w:rsidR="00B61743" w:rsidRPr="00314AE1" w:rsidRDefault="00B61743" w:rsidP="00C5337F"/>
        </w:tc>
      </w:tr>
      <w:tr w:rsidR="00B61743" w:rsidRPr="00314AE1" w14:paraId="0FD63D84" w14:textId="77777777" w:rsidTr="00C5337F">
        <w:tc>
          <w:tcPr>
            <w:tcW w:w="828" w:type="dxa"/>
          </w:tcPr>
          <w:p w14:paraId="32A372E2" w14:textId="77777777" w:rsidR="00B61743" w:rsidRPr="00314AE1" w:rsidRDefault="00B61743" w:rsidP="00C5337F">
            <w:r w:rsidRPr="00314AE1">
              <w:t>2:00p</w:t>
            </w:r>
          </w:p>
        </w:tc>
        <w:tc>
          <w:tcPr>
            <w:tcW w:w="6462" w:type="dxa"/>
          </w:tcPr>
          <w:p w14:paraId="437B1FD8" w14:textId="77777777" w:rsidR="00B61743" w:rsidRPr="00314AE1" w:rsidRDefault="00B61743" w:rsidP="00C5337F">
            <w:pPr>
              <w:rPr>
                <w:b/>
                <w:bCs/>
              </w:rPr>
            </w:pPr>
            <w:r w:rsidRPr="00314AE1">
              <w:rPr>
                <w:b/>
                <w:bCs/>
              </w:rPr>
              <w:t xml:space="preserve">Breakout Session 3 </w:t>
            </w:r>
            <w:r>
              <w:rPr>
                <w:b/>
                <w:bCs/>
              </w:rPr>
              <w:t xml:space="preserve">– </w:t>
            </w:r>
            <w:r w:rsidRPr="00AF58FD">
              <w:rPr>
                <w:i/>
                <w:iCs/>
              </w:rPr>
              <w:t>1 contact hour</w:t>
            </w:r>
          </w:p>
          <w:p w14:paraId="65816FD7" w14:textId="77777777" w:rsidR="00B61743" w:rsidRPr="00AC5F44" w:rsidRDefault="00B61743" w:rsidP="00B61743">
            <w:pPr>
              <w:pStyle w:val="ListParagraph"/>
              <w:numPr>
                <w:ilvl w:val="0"/>
                <w:numId w:val="3"/>
              </w:numPr>
              <w:rPr>
                <w:b/>
                <w:bCs/>
              </w:rPr>
            </w:pPr>
            <w:r>
              <w:rPr>
                <w:b/>
                <w:bCs/>
              </w:rPr>
              <w:t>School Immunizations and ACIP Updates</w:t>
            </w:r>
            <w:r w:rsidRPr="00AC5F44">
              <w:rPr>
                <w:b/>
                <w:bCs/>
              </w:rPr>
              <w:t xml:space="preserve"> </w:t>
            </w:r>
          </w:p>
          <w:p w14:paraId="31AC8B29" w14:textId="77777777" w:rsidR="00B61743" w:rsidRPr="007B4776" w:rsidRDefault="00B61743" w:rsidP="00C5337F">
            <w:pPr>
              <w:pStyle w:val="ListParagraph"/>
              <w:rPr>
                <w:i/>
                <w:iCs/>
                <w:sz w:val="20"/>
                <w:szCs w:val="20"/>
              </w:rPr>
            </w:pPr>
            <w:r w:rsidRPr="007B4776">
              <w:rPr>
                <w:i/>
                <w:iCs/>
                <w:sz w:val="20"/>
                <w:szCs w:val="20"/>
              </w:rPr>
              <w:t xml:space="preserve">Stephanie Natt, BS, </w:t>
            </w:r>
            <w:r>
              <w:rPr>
                <w:i/>
                <w:iCs/>
                <w:sz w:val="20"/>
                <w:szCs w:val="20"/>
              </w:rPr>
              <w:t>Paula Wall, and Paula Deyell</w:t>
            </w:r>
          </w:p>
          <w:p w14:paraId="436367A1" w14:textId="77777777" w:rsidR="00B61743" w:rsidRPr="00AC5F44" w:rsidRDefault="00B61743" w:rsidP="00B61743">
            <w:pPr>
              <w:pStyle w:val="ListParagraph"/>
              <w:numPr>
                <w:ilvl w:val="0"/>
                <w:numId w:val="3"/>
              </w:numPr>
              <w:rPr>
                <w:b/>
                <w:bCs/>
              </w:rPr>
            </w:pPr>
            <w:r w:rsidRPr="00AC5F44">
              <w:rPr>
                <w:b/>
                <w:bCs/>
              </w:rPr>
              <w:t>SRO and the School Nurse</w:t>
            </w:r>
          </w:p>
          <w:p w14:paraId="578B6D1E" w14:textId="77777777" w:rsidR="00B61743" w:rsidRDefault="00B61743" w:rsidP="00C5337F">
            <w:pPr>
              <w:pStyle w:val="ListParagraph"/>
              <w:rPr>
                <w:i/>
                <w:iCs/>
                <w:sz w:val="20"/>
                <w:szCs w:val="20"/>
              </w:rPr>
            </w:pPr>
            <w:r w:rsidRPr="007B4776">
              <w:rPr>
                <w:i/>
                <w:iCs/>
                <w:sz w:val="20"/>
                <w:szCs w:val="20"/>
              </w:rPr>
              <w:t>Daniel Boggs, SRO, Bobby Owens, SRO, Brandi Glasscock</w:t>
            </w:r>
            <w:r>
              <w:rPr>
                <w:i/>
                <w:iCs/>
                <w:sz w:val="20"/>
                <w:szCs w:val="20"/>
              </w:rPr>
              <w:t>,</w:t>
            </w:r>
            <w:r w:rsidRPr="007B4776">
              <w:rPr>
                <w:i/>
                <w:iCs/>
                <w:sz w:val="20"/>
                <w:szCs w:val="20"/>
              </w:rPr>
              <w:t xml:space="preserve"> BSN, RN, NCSN</w:t>
            </w:r>
            <w:r>
              <w:rPr>
                <w:i/>
                <w:iCs/>
                <w:sz w:val="20"/>
                <w:szCs w:val="20"/>
              </w:rPr>
              <w:t>, and Shawna Blackburn, MSN, RN</w:t>
            </w:r>
          </w:p>
          <w:p w14:paraId="1AE60BBD" w14:textId="77777777" w:rsidR="00B61743" w:rsidRPr="00AC5F44" w:rsidRDefault="00B61743" w:rsidP="00B61743">
            <w:pPr>
              <w:pStyle w:val="ListParagraph"/>
              <w:numPr>
                <w:ilvl w:val="0"/>
                <w:numId w:val="3"/>
              </w:numPr>
              <w:rPr>
                <w:b/>
                <w:bCs/>
                <w:i/>
                <w:iCs/>
                <w:color w:val="000000" w:themeColor="text1"/>
              </w:rPr>
            </w:pPr>
            <w:r w:rsidRPr="00AC5F44">
              <w:rPr>
                <w:b/>
                <w:bCs/>
                <w:color w:val="000000" w:themeColor="text1"/>
              </w:rPr>
              <w:t xml:space="preserve">Reportable and Non-Reportable School Pathogens and the Oklahoma Kindergarten Immunization Survey </w:t>
            </w:r>
          </w:p>
          <w:p w14:paraId="065D2476" w14:textId="77777777" w:rsidR="00B61743" w:rsidRPr="00933EC9" w:rsidRDefault="00B61743" w:rsidP="00C5337F">
            <w:pPr>
              <w:pStyle w:val="ListParagraph"/>
              <w:rPr>
                <w:i/>
                <w:iCs/>
                <w:color w:val="000000" w:themeColor="text1"/>
              </w:rPr>
            </w:pPr>
            <w:r w:rsidRPr="001A71BE">
              <w:rPr>
                <w:i/>
                <w:iCs/>
                <w:color w:val="000000" w:themeColor="text1"/>
              </w:rPr>
              <w:t>Taylor Jonckowski</w:t>
            </w:r>
            <w:r>
              <w:rPr>
                <w:i/>
                <w:iCs/>
                <w:color w:val="000000" w:themeColor="text1"/>
              </w:rPr>
              <w:t>, MPH, CPH</w:t>
            </w:r>
          </w:p>
        </w:tc>
        <w:tc>
          <w:tcPr>
            <w:tcW w:w="2335" w:type="dxa"/>
          </w:tcPr>
          <w:p w14:paraId="3E4C6B54" w14:textId="77777777" w:rsidR="00B61743" w:rsidRPr="00933EC9" w:rsidRDefault="00B61743" w:rsidP="00B61743">
            <w:pPr>
              <w:pStyle w:val="ListParagraph"/>
              <w:numPr>
                <w:ilvl w:val="0"/>
                <w:numId w:val="7"/>
              </w:numPr>
            </w:pPr>
            <w:r w:rsidRPr="00933EC9">
              <w:t>Auditorium</w:t>
            </w:r>
          </w:p>
          <w:p w14:paraId="14BE52A8" w14:textId="77777777" w:rsidR="00B61743" w:rsidRPr="00933EC9" w:rsidRDefault="00B61743" w:rsidP="00B61743">
            <w:pPr>
              <w:pStyle w:val="ListParagraph"/>
              <w:numPr>
                <w:ilvl w:val="0"/>
                <w:numId w:val="7"/>
              </w:numPr>
            </w:pPr>
            <w:r w:rsidRPr="00933EC9">
              <w:t>Room J</w:t>
            </w:r>
          </w:p>
          <w:p w14:paraId="6475A20A" w14:textId="77777777" w:rsidR="00B61743" w:rsidRPr="00933EC9" w:rsidRDefault="00B61743" w:rsidP="00B61743">
            <w:pPr>
              <w:pStyle w:val="ListParagraph"/>
              <w:numPr>
                <w:ilvl w:val="0"/>
                <w:numId w:val="7"/>
              </w:numPr>
            </w:pPr>
            <w:r w:rsidRPr="00933EC9">
              <w:t>Room G</w:t>
            </w:r>
          </w:p>
        </w:tc>
      </w:tr>
      <w:tr w:rsidR="00B61743" w:rsidRPr="00314AE1" w14:paraId="38BABEEE" w14:textId="77777777" w:rsidTr="00C5337F">
        <w:tc>
          <w:tcPr>
            <w:tcW w:w="828" w:type="dxa"/>
          </w:tcPr>
          <w:p w14:paraId="2902A94D" w14:textId="77777777" w:rsidR="00B61743" w:rsidRPr="00314AE1" w:rsidRDefault="00B61743" w:rsidP="00C5337F">
            <w:r w:rsidRPr="00314AE1">
              <w:t>3:00p</w:t>
            </w:r>
          </w:p>
        </w:tc>
        <w:tc>
          <w:tcPr>
            <w:tcW w:w="6462" w:type="dxa"/>
          </w:tcPr>
          <w:p w14:paraId="6625B939" w14:textId="77777777" w:rsidR="00B61743" w:rsidRPr="00314AE1" w:rsidRDefault="00B61743" w:rsidP="00C5337F">
            <w:r w:rsidRPr="00314AE1">
              <w:t>Break</w:t>
            </w:r>
          </w:p>
        </w:tc>
        <w:tc>
          <w:tcPr>
            <w:tcW w:w="2335" w:type="dxa"/>
            <w:shd w:val="clear" w:color="auto" w:fill="E8E8E8" w:themeFill="background2"/>
          </w:tcPr>
          <w:p w14:paraId="503FC022" w14:textId="77777777" w:rsidR="00B61743" w:rsidRPr="00314AE1" w:rsidRDefault="00B61743" w:rsidP="00C5337F"/>
        </w:tc>
      </w:tr>
      <w:tr w:rsidR="00B61743" w:rsidRPr="00314AE1" w14:paraId="455F2991" w14:textId="77777777" w:rsidTr="00C5337F">
        <w:tc>
          <w:tcPr>
            <w:tcW w:w="828" w:type="dxa"/>
          </w:tcPr>
          <w:p w14:paraId="6F3B7D7C" w14:textId="77777777" w:rsidR="00B61743" w:rsidRPr="00314AE1" w:rsidRDefault="00B61743" w:rsidP="00C5337F">
            <w:r w:rsidRPr="00314AE1">
              <w:t>3:15p</w:t>
            </w:r>
          </w:p>
        </w:tc>
        <w:tc>
          <w:tcPr>
            <w:tcW w:w="6462" w:type="dxa"/>
          </w:tcPr>
          <w:p w14:paraId="5849F3C2" w14:textId="77777777" w:rsidR="00B61743" w:rsidRPr="009B32EC" w:rsidRDefault="00B61743" w:rsidP="00C5337F">
            <w:pPr>
              <w:rPr>
                <w:i/>
                <w:iCs/>
                <w:color w:val="FF0000"/>
              </w:rPr>
            </w:pPr>
            <w:r w:rsidRPr="009B32EC">
              <w:rPr>
                <w:b/>
                <w:bCs/>
                <w:sz w:val="20"/>
                <w:szCs w:val="20"/>
              </w:rPr>
              <w:t xml:space="preserve">Partnering for T1D Success at School </w:t>
            </w:r>
            <w:r>
              <w:rPr>
                <w:b/>
                <w:bCs/>
                <w:sz w:val="20"/>
                <w:szCs w:val="20"/>
              </w:rPr>
              <w:t xml:space="preserve">- </w:t>
            </w:r>
            <w:r w:rsidRPr="001A71BE">
              <w:rPr>
                <w:i/>
                <w:iCs/>
              </w:rPr>
              <w:t>1 contact hour</w:t>
            </w:r>
          </w:p>
          <w:p w14:paraId="2819411B" w14:textId="77777777" w:rsidR="00B61743" w:rsidRDefault="00B61743" w:rsidP="00C5337F">
            <w:pPr>
              <w:rPr>
                <w:i/>
                <w:iCs/>
                <w:sz w:val="20"/>
                <w:szCs w:val="20"/>
              </w:rPr>
            </w:pPr>
            <w:r w:rsidRPr="009B32EC">
              <w:rPr>
                <w:i/>
                <w:iCs/>
                <w:sz w:val="20"/>
                <w:szCs w:val="20"/>
              </w:rPr>
              <w:t xml:space="preserve">Lauren Amaya, PhD, RD, LD, CDCES, and </w:t>
            </w:r>
          </w:p>
          <w:p w14:paraId="6BE3644D" w14:textId="77777777" w:rsidR="00B61743" w:rsidRPr="009B32EC" w:rsidRDefault="00B61743" w:rsidP="00C5337F">
            <w:pPr>
              <w:rPr>
                <w:i/>
                <w:iCs/>
                <w:sz w:val="20"/>
                <w:szCs w:val="20"/>
              </w:rPr>
            </w:pPr>
            <w:r w:rsidRPr="009B32EC">
              <w:rPr>
                <w:i/>
                <w:iCs/>
                <w:sz w:val="20"/>
                <w:szCs w:val="20"/>
              </w:rPr>
              <w:t xml:space="preserve">Kim </w:t>
            </w:r>
            <w:r>
              <w:rPr>
                <w:i/>
                <w:iCs/>
                <w:sz w:val="20"/>
                <w:szCs w:val="20"/>
              </w:rPr>
              <w:t xml:space="preserve">Boaz </w:t>
            </w:r>
            <w:r w:rsidRPr="009B32EC">
              <w:rPr>
                <w:i/>
                <w:iCs/>
                <w:sz w:val="20"/>
                <w:szCs w:val="20"/>
              </w:rPr>
              <w:t xml:space="preserve">Wilson, </w:t>
            </w:r>
            <w:r>
              <w:rPr>
                <w:i/>
                <w:iCs/>
                <w:sz w:val="20"/>
                <w:szCs w:val="20"/>
              </w:rPr>
              <w:t xml:space="preserve">BSN, </w:t>
            </w:r>
            <w:r w:rsidRPr="009B32EC">
              <w:rPr>
                <w:i/>
                <w:iCs/>
                <w:sz w:val="20"/>
                <w:szCs w:val="20"/>
              </w:rPr>
              <w:t>RN</w:t>
            </w:r>
            <w:r>
              <w:rPr>
                <w:i/>
                <w:iCs/>
                <w:sz w:val="20"/>
                <w:szCs w:val="20"/>
              </w:rPr>
              <w:t>, CDCES</w:t>
            </w:r>
          </w:p>
        </w:tc>
        <w:tc>
          <w:tcPr>
            <w:tcW w:w="2335" w:type="dxa"/>
          </w:tcPr>
          <w:p w14:paraId="0D8BC05B" w14:textId="77777777" w:rsidR="00B61743" w:rsidRPr="00914383" w:rsidRDefault="00B61743" w:rsidP="00C5337F">
            <w:r w:rsidRPr="00914383">
              <w:t>Auditorium</w:t>
            </w:r>
          </w:p>
        </w:tc>
      </w:tr>
      <w:tr w:rsidR="00B61743" w:rsidRPr="00314AE1" w14:paraId="48CB39F7" w14:textId="77777777" w:rsidTr="00C5337F">
        <w:trPr>
          <w:trHeight w:val="539"/>
        </w:trPr>
        <w:tc>
          <w:tcPr>
            <w:tcW w:w="828" w:type="dxa"/>
          </w:tcPr>
          <w:p w14:paraId="6ECA7697" w14:textId="77777777" w:rsidR="00B61743" w:rsidRPr="00314AE1" w:rsidRDefault="00B61743" w:rsidP="00C5337F">
            <w:r w:rsidRPr="00314AE1">
              <w:t xml:space="preserve">4:15p </w:t>
            </w:r>
          </w:p>
        </w:tc>
        <w:tc>
          <w:tcPr>
            <w:tcW w:w="6462" w:type="dxa"/>
          </w:tcPr>
          <w:p w14:paraId="683473AB" w14:textId="77777777" w:rsidR="00B61743" w:rsidRDefault="00B61743" w:rsidP="00C5337F">
            <w:pPr>
              <w:rPr>
                <w:i/>
                <w:iCs/>
                <w:color w:val="FF0000"/>
              </w:rPr>
            </w:pPr>
            <w:r w:rsidRPr="00933EC9">
              <w:rPr>
                <w:b/>
                <w:bCs/>
              </w:rPr>
              <w:t>Evaluation and Closing Remarks</w:t>
            </w:r>
            <w:r w:rsidRPr="00314AE1">
              <w:t xml:space="preserve"> </w:t>
            </w:r>
            <w:r w:rsidRPr="00F0774A">
              <w:rPr>
                <w:i/>
                <w:iCs/>
              </w:rPr>
              <w:t>– 0.25 contact hour</w:t>
            </w:r>
            <w:r>
              <w:rPr>
                <w:i/>
                <w:iCs/>
              </w:rPr>
              <w:t>s</w:t>
            </w:r>
          </w:p>
          <w:p w14:paraId="3F4647DB" w14:textId="77777777" w:rsidR="00B61743" w:rsidRPr="00314AE1" w:rsidRDefault="00B61743" w:rsidP="00C5337F">
            <w:pPr>
              <w:rPr>
                <w:color w:val="E97132" w:themeColor="accent2"/>
              </w:rPr>
            </w:pPr>
            <w:r w:rsidRPr="00F0774A">
              <w:t>SNOO Member Meeting</w:t>
            </w:r>
          </w:p>
        </w:tc>
        <w:tc>
          <w:tcPr>
            <w:tcW w:w="2335" w:type="dxa"/>
          </w:tcPr>
          <w:p w14:paraId="063F6325" w14:textId="77777777" w:rsidR="00B61743" w:rsidRPr="00914383" w:rsidRDefault="00B61743" w:rsidP="00C5337F">
            <w:r w:rsidRPr="00914383">
              <w:t>Auditorium</w:t>
            </w:r>
          </w:p>
        </w:tc>
      </w:tr>
      <w:tr w:rsidR="00B61743" w:rsidRPr="00314AE1" w14:paraId="71BA4E7A" w14:textId="77777777" w:rsidTr="00C5337F">
        <w:tc>
          <w:tcPr>
            <w:tcW w:w="828" w:type="dxa"/>
          </w:tcPr>
          <w:p w14:paraId="377B830F" w14:textId="77777777" w:rsidR="00B61743" w:rsidRPr="00314AE1" w:rsidRDefault="00B61743" w:rsidP="00C5337F">
            <w:r w:rsidRPr="00314AE1">
              <w:t>4:30p</w:t>
            </w:r>
          </w:p>
        </w:tc>
        <w:tc>
          <w:tcPr>
            <w:tcW w:w="6462" w:type="dxa"/>
          </w:tcPr>
          <w:p w14:paraId="185FB77C" w14:textId="77777777" w:rsidR="00B61743" w:rsidRPr="00AC5F44" w:rsidRDefault="00B61743" w:rsidP="00C5337F">
            <w:pPr>
              <w:rPr>
                <w:b/>
                <w:bCs/>
              </w:rPr>
            </w:pPr>
            <w:r w:rsidRPr="00AC5F44">
              <w:rPr>
                <w:b/>
                <w:bCs/>
              </w:rPr>
              <w:t>Adjournment</w:t>
            </w:r>
          </w:p>
        </w:tc>
        <w:tc>
          <w:tcPr>
            <w:tcW w:w="2335" w:type="dxa"/>
            <w:shd w:val="clear" w:color="auto" w:fill="E8E8E8" w:themeFill="background2"/>
          </w:tcPr>
          <w:p w14:paraId="2B0ECC24" w14:textId="77777777" w:rsidR="00B61743" w:rsidRPr="00314AE1" w:rsidRDefault="00B61743" w:rsidP="00C5337F"/>
        </w:tc>
      </w:tr>
    </w:tbl>
    <w:p w14:paraId="6D9486A7" w14:textId="77777777" w:rsidR="002C00E8" w:rsidRPr="00314AE1" w:rsidRDefault="002C00E8" w:rsidP="002C00E8">
      <w:pPr>
        <w:rPr>
          <w:sz w:val="22"/>
          <w:szCs w:val="22"/>
        </w:rPr>
      </w:pPr>
    </w:p>
    <w:p w14:paraId="75FEB94A" w14:textId="77777777" w:rsidR="002C00E8" w:rsidRPr="00933EC9" w:rsidRDefault="002C00E8" w:rsidP="002C00E8">
      <w:pPr>
        <w:rPr>
          <w:sz w:val="22"/>
          <w:szCs w:val="22"/>
        </w:rPr>
      </w:pPr>
      <w:r w:rsidRPr="00933EC9">
        <w:rPr>
          <w:b/>
          <w:bCs/>
          <w:sz w:val="22"/>
          <w:szCs w:val="22"/>
        </w:rPr>
        <w:t xml:space="preserve">Approval Statement: </w:t>
      </w:r>
      <w:r w:rsidRPr="00933EC9">
        <w:rPr>
          <w:color w:val="363636"/>
          <w:sz w:val="22"/>
          <w:szCs w:val="22"/>
        </w:rPr>
        <w:t>This educational activity has been approved for up to 5.75 contact hours. The University of Oklahoma Health Sciences Fran and Earl Ziegler College of Nursing is accredited as a provider of nursing continuing professional development by the American Nurses Credentialing Center’s Commission on Accreditation.</w:t>
      </w:r>
    </w:p>
    <w:p w14:paraId="7BB33FEC" w14:textId="77777777" w:rsidR="002C00E8" w:rsidRDefault="002C00E8"/>
    <w:sectPr w:rsidR="002C00E8" w:rsidSect="002C00E8">
      <w:headerReference w:type="even" r:id="rId7"/>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9E4F" w14:textId="77777777" w:rsidR="009022E8" w:rsidRDefault="009022E8">
      <w:r>
        <w:separator/>
      </w:r>
    </w:p>
  </w:endnote>
  <w:endnote w:type="continuationSeparator" w:id="0">
    <w:p w14:paraId="4F0142CD" w14:textId="77777777" w:rsidR="009022E8" w:rsidRDefault="0090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A77B" w14:textId="77777777" w:rsidR="009022E8" w:rsidRDefault="009022E8">
      <w:r>
        <w:separator/>
      </w:r>
    </w:p>
  </w:footnote>
  <w:footnote w:type="continuationSeparator" w:id="0">
    <w:p w14:paraId="1CFA83CD" w14:textId="77777777" w:rsidR="009022E8" w:rsidRDefault="0090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95DF" w14:textId="77777777" w:rsidR="002C00E8" w:rsidRDefault="002C00E8">
    <w:pPr>
      <w:pStyle w:val="Header"/>
    </w:pPr>
    <w:r>
      <w:rPr>
        <w:noProof/>
      </w:rPr>
      <mc:AlternateContent>
        <mc:Choice Requires="wps">
          <w:drawing>
            <wp:anchor distT="0" distB="0" distL="114300" distR="114300" simplePos="0" relativeHeight="251659264" behindDoc="1" locked="0" layoutInCell="0" allowOverlap="1" wp14:anchorId="486E1005" wp14:editId="4169799E">
              <wp:simplePos x="0" y="0"/>
              <wp:positionH relativeFrom="margin">
                <wp:align>center</wp:align>
              </wp:positionH>
              <wp:positionV relativeFrom="margin">
                <wp:align>center</wp:align>
              </wp:positionV>
              <wp:extent cx="5985510" cy="2393950"/>
              <wp:effectExtent l="0" t="1524000" r="0" b="1377950"/>
              <wp:wrapNone/>
              <wp:docPr id="19608788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173934" w14:textId="77777777" w:rsidR="002C00E8" w:rsidRDefault="002C00E8" w:rsidP="0053250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6E1005" id="_x0000_t202" coordsize="21600,21600" o:spt="202" path="m,l,21600r21600,l21600,xe">
              <v:stroke joinstyle="miter"/>
              <v:path gradientshapeok="t" o:connecttype="rect"/>
            </v:shapetype>
            <v:shape id="Text Box 1" o:spid="_x0000_s1026"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48173934" w14:textId="77777777" w:rsidR="002C00E8" w:rsidRDefault="002C00E8" w:rsidP="0053250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7274" w14:textId="77777777" w:rsidR="002C00E8" w:rsidRDefault="002C00E8">
    <w:pPr>
      <w:pStyle w:val="Header"/>
    </w:pPr>
    <w:r>
      <w:rPr>
        <w:noProof/>
      </w:rPr>
      <w:drawing>
        <wp:anchor distT="0" distB="0" distL="114300" distR="114300" simplePos="0" relativeHeight="251663360" behindDoc="1" locked="0" layoutInCell="1" allowOverlap="1" wp14:anchorId="066B6829" wp14:editId="6187A47D">
          <wp:simplePos x="0" y="0"/>
          <wp:positionH relativeFrom="column">
            <wp:posOffset>4893890</wp:posOffset>
          </wp:positionH>
          <wp:positionV relativeFrom="paragraph">
            <wp:posOffset>-340918</wp:posOffset>
          </wp:positionV>
          <wp:extent cx="1887855" cy="662305"/>
          <wp:effectExtent l="0" t="0" r="0" b="4445"/>
          <wp:wrapTight wrapText="bothSides">
            <wp:wrapPolygon edited="0">
              <wp:start x="0" y="0"/>
              <wp:lineTo x="0" y="21124"/>
              <wp:lineTo x="21360" y="21124"/>
              <wp:lineTo x="21360" y="0"/>
              <wp:lineTo x="0" y="0"/>
            </wp:wrapPolygon>
          </wp:wrapTight>
          <wp:docPr id="2121235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855" cy="6623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BBE4712" wp14:editId="3DB95A73">
          <wp:simplePos x="0" y="0"/>
          <wp:positionH relativeFrom="margin">
            <wp:posOffset>3382252</wp:posOffset>
          </wp:positionH>
          <wp:positionV relativeFrom="paragraph">
            <wp:posOffset>-304499</wp:posOffset>
          </wp:positionV>
          <wp:extent cx="1310640" cy="539115"/>
          <wp:effectExtent l="0" t="0" r="3810" b="0"/>
          <wp:wrapTight wrapText="bothSides">
            <wp:wrapPolygon edited="0">
              <wp:start x="0" y="0"/>
              <wp:lineTo x="0" y="20608"/>
              <wp:lineTo x="21349" y="20608"/>
              <wp:lineTo x="21349" y="0"/>
              <wp:lineTo x="0" y="0"/>
            </wp:wrapPolygon>
          </wp:wrapTight>
          <wp:docPr id="661338337" name="Picture 3" descr="A logo with a colorfu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38337" name="Picture 3" descr="A logo with a colorful desig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640" cy="53911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ACFD09D" wp14:editId="6182BA8D">
          <wp:simplePos x="0" y="0"/>
          <wp:positionH relativeFrom="margin">
            <wp:posOffset>459105</wp:posOffset>
          </wp:positionH>
          <wp:positionV relativeFrom="paragraph">
            <wp:posOffset>-251460</wp:posOffset>
          </wp:positionV>
          <wp:extent cx="2564130" cy="417195"/>
          <wp:effectExtent l="0" t="0" r="7620" b="1905"/>
          <wp:wrapTight wrapText="bothSides">
            <wp:wrapPolygon edited="0">
              <wp:start x="0" y="0"/>
              <wp:lineTo x="0" y="13808"/>
              <wp:lineTo x="642" y="20712"/>
              <wp:lineTo x="2568" y="20712"/>
              <wp:lineTo x="21504" y="17753"/>
              <wp:lineTo x="21504" y="8877"/>
              <wp:lineTo x="12517" y="1973"/>
              <wp:lineTo x="1765" y="0"/>
              <wp:lineTo x="0" y="0"/>
            </wp:wrapPolygon>
          </wp:wrapTight>
          <wp:docPr id="11" name="Picture 10">
            <a:extLst xmlns:a="http://schemas.openxmlformats.org/drawingml/2006/main">
              <a:ext uri="{FF2B5EF4-FFF2-40B4-BE49-F238E27FC236}">
                <a16:creationId xmlns:a16="http://schemas.microsoft.com/office/drawing/2014/main" id="{A11E6CF2-E672-0029-D92D-8424BE2758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11E6CF2-E672-0029-D92D-8424BE2758AF}"/>
                      </a:ext>
                    </a:extLst>
                  </pic:cNvPr>
                  <pic:cNvPicPr>
                    <a:picLocks noChangeAspect="1"/>
                  </pic:cNvPicPr>
                </pic:nvPicPr>
                <pic:blipFill>
                  <a:blip r:embed="rId3"/>
                  <a:stretch>
                    <a:fillRect/>
                  </a:stretch>
                </pic:blipFill>
                <pic:spPr>
                  <a:xfrm>
                    <a:off x="0" y="0"/>
                    <a:ext cx="2564130" cy="4171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6F3B90CE" wp14:editId="5B2F2A04">
          <wp:simplePos x="0" y="0"/>
          <wp:positionH relativeFrom="column">
            <wp:posOffset>-549910</wp:posOffset>
          </wp:positionH>
          <wp:positionV relativeFrom="paragraph">
            <wp:posOffset>-367665</wp:posOffset>
          </wp:positionV>
          <wp:extent cx="623570" cy="623570"/>
          <wp:effectExtent l="0" t="0" r="5080" b="5080"/>
          <wp:wrapTight wrapText="bothSides">
            <wp:wrapPolygon edited="0">
              <wp:start x="0" y="0"/>
              <wp:lineTo x="0" y="21116"/>
              <wp:lineTo x="21116" y="21116"/>
              <wp:lineTo x="21116" y="0"/>
              <wp:lineTo x="0" y="0"/>
            </wp:wrapPolygon>
          </wp:wrapTight>
          <wp:docPr id="756029895" name="Picture 1" descr="A red apple with a person in the midd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29895" name="Picture 1" descr="A red apple with a person in the middle&#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3570" cy="623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0" allowOverlap="1" wp14:anchorId="3B6BCCF8" wp14:editId="31A3270D">
              <wp:simplePos x="0" y="0"/>
              <wp:positionH relativeFrom="margin">
                <wp:align>center</wp:align>
              </wp:positionH>
              <wp:positionV relativeFrom="margin">
                <wp:align>center</wp:align>
              </wp:positionV>
              <wp:extent cx="5985510" cy="2393950"/>
              <wp:effectExtent l="0" t="1524000" r="0" b="1377950"/>
              <wp:wrapNone/>
              <wp:docPr id="1452477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682B92" w14:textId="77777777" w:rsidR="002C00E8" w:rsidRDefault="002C00E8" w:rsidP="0053250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6BCCF8" id="_x0000_t202" coordsize="21600,21600" o:spt="202" path="m,l,21600r21600,l21600,xe">
              <v:stroke joinstyle="miter"/>
              <v:path gradientshapeok="t" o:connecttype="rect"/>
            </v:shapetype>
            <v:shape id="Text Box 2" o:spid="_x0000_s1027" type="#_x0000_t202" style="position:absolute;margin-left:0;margin-top:0;width:471.3pt;height:18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48682B92" w14:textId="77777777" w:rsidR="002C00E8" w:rsidRDefault="002C00E8" w:rsidP="0053250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5F8B"/>
    <w:multiLevelType w:val="hybridMultilevel"/>
    <w:tmpl w:val="5EB6C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E699C"/>
    <w:multiLevelType w:val="hybridMultilevel"/>
    <w:tmpl w:val="3DD0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059F9"/>
    <w:multiLevelType w:val="hybridMultilevel"/>
    <w:tmpl w:val="65BC54B4"/>
    <w:lvl w:ilvl="0" w:tplc="1D7C5FA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B7948"/>
    <w:multiLevelType w:val="hybridMultilevel"/>
    <w:tmpl w:val="6316C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33006"/>
    <w:multiLevelType w:val="hybridMultilevel"/>
    <w:tmpl w:val="1B1C5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E3071"/>
    <w:multiLevelType w:val="hybridMultilevel"/>
    <w:tmpl w:val="1CF0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D163A"/>
    <w:multiLevelType w:val="hybridMultilevel"/>
    <w:tmpl w:val="65D8B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76260">
    <w:abstractNumId w:val="5"/>
  </w:num>
  <w:num w:numId="2" w16cid:durableId="236285842">
    <w:abstractNumId w:val="4"/>
  </w:num>
  <w:num w:numId="3" w16cid:durableId="1610626983">
    <w:abstractNumId w:val="6"/>
  </w:num>
  <w:num w:numId="4" w16cid:durableId="2000845859">
    <w:abstractNumId w:val="2"/>
  </w:num>
  <w:num w:numId="5" w16cid:durableId="2060398778">
    <w:abstractNumId w:val="1"/>
  </w:num>
  <w:num w:numId="6" w16cid:durableId="2069837865">
    <w:abstractNumId w:val="0"/>
  </w:num>
  <w:num w:numId="7" w16cid:durableId="1673410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E8"/>
    <w:rsid w:val="002C00E8"/>
    <w:rsid w:val="003E3122"/>
    <w:rsid w:val="008B6B4A"/>
    <w:rsid w:val="009022E8"/>
    <w:rsid w:val="00B61743"/>
    <w:rsid w:val="00C63998"/>
    <w:rsid w:val="00C7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5FF32"/>
  <w15:chartTrackingRefBased/>
  <w15:docId w15:val="{F2AF4EBC-469C-40CD-8377-478C6B29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0E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0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0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0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0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0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0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0E8"/>
    <w:rPr>
      <w:rFonts w:eastAsiaTheme="majorEastAsia" w:cstheme="majorBidi"/>
      <w:color w:val="272727" w:themeColor="text1" w:themeTint="D8"/>
    </w:rPr>
  </w:style>
  <w:style w:type="paragraph" w:styleId="Title">
    <w:name w:val="Title"/>
    <w:basedOn w:val="Normal"/>
    <w:next w:val="Normal"/>
    <w:link w:val="TitleChar"/>
    <w:uiPriority w:val="10"/>
    <w:qFormat/>
    <w:rsid w:val="002C00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0E8"/>
    <w:pPr>
      <w:spacing w:before="160"/>
      <w:jc w:val="center"/>
    </w:pPr>
    <w:rPr>
      <w:i/>
      <w:iCs/>
      <w:color w:val="404040" w:themeColor="text1" w:themeTint="BF"/>
    </w:rPr>
  </w:style>
  <w:style w:type="character" w:customStyle="1" w:styleId="QuoteChar">
    <w:name w:val="Quote Char"/>
    <w:basedOn w:val="DefaultParagraphFont"/>
    <w:link w:val="Quote"/>
    <w:uiPriority w:val="29"/>
    <w:rsid w:val="002C00E8"/>
    <w:rPr>
      <w:i/>
      <w:iCs/>
      <w:color w:val="404040" w:themeColor="text1" w:themeTint="BF"/>
    </w:rPr>
  </w:style>
  <w:style w:type="paragraph" w:styleId="ListParagraph">
    <w:name w:val="List Paragraph"/>
    <w:basedOn w:val="Normal"/>
    <w:uiPriority w:val="34"/>
    <w:qFormat/>
    <w:rsid w:val="002C00E8"/>
    <w:pPr>
      <w:ind w:left="720"/>
      <w:contextualSpacing/>
    </w:pPr>
  </w:style>
  <w:style w:type="character" w:styleId="IntenseEmphasis">
    <w:name w:val="Intense Emphasis"/>
    <w:basedOn w:val="DefaultParagraphFont"/>
    <w:uiPriority w:val="21"/>
    <w:qFormat/>
    <w:rsid w:val="002C00E8"/>
    <w:rPr>
      <w:i/>
      <w:iCs/>
      <w:color w:val="0F4761" w:themeColor="accent1" w:themeShade="BF"/>
    </w:rPr>
  </w:style>
  <w:style w:type="paragraph" w:styleId="IntenseQuote">
    <w:name w:val="Intense Quote"/>
    <w:basedOn w:val="Normal"/>
    <w:next w:val="Normal"/>
    <w:link w:val="IntenseQuoteChar"/>
    <w:uiPriority w:val="30"/>
    <w:qFormat/>
    <w:rsid w:val="002C0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0E8"/>
    <w:rPr>
      <w:i/>
      <w:iCs/>
      <w:color w:val="0F4761" w:themeColor="accent1" w:themeShade="BF"/>
    </w:rPr>
  </w:style>
  <w:style w:type="character" w:styleId="IntenseReference">
    <w:name w:val="Intense Reference"/>
    <w:basedOn w:val="DefaultParagraphFont"/>
    <w:uiPriority w:val="32"/>
    <w:qFormat/>
    <w:rsid w:val="002C00E8"/>
    <w:rPr>
      <w:b/>
      <w:bCs/>
      <w:smallCaps/>
      <w:color w:val="0F4761" w:themeColor="accent1" w:themeShade="BF"/>
      <w:spacing w:val="5"/>
    </w:rPr>
  </w:style>
  <w:style w:type="paragraph" w:styleId="Header">
    <w:name w:val="header"/>
    <w:basedOn w:val="Normal"/>
    <w:link w:val="HeaderChar"/>
    <w:uiPriority w:val="99"/>
    <w:unhideWhenUsed/>
    <w:rsid w:val="002C00E8"/>
    <w:pPr>
      <w:tabs>
        <w:tab w:val="center" w:pos="4680"/>
        <w:tab w:val="right" w:pos="9360"/>
      </w:tabs>
    </w:pPr>
  </w:style>
  <w:style w:type="character" w:customStyle="1" w:styleId="HeaderChar">
    <w:name w:val="Header Char"/>
    <w:basedOn w:val="DefaultParagraphFont"/>
    <w:link w:val="Header"/>
    <w:uiPriority w:val="99"/>
    <w:rsid w:val="002C00E8"/>
    <w:rPr>
      <w:rFonts w:ascii="Times New Roman" w:eastAsia="Times New Roman" w:hAnsi="Times New Roman" w:cs="Times New Roman"/>
      <w:kern w:val="0"/>
      <w14:ligatures w14:val="none"/>
    </w:rPr>
  </w:style>
  <w:style w:type="table" w:styleId="TableGrid">
    <w:name w:val="Table Grid"/>
    <w:basedOn w:val="TableNormal"/>
    <w:uiPriority w:val="59"/>
    <w:rsid w:val="002C00E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63998"/>
    <w:pPr>
      <w:tabs>
        <w:tab w:val="center" w:pos="4680"/>
        <w:tab w:val="right" w:pos="9360"/>
      </w:tabs>
    </w:pPr>
  </w:style>
  <w:style w:type="character" w:customStyle="1" w:styleId="FooterChar">
    <w:name w:val="Footer Char"/>
    <w:basedOn w:val="DefaultParagraphFont"/>
    <w:link w:val="Footer"/>
    <w:uiPriority w:val="99"/>
    <w:rsid w:val="00C6399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3361</Characters>
  <Application>Microsoft Office Word</Application>
  <DocSecurity>0</DocSecurity>
  <Lines>176</Lines>
  <Paragraphs>159</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Rebecca K (HSC)</dc:creator>
  <cp:keywords/>
  <dc:description/>
  <cp:lastModifiedBy>Brandi Glasscock</cp:lastModifiedBy>
  <cp:revision>2</cp:revision>
  <dcterms:created xsi:type="dcterms:W3CDTF">2025-07-16T22:02:00Z</dcterms:created>
  <dcterms:modified xsi:type="dcterms:W3CDTF">2025-07-16T22:02:00Z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70758415-fe18-4e57-a6a9-83caed789f1f</vt:lpwstr>
  </property>
</Properties>
</file>