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98"/>
        <w:gridCol w:w="8478"/>
      </w:tblGrid>
      <w:tr w:rsidR="006A1447" w:rsidRPr="004C061A" w14:paraId="2F80658A" w14:textId="77777777" w:rsidTr="00EC6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616D0C5E" w14:textId="44FE2A34" w:rsidR="006A1447" w:rsidRPr="00D6768A" w:rsidRDefault="00DC2C7D" w:rsidP="00D6768A">
            <w:pPr>
              <w:pStyle w:val="Heading1"/>
              <w:jc w:val="center"/>
              <w:rPr>
                <w:rFonts w:ascii="Arial" w:hAnsi="Arial" w:cs="Arial"/>
              </w:rPr>
            </w:pPr>
            <w:r w:rsidRPr="004C061A">
              <w:rPr>
                <w:rFonts w:ascii="Arial" w:hAnsi="Arial" w:cs="Arial"/>
              </w:rPr>
              <w:t>20</w:t>
            </w:r>
            <w:r w:rsidR="00063003" w:rsidRPr="004C061A">
              <w:rPr>
                <w:rFonts w:ascii="Arial" w:hAnsi="Arial" w:cs="Arial"/>
              </w:rPr>
              <w:t>2</w:t>
            </w:r>
            <w:r w:rsidR="00D21B00">
              <w:rPr>
                <w:rFonts w:ascii="Arial" w:hAnsi="Arial" w:cs="Arial"/>
              </w:rPr>
              <w:t>5</w:t>
            </w:r>
            <w:r w:rsidR="006A1447" w:rsidRPr="004C061A">
              <w:rPr>
                <w:rFonts w:ascii="Arial" w:hAnsi="Arial" w:cs="Arial"/>
              </w:rPr>
              <w:t xml:space="preserve"> Vaccines for Children (VFC) and </w:t>
            </w:r>
            <w:r w:rsidR="00D6768A">
              <w:rPr>
                <w:rFonts w:ascii="Arial" w:hAnsi="Arial" w:cs="Arial"/>
              </w:rPr>
              <w:t xml:space="preserve">Vaccines for Adults (VFA) </w:t>
            </w:r>
            <w:r w:rsidR="00B34004" w:rsidRPr="004C061A">
              <w:rPr>
                <w:rFonts w:ascii="Arial" w:hAnsi="Arial" w:cs="Arial"/>
              </w:rPr>
              <w:t>Annual Enrollment Checklist</w:t>
            </w:r>
          </w:p>
        </w:tc>
      </w:tr>
      <w:tr w:rsidR="006A1447" w:rsidRPr="004C061A" w14:paraId="613A34D5" w14:textId="77777777" w:rsidTr="00063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42E7B" w14:textId="77777777" w:rsidR="006A1447" w:rsidRPr="004C061A" w:rsidRDefault="006A1447" w:rsidP="002A517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B0A2"/>
            <w:vAlign w:val="center"/>
          </w:tcPr>
          <w:p w14:paraId="60380C3C" w14:textId="2907404E" w:rsidR="006A1447" w:rsidRPr="004C061A" w:rsidRDefault="00DC2C7D" w:rsidP="00D53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4C061A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063003" w:rsidRPr="004C061A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21B00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6A1447" w:rsidRPr="004C06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6768A">
              <w:rPr>
                <w:rFonts w:ascii="Arial" w:hAnsi="Arial" w:cs="Arial"/>
                <w:b/>
                <w:sz w:val="28"/>
                <w:szCs w:val="28"/>
              </w:rPr>
              <w:t>VFC/VFA</w:t>
            </w:r>
            <w:r w:rsidR="006A1447" w:rsidRPr="004C061A">
              <w:rPr>
                <w:rFonts w:ascii="Arial" w:hAnsi="Arial" w:cs="Arial"/>
                <w:b/>
                <w:sz w:val="28"/>
                <w:szCs w:val="28"/>
              </w:rPr>
              <w:t xml:space="preserve"> Enrollment </w:t>
            </w:r>
            <w:r w:rsidR="00B34004" w:rsidRPr="004C061A">
              <w:rPr>
                <w:rFonts w:ascii="Arial" w:hAnsi="Arial" w:cs="Arial"/>
                <w:b/>
                <w:sz w:val="28"/>
                <w:szCs w:val="28"/>
              </w:rPr>
              <w:t>Tasks</w:t>
            </w:r>
          </w:p>
        </w:tc>
      </w:tr>
      <w:tr w:rsidR="006A1447" w:rsidRPr="004C061A" w14:paraId="2057A56A" w14:textId="77777777" w:rsidTr="003B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9C3D2" w14:textId="77777777" w:rsidR="006A1447" w:rsidRPr="004C061A" w:rsidRDefault="006A1447" w:rsidP="006A1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A0D1B" w14:textId="77777777" w:rsidR="006A1447" w:rsidRPr="004C061A" w:rsidRDefault="006A1447" w:rsidP="006A1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38C81AD" w14:textId="7D4CCD32" w:rsidR="006A1447" w:rsidRPr="00D6768A" w:rsidRDefault="006A1447" w:rsidP="00D676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C061A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hyperlink r:id="rId5" w:history="1">
              <w:r w:rsidR="00D6768A" w:rsidRPr="00AC7902">
                <w:rPr>
                  <w:rStyle w:val="Hyperlink"/>
                  <w:rFonts w:ascii="Arial" w:hAnsi="Arial" w:cs="Arial"/>
                </w:rPr>
                <w:t>VFC Enrollment Survey</w:t>
              </w:r>
            </w:hyperlink>
            <w:r w:rsidR="00D6768A">
              <w:rPr>
                <w:rFonts w:ascii="Arial" w:hAnsi="Arial" w:cs="Arial"/>
                <w:b/>
                <w:bCs/>
              </w:rPr>
              <w:t xml:space="preserve">.  Please print a copy for your records. </w:t>
            </w:r>
          </w:p>
        </w:tc>
      </w:tr>
      <w:tr w:rsidR="006A1447" w:rsidRPr="004C061A" w14:paraId="1D83C1CB" w14:textId="77777777" w:rsidTr="003B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85A2" w14:textId="77777777" w:rsidR="006A1447" w:rsidRPr="004C061A" w:rsidRDefault="006A1447" w:rsidP="006A1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0858B" w14:textId="77777777" w:rsidR="006A1447" w:rsidRPr="004C061A" w:rsidRDefault="006A1447" w:rsidP="006A1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70FFEC6" w14:textId="109EB6E3" w:rsidR="00D6768A" w:rsidRDefault="00D6768A" w:rsidP="00D67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hyperlink r:id="rId6" w:history="1">
              <w:r w:rsidRPr="00AC7902">
                <w:rPr>
                  <w:rStyle w:val="Hyperlink"/>
                  <w:rFonts w:ascii="Arial" w:hAnsi="Arial" w:cs="Arial"/>
                </w:rPr>
                <w:t>VFA Enrollment Survey</w:t>
              </w:r>
            </w:hyperlink>
            <w:r>
              <w:rPr>
                <w:rFonts w:ascii="Arial" w:hAnsi="Arial" w:cs="Arial"/>
                <w:b/>
                <w:bCs/>
              </w:rPr>
              <w:t xml:space="preserve">. Please print a copy of your records. </w:t>
            </w:r>
          </w:p>
          <w:p w14:paraId="31301AE0" w14:textId="77777777" w:rsidR="006A1447" w:rsidRPr="004C061A" w:rsidRDefault="006A1447" w:rsidP="006A1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447" w:rsidRPr="004C061A" w14:paraId="57127D2A" w14:textId="77777777" w:rsidTr="003B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E47FC" w14:textId="77777777" w:rsidR="006A1447" w:rsidRPr="004C061A" w:rsidRDefault="006A1447" w:rsidP="006A1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C7413" w14:textId="77777777" w:rsidR="006A1447" w:rsidRPr="004C061A" w:rsidRDefault="006A1447" w:rsidP="006A1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CDDB77" w14:textId="3A41F3A8" w:rsidR="006A1447" w:rsidRPr="004C061A" w:rsidRDefault="006A1447" w:rsidP="006A1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61A">
              <w:rPr>
                <w:rFonts w:ascii="Arial" w:hAnsi="Arial" w:cs="Arial"/>
                <w:sz w:val="24"/>
                <w:szCs w:val="24"/>
              </w:rPr>
              <w:t xml:space="preserve">Medical Director signed final page of </w:t>
            </w:r>
            <w:r w:rsidR="00D6768A">
              <w:rPr>
                <w:rFonts w:ascii="Arial" w:hAnsi="Arial" w:cs="Arial"/>
                <w:sz w:val="24"/>
                <w:szCs w:val="24"/>
              </w:rPr>
              <w:t xml:space="preserve">both </w:t>
            </w:r>
            <w:r w:rsidRPr="004C061A">
              <w:rPr>
                <w:rFonts w:ascii="Arial" w:hAnsi="Arial" w:cs="Arial"/>
                <w:sz w:val="24"/>
                <w:szCs w:val="24"/>
              </w:rPr>
              <w:t>enrollment survey</w:t>
            </w:r>
            <w:r w:rsidR="00D6768A">
              <w:rPr>
                <w:rFonts w:ascii="Arial" w:hAnsi="Arial" w:cs="Arial"/>
                <w:sz w:val="24"/>
                <w:szCs w:val="24"/>
              </w:rPr>
              <w:t>s</w:t>
            </w:r>
            <w:r w:rsidRPr="004C061A">
              <w:rPr>
                <w:rFonts w:ascii="Arial" w:hAnsi="Arial" w:cs="Arial"/>
                <w:sz w:val="24"/>
                <w:szCs w:val="24"/>
              </w:rPr>
              <w:t xml:space="preserve"> and returned to </w:t>
            </w:r>
            <w:r w:rsidR="00D6768A">
              <w:rPr>
                <w:rFonts w:ascii="Arial" w:hAnsi="Arial" w:cs="Arial"/>
                <w:sz w:val="24"/>
                <w:szCs w:val="24"/>
              </w:rPr>
              <w:t xml:space="preserve">ND </w:t>
            </w:r>
            <w:r w:rsidR="00EC658B" w:rsidRPr="004C061A">
              <w:rPr>
                <w:rFonts w:ascii="Arial" w:hAnsi="Arial" w:cs="Arial"/>
                <w:sz w:val="24"/>
                <w:szCs w:val="24"/>
              </w:rPr>
              <w:t>HHS</w:t>
            </w:r>
            <w:r w:rsidR="00063003" w:rsidRPr="004C06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58B" w:rsidRPr="004C061A">
              <w:rPr>
                <w:rFonts w:ascii="Arial" w:hAnsi="Arial" w:cs="Arial"/>
                <w:sz w:val="24"/>
                <w:szCs w:val="24"/>
              </w:rPr>
              <w:t xml:space="preserve">Immunization Unit </w:t>
            </w:r>
            <w:r w:rsidR="00063003" w:rsidRPr="004C061A">
              <w:rPr>
                <w:rFonts w:ascii="Arial" w:hAnsi="Arial" w:cs="Arial"/>
                <w:sz w:val="24"/>
                <w:szCs w:val="24"/>
              </w:rPr>
              <w:t xml:space="preserve">via email to </w:t>
            </w:r>
            <w:hyperlink r:id="rId7" w:history="1">
              <w:r w:rsidR="00EC658B" w:rsidRPr="004C061A">
                <w:rPr>
                  <w:rStyle w:val="Hyperlink"/>
                  <w:rFonts w:ascii="Arial" w:hAnsi="Arial" w:cs="Arial"/>
                  <w:sz w:val="24"/>
                  <w:szCs w:val="24"/>
                </w:rPr>
                <w:t>vaccine@nd.gov</w:t>
              </w:r>
            </w:hyperlink>
            <w:r w:rsidR="00063003" w:rsidRPr="004C061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69208C" w14:textId="77777777" w:rsidR="006A1447" w:rsidRPr="004C061A" w:rsidRDefault="006A1447" w:rsidP="006A1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447" w:rsidRPr="004C061A" w14:paraId="1D7FCF15" w14:textId="77777777" w:rsidTr="003B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89A15" w14:textId="77777777" w:rsidR="006A1447" w:rsidRPr="004C061A" w:rsidRDefault="006A1447" w:rsidP="006A1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C1211" w14:textId="77777777" w:rsidR="006A1447" w:rsidRPr="004C061A" w:rsidRDefault="006A1447" w:rsidP="006A1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CEDC228" w14:textId="48B0DABE" w:rsidR="006A1447" w:rsidRPr="004C061A" w:rsidRDefault="006A1447" w:rsidP="006A1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61A">
              <w:rPr>
                <w:rFonts w:ascii="Arial" w:hAnsi="Arial" w:cs="Arial"/>
                <w:sz w:val="24"/>
                <w:szCs w:val="24"/>
              </w:rPr>
              <w:t xml:space="preserve">Primary and secondary contacts completed </w:t>
            </w:r>
            <w:hyperlink r:id="rId8" w:history="1">
              <w:r w:rsidR="00D53EF0" w:rsidRPr="004C061A">
                <w:rPr>
                  <w:rStyle w:val="Hyperlink"/>
                  <w:rFonts w:ascii="Arial" w:hAnsi="Arial" w:cs="Arial"/>
                  <w:sz w:val="24"/>
                  <w:szCs w:val="24"/>
                </w:rPr>
                <w:t>VFC Educational</w:t>
              </w:r>
              <w:r w:rsidRPr="004C061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Module</w:t>
              </w:r>
            </w:hyperlink>
            <w:r w:rsidR="003B6531" w:rsidRPr="004C061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3E6A46" w14:textId="77777777" w:rsidR="006A1447" w:rsidRPr="004C061A" w:rsidRDefault="006A1447" w:rsidP="006A1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447" w:rsidRPr="004C061A" w14:paraId="4BD93A9B" w14:textId="77777777" w:rsidTr="003B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80F54" w14:textId="77777777" w:rsidR="006A1447" w:rsidRPr="004C061A" w:rsidRDefault="006A1447" w:rsidP="006A1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0D3EB" w14:textId="77777777" w:rsidR="006A1447" w:rsidRPr="004C061A" w:rsidRDefault="006A1447" w:rsidP="006A1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BEC65F" w14:textId="43C48922" w:rsidR="006A1447" w:rsidRPr="004C061A" w:rsidRDefault="006A1447" w:rsidP="006A1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61A">
              <w:rPr>
                <w:rFonts w:ascii="Arial" w:hAnsi="Arial" w:cs="Arial"/>
                <w:sz w:val="24"/>
                <w:szCs w:val="24"/>
              </w:rPr>
              <w:t xml:space="preserve">Primary and secondary contacts completed </w:t>
            </w:r>
            <w:hyperlink r:id="rId9" w:history="1">
              <w:r w:rsidR="00D6768A" w:rsidRPr="00D6768A">
                <w:rPr>
                  <w:rStyle w:val="Hyperlink"/>
                  <w:rFonts w:ascii="Arial" w:hAnsi="Arial" w:cs="Arial"/>
                  <w:sz w:val="24"/>
                  <w:szCs w:val="24"/>
                </w:rPr>
                <w:t>required</w:t>
              </w:r>
              <w:r w:rsidR="003B6531" w:rsidRPr="00D6768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post-test</w:t>
              </w:r>
            </w:hyperlink>
            <w:r w:rsidR="003B6531" w:rsidRPr="004C061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CD08D8" w14:textId="77777777" w:rsidR="006A1447" w:rsidRPr="004C061A" w:rsidRDefault="006A1447" w:rsidP="006A1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447" w:rsidRPr="004C061A" w14:paraId="52009E4D" w14:textId="77777777" w:rsidTr="003B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A3AFA" w14:textId="77777777" w:rsidR="006A1447" w:rsidRPr="004C061A" w:rsidRDefault="006A1447" w:rsidP="006A1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56D87" w14:textId="77777777" w:rsidR="006A1447" w:rsidRPr="004C061A" w:rsidRDefault="006A1447" w:rsidP="006A1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678C50" w14:textId="77777777" w:rsidR="006A1447" w:rsidRPr="004C061A" w:rsidRDefault="009B1EFC" w:rsidP="006A1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61A">
              <w:rPr>
                <w:rFonts w:ascii="Arial" w:hAnsi="Arial" w:cs="Arial"/>
                <w:sz w:val="24"/>
                <w:szCs w:val="24"/>
              </w:rPr>
              <w:t xml:space="preserve">Double check expiration dates on all data loggers and back-up data loggers.  Providers are responsible for purchasing their own data loggers.  </w:t>
            </w:r>
          </w:p>
          <w:p w14:paraId="187EC2B7" w14:textId="77777777" w:rsidR="006A1447" w:rsidRPr="004C061A" w:rsidRDefault="006A1447" w:rsidP="006A1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EF0" w:rsidRPr="004C061A" w14:paraId="02573DFE" w14:textId="77777777" w:rsidTr="00D53EF0">
        <w:trPr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5D62C" w14:textId="77777777" w:rsidR="00D53EF0" w:rsidRPr="004C061A" w:rsidRDefault="00D53EF0" w:rsidP="006A1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64CE5" w14:textId="31BA45BD" w:rsidR="00D53EF0" w:rsidRPr="004C061A" w:rsidRDefault="00D53EF0" w:rsidP="00D5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61A">
              <w:rPr>
                <w:rFonts w:ascii="Arial" w:hAnsi="Arial" w:cs="Arial"/>
                <w:sz w:val="24"/>
                <w:szCs w:val="24"/>
              </w:rPr>
              <w:t xml:space="preserve">Review your facility’s Vaccine </w:t>
            </w:r>
            <w:r w:rsidR="00AC7902" w:rsidRPr="004C061A">
              <w:rPr>
                <w:rFonts w:ascii="Arial" w:hAnsi="Arial" w:cs="Arial"/>
                <w:sz w:val="24"/>
                <w:szCs w:val="24"/>
              </w:rPr>
              <w:t>Management</w:t>
            </w:r>
            <w:r w:rsidRPr="004C061A">
              <w:rPr>
                <w:rFonts w:ascii="Arial" w:hAnsi="Arial" w:cs="Arial"/>
                <w:sz w:val="24"/>
                <w:szCs w:val="24"/>
              </w:rPr>
              <w:t xml:space="preserve"> Plan to make sure it is </w:t>
            </w:r>
            <w:r w:rsidR="00EC658B" w:rsidRPr="004C061A">
              <w:rPr>
                <w:rFonts w:ascii="Arial" w:hAnsi="Arial" w:cs="Arial"/>
                <w:sz w:val="24"/>
                <w:szCs w:val="24"/>
              </w:rPr>
              <w:t>up to date</w:t>
            </w:r>
            <w:r w:rsidRPr="004C061A">
              <w:rPr>
                <w:rFonts w:ascii="Arial" w:hAnsi="Arial" w:cs="Arial"/>
                <w:sz w:val="24"/>
                <w:szCs w:val="24"/>
              </w:rPr>
              <w:t xml:space="preserve">.  Plans must be signed and dated each calendar year or more frequently as information changes.  Templates </w:t>
            </w:r>
            <w:r w:rsidR="00063003" w:rsidRPr="004C061A">
              <w:rPr>
                <w:rFonts w:ascii="Arial" w:hAnsi="Arial" w:cs="Arial"/>
                <w:sz w:val="24"/>
                <w:szCs w:val="24"/>
              </w:rPr>
              <w:t xml:space="preserve">can be found on the </w:t>
            </w:r>
            <w:r w:rsidR="00D6768A">
              <w:rPr>
                <w:rFonts w:ascii="Arial" w:hAnsi="Arial" w:cs="Arial"/>
                <w:sz w:val="24"/>
                <w:szCs w:val="24"/>
              </w:rPr>
              <w:t xml:space="preserve">ND </w:t>
            </w:r>
            <w:r w:rsidR="00EC658B" w:rsidRPr="004C061A">
              <w:rPr>
                <w:rFonts w:ascii="Arial" w:hAnsi="Arial" w:cs="Arial"/>
                <w:sz w:val="24"/>
                <w:szCs w:val="24"/>
              </w:rPr>
              <w:t xml:space="preserve">HHS Immunization Unit’s </w:t>
            </w:r>
            <w:hyperlink r:id="rId10" w:history="1">
              <w:r w:rsidR="00D6768A" w:rsidRPr="00D6768A">
                <w:rPr>
                  <w:rStyle w:val="Hyperlink"/>
                  <w:rFonts w:ascii="Arial" w:hAnsi="Arial" w:cs="Arial"/>
                  <w:sz w:val="24"/>
                  <w:szCs w:val="24"/>
                </w:rPr>
                <w:t>Resource Page</w:t>
              </w:r>
            </w:hyperlink>
            <w:r w:rsidR="00EC658B" w:rsidRPr="004C061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4EDAB30" w14:textId="77777777" w:rsidR="00063003" w:rsidRPr="004C061A" w:rsidRDefault="00063003" w:rsidP="00D5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B0D139" w14:textId="77777777" w:rsidR="00D53EF0" w:rsidRPr="004C061A" w:rsidRDefault="00D53EF0" w:rsidP="00D5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F1FB48" w14:textId="77777777" w:rsidR="00000C78" w:rsidRPr="004C061A" w:rsidRDefault="00000C78" w:rsidP="006A1447">
      <w:pPr>
        <w:rPr>
          <w:rFonts w:ascii="Arial" w:hAnsi="Arial" w:cs="Arial"/>
          <w:sz w:val="24"/>
          <w:szCs w:val="24"/>
        </w:rPr>
      </w:pPr>
    </w:p>
    <w:p w14:paraId="4941FA56" w14:textId="7B0F1422" w:rsidR="006A1447" w:rsidRPr="004C061A" w:rsidRDefault="006A1447" w:rsidP="00B34004">
      <w:pPr>
        <w:spacing w:after="0"/>
        <w:rPr>
          <w:rFonts w:ascii="Arial" w:hAnsi="Arial" w:cs="Arial"/>
          <w:b/>
          <w:sz w:val="24"/>
          <w:szCs w:val="24"/>
        </w:rPr>
      </w:pPr>
      <w:r w:rsidRPr="004C061A">
        <w:rPr>
          <w:rFonts w:ascii="Arial" w:hAnsi="Arial" w:cs="Arial"/>
          <w:b/>
          <w:sz w:val="24"/>
          <w:szCs w:val="24"/>
        </w:rPr>
        <w:t>If all boxes are checked</w:t>
      </w:r>
      <w:r w:rsidR="007F0D51" w:rsidRPr="004C061A">
        <w:rPr>
          <w:rFonts w:ascii="Arial" w:hAnsi="Arial" w:cs="Arial"/>
          <w:b/>
          <w:sz w:val="24"/>
          <w:szCs w:val="24"/>
        </w:rPr>
        <w:t>,</w:t>
      </w:r>
      <w:r w:rsidRPr="004C061A">
        <w:rPr>
          <w:rFonts w:ascii="Arial" w:hAnsi="Arial" w:cs="Arial"/>
          <w:b/>
          <w:sz w:val="24"/>
          <w:szCs w:val="24"/>
        </w:rPr>
        <w:t xml:space="preserve"> your facility has completed the 20</w:t>
      </w:r>
      <w:r w:rsidR="00063003" w:rsidRPr="004C061A">
        <w:rPr>
          <w:rFonts w:ascii="Arial" w:hAnsi="Arial" w:cs="Arial"/>
          <w:b/>
          <w:sz w:val="24"/>
          <w:szCs w:val="24"/>
        </w:rPr>
        <w:t>2</w:t>
      </w:r>
      <w:r w:rsidR="00897CB7">
        <w:rPr>
          <w:rFonts w:ascii="Arial" w:hAnsi="Arial" w:cs="Arial"/>
          <w:b/>
          <w:sz w:val="24"/>
          <w:szCs w:val="24"/>
        </w:rPr>
        <w:t>5</w:t>
      </w:r>
      <w:r w:rsidRPr="004C061A">
        <w:rPr>
          <w:rFonts w:ascii="Arial" w:hAnsi="Arial" w:cs="Arial"/>
          <w:b/>
          <w:sz w:val="24"/>
          <w:szCs w:val="24"/>
        </w:rPr>
        <w:t xml:space="preserve"> enrollment process.</w:t>
      </w:r>
    </w:p>
    <w:p w14:paraId="032D856B" w14:textId="77777777" w:rsidR="00E02564" w:rsidRPr="00EC658B" w:rsidRDefault="00E02564" w:rsidP="00B34004">
      <w:pPr>
        <w:pStyle w:val="ListParagraph"/>
        <w:ind w:left="0" w:hanging="90"/>
        <w:rPr>
          <w:rFonts w:ascii="Arial" w:hAnsi="Arial" w:cs="Arial"/>
          <w:b/>
          <w:sz w:val="24"/>
          <w:szCs w:val="24"/>
          <w:vertAlign w:val="superscript"/>
        </w:rPr>
      </w:pPr>
    </w:p>
    <w:p w14:paraId="0F6C0979" w14:textId="77777777" w:rsidR="00DC2C7D" w:rsidRPr="00EC658B" w:rsidRDefault="00DC2C7D" w:rsidP="00B34004">
      <w:pPr>
        <w:pStyle w:val="ListParagraph"/>
        <w:ind w:left="0" w:hanging="90"/>
        <w:rPr>
          <w:rFonts w:ascii="Arial" w:hAnsi="Arial" w:cs="Arial"/>
        </w:rPr>
      </w:pPr>
    </w:p>
    <w:p w14:paraId="3EB41BD9" w14:textId="7B5BEADB" w:rsidR="00E02564" w:rsidRPr="00EC658B" w:rsidRDefault="004C061A" w:rsidP="00E02564">
      <w:pPr>
        <w:pStyle w:val="ListParagraph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04DD843" wp14:editId="6F8F4403">
            <wp:extent cx="2022475" cy="761807"/>
            <wp:effectExtent l="0" t="0" r="0" b="63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134" cy="76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D2791" w14:textId="6DB5CB90" w:rsidR="00B34004" w:rsidRPr="004C061A" w:rsidRDefault="00C6364A" w:rsidP="00E02564">
      <w:pPr>
        <w:pStyle w:val="ListParagraph"/>
        <w:jc w:val="right"/>
        <w:rPr>
          <w:rFonts w:ascii="Arial" w:hAnsi="Arial" w:cs="Arial"/>
        </w:rPr>
      </w:pPr>
      <w:r w:rsidRPr="004C061A">
        <w:rPr>
          <w:rFonts w:ascii="Arial" w:hAnsi="Arial" w:cs="Arial"/>
          <w:b/>
          <w:sz w:val="18"/>
          <w:szCs w:val="18"/>
        </w:rPr>
        <w:t>U</w:t>
      </w:r>
      <w:r w:rsidR="00B34004" w:rsidRPr="004C061A">
        <w:rPr>
          <w:rFonts w:ascii="Arial" w:hAnsi="Arial" w:cs="Arial"/>
          <w:b/>
          <w:sz w:val="18"/>
          <w:szCs w:val="18"/>
        </w:rPr>
        <w:t xml:space="preserve">pdated </w:t>
      </w:r>
      <w:r w:rsidR="00063003" w:rsidRPr="004C061A">
        <w:rPr>
          <w:rFonts w:ascii="Arial" w:hAnsi="Arial" w:cs="Arial"/>
          <w:b/>
          <w:sz w:val="18"/>
          <w:szCs w:val="18"/>
        </w:rPr>
        <w:t>2/</w:t>
      </w:r>
      <w:r w:rsidR="00B10F72" w:rsidRPr="004C061A">
        <w:rPr>
          <w:rFonts w:ascii="Arial" w:hAnsi="Arial" w:cs="Arial"/>
          <w:b/>
          <w:sz w:val="18"/>
          <w:szCs w:val="18"/>
        </w:rPr>
        <w:t>202</w:t>
      </w:r>
      <w:r w:rsidR="00AE30D0">
        <w:rPr>
          <w:rFonts w:ascii="Arial" w:hAnsi="Arial" w:cs="Arial"/>
          <w:b/>
          <w:sz w:val="18"/>
          <w:szCs w:val="18"/>
        </w:rPr>
        <w:t>5</w:t>
      </w:r>
    </w:p>
    <w:sectPr w:rsidR="00B34004" w:rsidRPr="004C061A" w:rsidSect="00B3400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5672"/>
    <w:multiLevelType w:val="hybridMultilevel"/>
    <w:tmpl w:val="07FCC7D8"/>
    <w:lvl w:ilvl="0" w:tplc="01B2478A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A4D4B"/>
    <w:multiLevelType w:val="hybridMultilevel"/>
    <w:tmpl w:val="F250896E"/>
    <w:lvl w:ilvl="0" w:tplc="304C6122">
      <w:start w:val="20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8660F"/>
    <w:multiLevelType w:val="hybridMultilevel"/>
    <w:tmpl w:val="E5300B18"/>
    <w:lvl w:ilvl="0" w:tplc="01822F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26E63"/>
    <w:multiLevelType w:val="hybridMultilevel"/>
    <w:tmpl w:val="A0A6A62C"/>
    <w:lvl w:ilvl="0" w:tplc="AE22D4C8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79517">
    <w:abstractNumId w:val="0"/>
  </w:num>
  <w:num w:numId="2" w16cid:durableId="1167525517">
    <w:abstractNumId w:val="1"/>
  </w:num>
  <w:num w:numId="3" w16cid:durableId="218591859">
    <w:abstractNumId w:val="3"/>
  </w:num>
  <w:num w:numId="4" w16cid:durableId="38517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47"/>
    <w:rsid w:val="00000C78"/>
    <w:rsid w:val="00044E08"/>
    <w:rsid w:val="00063003"/>
    <w:rsid w:val="002A5173"/>
    <w:rsid w:val="003B6531"/>
    <w:rsid w:val="003C79C5"/>
    <w:rsid w:val="00497B65"/>
    <w:rsid w:val="004C061A"/>
    <w:rsid w:val="005458AC"/>
    <w:rsid w:val="006A1447"/>
    <w:rsid w:val="007A4022"/>
    <w:rsid w:val="007F0D51"/>
    <w:rsid w:val="00897CB7"/>
    <w:rsid w:val="008F0597"/>
    <w:rsid w:val="009B1EFC"/>
    <w:rsid w:val="00AC7902"/>
    <w:rsid w:val="00AD199D"/>
    <w:rsid w:val="00AD5E40"/>
    <w:rsid w:val="00AE30D0"/>
    <w:rsid w:val="00B10F72"/>
    <w:rsid w:val="00B16E36"/>
    <w:rsid w:val="00B34004"/>
    <w:rsid w:val="00C27836"/>
    <w:rsid w:val="00C6364A"/>
    <w:rsid w:val="00C74106"/>
    <w:rsid w:val="00CE32DC"/>
    <w:rsid w:val="00D21B00"/>
    <w:rsid w:val="00D53EF0"/>
    <w:rsid w:val="00D6768A"/>
    <w:rsid w:val="00DB1BB3"/>
    <w:rsid w:val="00DC2C7D"/>
    <w:rsid w:val="00E02564"/>
    <w:rsid w:val="00EC658B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1372"/>
  <w15:docId w15:val="{64307C81-11B5-4C74-B65E-9E994321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E406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6A144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6A144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5">
    <w:name w:val="Medium Shading 1 Accent 5"/>
    <w:basedOn w:val="TableNormal"/>
    <w:uiPriority w:val="63"/>
    <w:rsid w:val="006A144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5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5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3EF0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C061A"/>
    <w:rPr>
      <w:rFonts w:asciiTheme="majorHAnsi" w:eastAsiaTheme="majorEastAsia" w:hAnsiTheme="majorHAnsi" w:cstheme="majorBidi"/>
      <w:color w:val="0E406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6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67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nd.gov/immunization-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ccine@nd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dhealth.co1.qualtrics.com/jfe/form/SV_3WQqfUfoym5d1UW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ndhealth.co1.qualtrics.com/jfe/form/SV_23L3qh3oTJkZx66" TargetMode="External"/><Relationship Id="rId10" Type="http://schemas.openxmlformats.org/officeDocument/2006/relationships/hyperlink" Target="https://www.hhs.nd.gov/health/diseases-conditions-and-immunization/immunizations/immunization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hs.nd.gov/immunization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Pierce, Abbi</dc:creator>
  <cp:lastModifiedBy>Berg, Abbi L.</cp:lastModifiedBy>
  <cp:revision>6</cp:revision>
  <cp:lastPrinted>2015-02-11T22:48:00Z</cp:lastPrinted>
  <dcterms:created xsi:type="dcterms:W3CDTF">2024-02-20T16:52:00Z</dcterms:created>
  <dcterms:modified xsi:type="dcterms:W3CDTF">2025-02-19T19:15:00Z</dcterms:modified>
</cp:coreProperties>
</file>