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8CCE" w14:textId="2D1F4B35" w:rsidR="00DB5099" w:rsidRDefault="00BD7715" w:rsidP="00DB509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94FDBB" wp14:editId="5C096A7E">
                <wp:simplePos x="0" y="0"/>
                <wp:positionH relativeFrom="page">
                  <wp:align>left</wp:align>
                </wp:positionH>
                <wp:positionV relativeFrom="paragraph">
                  <wp:posOffset>-1</wp:posOffset>
                </wp:positionV>
                <wp:extent cx="7833815" cy="341194"/>
                <wp:effectExtent l="0" t="0" r="0" b="1905"/>
                <wp:wrapNone/>
                <wp:docPr id="1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FB347C-31B0-4982-8CC9-C66C8898D73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33815" cy="34119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>
              <v:rect id="Rectangle 15" style="position:absolute;margin-left:0;margin-top:0;width:616.85pt;height:26.85pt;flip:y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002060" stroked="f" w14:anchorId="267D5D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">
                <w10:wrap anchorx="page"/>
              </v:rect>
            </w:pict>
          </mc:Fallback>
        </mc:AlternateContent>
      </w:r>
    </w:p>
    <w:p w14:paraId="6CD94156" w14:textId="365D4E84" w:rsidR="00D26412" w:rsidRDefault="00464F3D" w:rsidP="00E36306">
      <w:pPr>
        <w:pStyle w:val="Header"/>
        <w:rPr>
          <w:noProof/>
          <w:color w:val="FFFFFF" w:themeColor="background1"/>
          <w:sz w:val="40"/>
          <w:szCs w:val="40"/>
          <w:lang w:val="en-AU" w:eastAsia="en-AU"/>
        </w:rPr>
      </w:pPr>
      <w:r>
        <w:rPr>
          <w:rFonts w:ascii="Candara" w:eastAsia="Candara" w:hAnsi="Candara" w:cs="Times New Roman"/>
          <w:noProof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DA537" wp14:editId="50F8F552">
                <wp:simplePos x="0" y="0"/>
                <wp:positionH relativeFrom="column">
                  <wp:posOffset>3686175</wp:posOffset>
                </wp:positionH>
                <wp:positionV relativeFrom="paragraph">
                  <wp:posOffset>233680</wp:posOffset>
                </wp:positionV>
                <wp:extent cx="2838734" cy="1781175"/>
                <wp:effectExtent l="0" t="0" r="0" b="9525"/>
                <wp:wrapNone/>
                <wp:docPr id="1129964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31745" w14:textId="0FF55747" w:rsidR="00464F3D" w:rsidRDefault="00464F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1ED79" wp14:editId="7983FA14">
                                  <wp:extent cx="2370265" cy="1512964"/>
                                  <wp:effectExtent l="0" t="0" r="0" b="0"/>
                                  <wp:docPr id="484699438" name="Picture 1" descr="A stethoscope and a torch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4699438" name="Picture 1" descr="A stethoscope and a torch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0394" cy="1519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A5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0.25pt;margin-top:18.4pt;width:223.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" fillcolor="white [3201]" stroked="f" strokeweight=".5pt">
                <v:textbox>
                  <w:txbxContent>
                    <w:p w14:paraId="1BE31745" w14:textId="0FF55747" w:rsidR="00464F3D" w:rsidRDefault="00464F3D">
                      <w:r>
                        <w:rPr>
                          <w:noProof/>
                        </w:rPr>
                        <w:drawing>
                          <wp:inline distT="0" distB="0" distL="0" distR="0" wp14:anchorId="5221ED79" wp14:editId="7983FA14">
                            <wp:extent cx="2370265" cy="1512964"/>
                            <wp:effectExtent l="0" t="0" r="0" b="0"/>
                            <wp:docPr id="484699438" name="Picture 1" descr="A stethoscope and a torch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4699438" name="Picture 1" descr="A stethoscope and a torch with text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0394" cy="1519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C9A">
        <w:rPr>
          <w:noProof/>
          <w:color w:val="FFFFFF" w:themeColor="background1"/>
          <w:sz w:val="40"/>
          <w:szCs w:val="40"/>
          <w:lang w:val="en-AU" w:eastAsia="en-AU"/>
        </w:rPr>
        <w:t xml:space="preserve">          </w:t>
      </w:r>
      <w:r w:rsidR="00F51C9A">
        <w:rPr>
          <w:noProof/>
          <w:color w:val="FFFFFF" w:themeColor="background1"/>
          <w:sz w:val="40"/>
          <w:szCs w:val="40"/>
          <w:lang w:val="en-AU" w:eastAsia="en-AU"/>
        </w:rPr>
        <w:tab/>
      </w:r>
      <w:r w:rsidR="00F51C9A">
        <w:rPr>
          <w:noProof/>
          <w:color w:val="FFFFFF" w:themeColor="background1"/>
          <w:sz w:val="40"/>
          <w:szCs w:val="40"/>
          <w:lang w:val="en-AU" w:eastAsia="en-AU"/>
        </w:rPr>
        <w:tab/>
      </w:r>
      <w:r w:rsidR="00F51C9A">
        <w:rPr>
          <w:noProof/>
          <w:color w:val="FFFFFF" w:themeColor="background1"/>
          <w:sz w:val="40"/>
          <w:szCs w:val="40"/>
          <w:lang w:val="en-AU" w:eastAsia="en-AU"/>
        </w:rPr>
        <w:tab/>
      </w:r>
      <w:r w:rsidR="00F51C9A">
        <w:rPr>
          <w:noProof/>
          <w:color w:val="FFFFFF" w:themeColor="background1"/>
          <w:sz w:val="40"/>
          <w:szCs w:val="40"/>
          <w:lang w:val="en-AU" w:eastAsia="en-AU"/>
        </w:rPr>
        <w:tab/>
      </w:r>
    </w:p>
    <w:p w14:paraId="0CEFBFD5" w14:textId="77777777" w:rsidR="00CA048D" w:rsidRDefault="00CA048D" w:rsidP="00BB3B22">
      <w:pPr>
        <w:spacing w:before="480" w:after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</w:p>
    <w:p w14:paraId="7B851FE5" w14:textId="4415A1DF" w:rsidR="00BB3B22" w:rsidRPr="009E5A2A" w:rsidRDefault="4E486944" w:rsidP="00BB3B22">
      <w:pPr>
        <w:spacing w:before="480" w:after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9E5A2A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2/12/2024</w:t>
      </w:r>
    </w:p>
    <w:p w14:paraId="3F0B73C2" w14:textId="00ECC73A" w:rsidR="00BB3B22" w:rsidRPr="00556F24" w:rsidRDefault="00BB3B22" w:rsidP="00BB3B22">
      <w:pPr>
        <w:spacing w:before="480" w:after="480" w:line="271" w:lineRule="auto"/>
        <w:ind w:right="720"/>
        <w:rPr>
          <w:rFonts w:ascii="Times New Roman" w:eastAsia="Candara" w:hAnsi="Times New Roman" w:cs="Times New Roman"/>
          <w:color w:val="32416E"/>
          <w:kern w:val="0"/>
          <w:sz w:val="32"/>
          <w:szCs w:val="32"/>
          <w:lang w:eastAsia="en-US"/>
        </w:rPr>
      </w:pPr>
      <w:r w:rsidRPr="00556F24">
        <w:rPr>
          <w:rFonts w:ascii="Times New Roman" w:eastAsia="Candara" w:hAnsi="Times New Roman" w:cs="Times New Roman"/>
          <w:color w:val="32416E"/>
          <w:kern w:val="0"/>
          <w:sz w:val="32"/>
          <w:szCs w:val="32"/>
          <w:lang w:eastAsia="en-US"/>
        </w:rPr>
        <w:t xml:space="preserve">Dear </w:t>
      </w:r>
      <w:r w:rsidR="009E5A2A" w:rsidRPr="00556F24">
        <w:rPr>
          <w:rFonts w:ascii="Times New Roman" w:eastAsia="Candara" w:hAnsi="Times New Roman" w:cs="Times New Roman"/>
          <w:color w:val="32416E"/>
          <w:kern w:val="0"/>
          <w:sz w:val="32"/>
          <w:szCs w:val="32"/>
          <w:lang w:eastAsia="en-US"/>
        </w:rPr>
        <w:t>IACNS Members</w:t>
      </w:r>
      <w:r w:rsidR="00556F24" w:rsidRPr="00556F24">
        <w:rPr>
          <w:rFonts w:ascii="Times New Roman" w:eastAsia="Candara" w:hAnsi="Times New Roman" w:cs="Times New Roman"/>
          <w:color w:val="32416E"/>
          <w:kern w:val="0"/>
          <w:sz w:val="32"/>
          <w:szCs w:val="32"/>
          <w:lang w:eastAsia="en-US"/>
        </w:rPr>
        <w:t>:</w:t>
      </w:r>
    </w:p>
    <w:p w14:paraId="30D002A8" w14:textId="5FBDC562" w:rsidR="00556F24" w:rsidRPr="00556F24" w:rsidRDefault="00556F24" w:rsidP="00556F24">
      <w:p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After much discussion with the board of directors, we have made the decision to increase our annual membership dues by $5. This increase will allow us to: </w:t>
      </w:r>
    </w:p>
    <w:p w14:paraId="3702BBDA" w14:textId="77777777" w:rsidR="00556F24" w:rsidRPr="00556F24" w:rsidRDefault="00556F24" w:rsidP="00556F24">
      <w:pPr>
        <w:numPr>
          <w:ilvl w:val="0"/>
          <w:numId w:val="1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Transition our current biannual Leadership grant offering to an annual Professional Development Grant to support member development and dissemination of CNS Impact </w:t>
      </w:r>
    </w:p>
    <w:p w14:paraId="7EED6558" w14:textId="77777777" w:rsidR="00556F24" w:rsidRPr="00556F24" w:rsidRDefault="00556F24" w:rsidP="00556F24">
      <w:pPr>
        <w:numPr>
          <w:ilvl w:val="0"/>
          <w:numId w:val="2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Continue to support NACNS and its strategic priorities including The Center for Implementation Science  </w:t>
      </w:r>
    </w:p>
    <w:p w14:paraId="7455E849" w14:textId="77777777" w:rsidR="00556F24" w:rsidRPr="00556F24" w:rsidRDefault="00556F24" w:rsidP="00556F24">
      <w:pPr>
        <w:numPr>
          <w:ilvl w:val="0"/>
          <w:numId w:val="3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Continue to offer high quality professional development opportunities for our members throughout the year </w:t>
      </w:r>
    </w:p>
    <w:p w14:paraId="1EBD3A86" w14:textId="77777777" w:rsidR="00556F24" w:rsidRPr="00556F24" w:rsidRDefault="00556F24" w:rsidP="00556F24">
      <w:pPr>
        <w:numPr>
          <w:ilvl w:val="0"/>
          <w:numId w:val="4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Continue offering virtual options for all dinner and board meetings </w:t>
      </w:r>
    </w:p>
    <w:p w14:paraId="5C7ADFD9" w14:textId="77777777" w:rsidR="00556F24" w:rsidRPr="00556F24" w:rsidRDefault="00556F24" w:rsidP="00556F24">
      <w:pPr>
        <w:numPr>
          <w:ilvl w:val="0"/>
          <w:numId w:val="5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Maintain our online archive to preserve organizational knowledge and enduring documents </w:t>
      </w:r>
    </w:p>
    <w:p w14:paraId="70EA785F" w14:textId="77777777" w:rsidR="00556F24" w:rsidRPr="00556F24" w:rsidRDefault="00556F24" w:rsidP="00556F24">
      <w:pPr>
        <w:numPr>
          <w:ilvl w:val="0"/>
          <w:numId w:val="6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Allow for outreach to other organizations to promote the unique contribution of the CNS </w:t>
      </w:r>
    </w:p>
    <w:p w14:paraId="6E18CDF8" w14:textId="77777777" w:rsidR="00556F24" w:rsidRPr="00556F24" w:rsidRDefault="00556F24" w:rsidP="00556F24">
      <w:p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From March 1, 2025 forward our membership dues will be as follows: </w:t>
      </w:r>
    </w:p>
    <w:p w14:paraId="48A28DDE" w14:textId="77777777" w:rsidR="00556F24" w:rsidRPr="00556F24" w:rsidRDefault="00556F24" w:rsidP="00556F24">
      <w:pPr>
        <w:numPr>
          <w:ilvl w:val="0"/>
          <w:numId w:val="7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IACNS Membership – NACNS Member: $30 </w:t>
      </w:r>
    </w:p>
    <w:p w14:paraId="1F295158" w14:textId="77777777" w:rsidR="00556F24" w:rsidRPr="00556F24" w:rsidRDefault="00556F24" w:rsidP="00556F24">
      <w:pPr>
        <w:numPr>
          <w:ilvl w:val="0"/>
          <w:numId w:val="8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IACNS Student Membership: $30 </w:t>
      </w:r>
    </w:p>
    <w:p w14:paraId="0F2272B1" w14:textId="77777777" w:rsidR="00556F24" w:rsidRPr="00556F24" w:rsidRDefault="00556F24" w:rsidP="00556F24">
      <w:pPr>
        <w:numPr>
          <w:ilvl w:val="0"/>
          <w:numId w:val="9"/>
        </w:num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IACNS Membership – Non-NACNS Member: $50 </w:t>
      </w:r>
    </w:p>
    <w:p w14:paraId="37969BFC" w14:textId="77777777" w:rsidR="00556F24" w:rsidRPr="00556F24" w:rsidRDefault="00556F24" w:rsidP="00556F24">
      <w:p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This membership cost is comparable to other NACNS affiliates around the country, with most membership dues ranging from $30 to $70 annually.</w:t>
      </w:r>
    </w:p>
    <w:p w14:paraId="1DD2FA8B" w14:textId="77777777" w:rsidR="00BB3B22" w:rsidRPr="00556F24" w:rsidRDefault="00BB3B22" w:rsidP="00BB3B22">
      <w:p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 w:rsidRPr="00556F24"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>Sincerely,</w:t>
      </w:r>
    </w:p>
    <w:p w14:paraId="62487625" w14:textId="17DF6524" w:rsidR="00D45945" w:rsidRPr="00556F24" w:rsidRDefault="00556F24" w:rsidP="00556F24">
      <w:pPr>
        <w:spacing w:before="0" w:line="271" w:lineRule="auto"/>
        <w:ind w:right="720"/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ndara" w:hAnsi="Times New Roman" w:cs="Times New Roman"/>
          <w:kern w:val="0"/>
          <w:sz w:val="28"/>
          <w:szCs w:val="28"/>
          <w:lang w:eastAsia="en-US"/>
        </w:rPr>
        <w:t xml:space="preserve">IACNS Board of Directors </w:t>
      </w:r>
    </w:p>
    <w:sectPr w:rsidR="00D45945" w:rsidRPr="00556F24" w:rsidSect="00E90570">
      <w:footerReference w:type="default" r:id="rId12"/>
      <w:pgSz w:w="12240" w:h="15840" w:code="1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0911A" w14:textId="77777777" w:rsidR="0096366F" w:rsidRDefault="0096366F" w:rsidP="00D45945">
      <w:pPr>
        <w:spacing w:before="0" w:after="0" w:line="240" w:lineRule="auto"/>
      </w:pPr>
      <w:r>
        <w:separator/>
      </w:r>
    </w:p>
  </w:endnote>
  <w:endnote w:type="continuationSeparator" w:id="0">
    <w:p w14:paraId="7880B4AD" w14:textId="77777777" w:rsidR="0096366F" w:rsidRDefault="0096366F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6084" w14:textId="3016B904" w:rsidR="00B10D30" w:rsidRDefault="00B10D30" w:rsidP="00B10D30">
    <w:pPr>
      <w:pStyle w:val="Footer"/>
      <w:jc w:val="right"/>
    </w:pPr>
    <w:r>
      <w:t>INDIANACNS@outlook.com</w:t>
    </w:r>
  </w:p>
  <w:p w14:paraId="6370619D" w14:textId="77777777" w:rsidR="00B10D30" w:rsidRDefault="00B10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93F5" w14:textId="77777777" w:rsidR="0096366F" w:rsidRDefault="0096366F" w:rsidP="00D45945">
      <w:pPr>
        <w:spacing w:before="0" w:after="0" w:line="240" w:lineRule="auto"/>
      </w:pPr>
      <w:r>
        <w:separator/>
      </w:r>
    </w:p>
  </w:footnote>
  <w:footnote w:type="continuationSeparator" w:id="0">
    <w:p w14:paraId="47927F42" w14:textId="77777777" w:rsidR="0096366F" w:rsidRDefault="0096366F" w:rsidP="00D45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22F97"/>
    <w:multiLevelType w:val="multilevel"/>
    <w:tmpl w:val="CF1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344031"/>
    <w:multiLevelType w:val="multilevel"/>
    <w:tmpl w:val="90A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91614F"/>
    <w:multiLevelType w:val="multilevel"/>
    <w:tmpl w:val="B6C8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735E65"/>
    <w:multiLevelType w:val="multilevel"/>
    <w:tmpl w:val="3BA0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377CC5"/>
    <w:multiLevelType w:val="multilevel"/>
    <w:tmpl w:val="D054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A521D2"/>
    <w:multiLevelType w:val="multilevel"/>
    <w:tmpl w:val="4058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423C35"/>
    <w:multiLevelType w:val="multilevel"/>
    <w:tmpl w:val="E95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5017AA"/>
    <w:multiLevelType w:val="multilevel"/>
    <w:tmpl w:val="F56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1F7932"/>
    <w:multiLevelType w:val="multilevel"/>
    <w:tmpl w:val="81F8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194115">
    <w:abstractNumId w:val="0"/>
  </w:num>
  <w:num w:numId="2" w16cid:durableId="2134396980">
    <w:abstractNumId w:val="3"/>
  </w:num>
  <w:num w:numId="3" w16cid:durableId="1174371814">
    <w:abstractNumId w:val="2"/>
  </w:num>
  <w:num w:numId="4" w16cid:durableId="1818523995">
    <w:abstractNumId w:val="1"/>
  </w:num>
  <w:num w:numId="5" w16cid:durableId="213202913">
    <w:abstractNumId w:val="4"/>
  </w:num>
  <w:num w:numId="6" w16cid:durableId="82193887">
    <w:abstractNumId w:val="6"/>
  </w:num>
  <w:num w:numId="7" w16cid:durableId="9647097">
    <w:abstractNumId w:val="7"/>
  </w:num>
  <w:num w:numId="8" w16cid:durableId="1525632822">
    <w:abstractNumId w:val="5"/>
  </w:num>
  <w:num w:numId="9" w16cid:durableId="213486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5D"/>
    <w:rsid w:val="00014E0D"/>
    <w:rsid w:val="00083BAA"/>
    <w:rsid w:val="000D3503"/>
    <w:rsid w:val="000D5EAB"/>
    <w:rsid w:val="000D7B45"/>
    <w:rsid w:val="000E5896"/>
    <w:rsid w:val="00100091"/>
    <w:rsid w:val="001766D6"/>
    <w:rsid w:val="001D4D26"/>
    <w:rsid w:val="00204F5C"/>
    <w:rsid w:val="00224485"/>
    <w:rsid w:val="0026243D"/>
    <w:rsid w:val="002C003A"/>
    <w:rsid w:val="002F7AD3"/>
    <w:rsid w:val="0033581C"/>
    <w:rsid w:val="0035205D"/>
    <w:rsid w:val="00374677"/>
    <w:rsid w:val="003E24DF"/>
    <w:rsid w:val="00454CEC"/>
    <w:rsid w:val="004604B3"/>
    <w:rsid w:val="00464F3D"/>
    <w:rsid w:val="004A2B0D"/>
    <w:rsid w:val="004E47F0"/>
    <w:rsid w:val="00556F24"/>
    <w:rsid w:val="00564809"/>
    <w:rsid w:val="00570CB0"/>
    <w:rsid w:val="005C025C"/>
    <w:rsid w:val="005C2210"/>
    <w:rsid w:val="005E7AC8"/>
    <w:rsid w:val="00610DCC"/>
    <w:rsid w:val="00615018"/>
    <w:rsid w:val="0062123A"/>
    <w:rsid w:val="00646E75"/>
    <w:rsid w:val="0068309B"/>
    <w:rsid w:val="006D3850"/>
    <w:rsid w:val="006F6F10"/>
    <w:rsid w:val="00765BD2"/>
    <w:rsid w:val="00783E79"/>
    <w:rsid w:val="0079296F"/>
    <w:rsid w:val="00794DD7"/>
    <w:rsid w:val="007B1F3E"/>
    <w:rsid w:val="007B5AE8"/>
    <w:rsid w:val="007C02D7"/>
    <w:rsid w:val="007F5192"/>
    <w:rsid w:val="00806FE8"/>
    <w:rsid w:val="0085357E"/>
    <w:rsid w:val="008B7FD5"/>
    <w:rsid w:val="008E6185"/>
    <w:rsid w:val="0095528E"/>
    <w:rsid w:val="0096366F"/>
    <w:rsid w:val="009E0860"/>
    <w:rsid w:val="009E5A2A"/>
    <w:rsid w:val="009E74BA"/>
    <w:rsid w:val="00A21086"/>
    <w:rsid w:val="00A65AD5"/>
    <w:rsid w:val="00A84482"/>
    <w:rsid w:val="00A96CF8"/>
    <w:rsid w:val="00AA63C7"/>
    <w:rsid w:val="00AC02D6"/>
    <w:rsid w:val="00AC658F"/>
    <w:rsid w:val="00AD330B"/>
    <w:rsid w:val="00B0538E"/>
    <w:rsid w:val="00B0594C"/>
    <w:rsid w:val="00B10D30"/>
    <w:rsid w:val="00B45BB6"/>
    <w:rsid w:val="00B50294"/>
    <w:rsid w:val="00BB3B22"/>
    <w:rsid w:val="00BD7715"/>
    <w:rsid w:val="00BF35E4"/>
    <w:rsid w:val="00C078E8"/>
    <w:rsid w:val="00C175B3"/>
    <w:rsid w:val="00C539B0"/>
    <w:rsid w:val="00C539F8"/>
    <w:rsid w:val="00C664CF"/>
    <w:rsid w:val="00C665CF"/>
    <w:rsid w:val="00C70786"/>
    <w:rsid w:val="00C70B15"/>
    <w:rsid w:val="00C7306B"/>
    <w:rsid w:val="00C8222A"/>
    <w:rsid w:val="00CA048D"/>
    <w:rsid w:val="00CC550A"/>
    <w:rsid w:val="00D26412"/>
    <w:rsid w:val="00D45945"/>
    <w:rsid w:val="00D66593"/>
    <w:rsid w:val="00DA4BFB"/>
    <w:rsid w:val="00DA79AD"/>
    <w:rsid w:val="00DB5099"/>
    <w:rsid w:val="00DC2A44"/>
    <w:rsid w:val="00DF0640"/>
    <w:rsid w:val="00E14A80"/>
    <w:rsid w:val="00E24FD6"/>
    <w:rsid w:val="00E36306"/>
    <w:rsid w:val="00E45F9C"/>
    <w:rsid w:val="00E55D74"/>
    <w:rsid w:val="00E6540C"/>
    <w:rsid w:val="00E81E2A"/>
    <w:rsid w:val="00E90570"/>
    <w:rsid w:val="00EB34EF"/>
    <w:rsid w:val="00EE0952"/>
    <w:rsid w:val="00F3361E"/>
    <w:rsid w:val="00F36924"/>
    <w:rsid w:val="00F51C9A"/>
    <w:rsid w:val="00FA4057"/>
    <w:rsid w:val="00FB2ACF"/>
    <w:rsid w:val="00FB71E0"/>
    <w:rsid w:val="00FD193E"/>
    <w:rsid w:val="00FE0F43"/>
    <w:rsid w:val="07FCD1D9"/>
    <w:rsid w:val="1F735EF5"/>
    <w:rsid w:val="3237219A"/>
    <w:rsid w:val="34BC3A91"/>
    <w:rsid w:val="3E6BC235"/>
    <w:rsid w:val="4E486944"/>
    <w:rsid w:val="5306CFE0"/>
    <w:rsid w:val="5E2FC529"/>
    <w:rsid w:val="5E416E4B"/>
    <w:rsid w:val="619BEB51"/>
    <w:rsid w:val="7BEC2C0F"/>
    <w:rsid w:val="7DCA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16164"/>
  <w14:defaultImageDpi w14:val="330"/>
  <w15:chartTrackingRefBased/>
  <w15:docId w15:val="{1F3C23CB-CE4A-40BC-96D4-728A96DD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99"/>
    <w:pPr>
      <w:spacing w:before="40" w:after="200" w:line="288" w:lineRule="auto"/>
    </w:pPr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85357E"/>
    <w:pPr>
      <w:spacing w:before="1200"/>
    </w:pPr>
    <w:rPr>
      <w:b/>
      <w:color w:val="4472C4" w:themeColor="accen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204F5C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04F5C"/>
    <w:rPr>
      <w:rFonts w:eastAsiaTheme="minorHAnsi"/>
      <w:b/>
      <w:bCs/>
      <w:kern w:val="20"/>
      <w:szCs w:val="20"/>
    </w:rPr>
  </w:style>
  <w:style w:type="paragraph" w:styleId="Header">
    <w:name w:val="header"/>
    <w:basedOn w:val="Normal"/>
    <w:link w:val="HeaderChar"/>
    <w:uiPriority w:val="99"/>
    <w:rsid w:val="000D7B45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B5099"/>
    <w:rPr>
      <w:rFonts w:eastAsiaTheme="minorHAnsi"/>
      <w:kern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en2\AppData\Roaming\Microsoft\Templates\Bubbl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03200-617E-4FB9-A1DB-A2DB83877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A707B-CD7B-4E39-9CE3-C827C92588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5D0EC73-6F9F-4F8D-A8CC-4EA308AD0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08405-8DB8-49C7-9B8B-34F5E9731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Bubbles letterhead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Keen, Alyson Y</dc:creator>
  <cp:keywords/>
  <dc:description/>
  <cp:lastModifiedBy>Zondor, Megan K</cp:lastModifiedBy>
  <cp:revision>22</cp:revision>
  <dcterms:created xsi:type="dcterms:W3CDTF">2024-09-13T18:40:00Z</dcterms:created>
  <dcterms:modified xsi:type="dcterms:W3CDTF">2025-02-12T13:59:00Z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