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C8102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6677A" w:rsidRPr="0046677A" w14:paraId="30D65585" w14:textId="77777777" w:rsidTr="0046677A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46677A" w:rsidRPr="0046677A" w14:paraId="707CA615" w14:textId="77777777" w:rsidTr="0046677A">
              <w:trPr>
                <w:jc w:val="center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46677A" w:rsidRPr="0046677A" w14:paraId="2E7B2ACA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0"/>
                        </w:tblGrid>
                        <w:tr w:rsidR="0046677A" w:rsidRPr="0046677A" w14:paraId="65A5ED35" w14:textId="77777777" w:rsidTr="0046677A">
                          <w:trPr>
                            <w:trHeight w:val="68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55" w:type="dxa"/>
                                <w:right w:w="0" w:type="dxa"/>
                              </w:tcMar>
                              <w:hideMark/>
                            </w:tcPr>
                            <w:p w14:paraId="510FC92F" w14:textId="77777777" w:rsidR="0046677A" w:rsidRPr="0046677A" w:rsidRDefault="0046677A" w:rsidP="0046677A">
                              <w:pPr>
                                <w:spacing w:after="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br w:type="page"/>
                              </w:r>
                              <w:r w:rsidRPr="0046677A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drawing>
                                  <wp:inline distT="0" distB="0" distL="0" distR="0" wp14:anchorId="70780487" wp14:editId="4752A248">
                                    <wp:extent cx="45720" cy="762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98A01FE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46677A" w:rsidRPr="0046677A" w14:paraId="23CA70FA" w14:textId="77777777">
                    <w:tc>
                      <w:tcPr>
                        <w:tcW w:w="0" w:type="auto"/>
                        <w:hideMark/>
                      </w:tcPr>
                      <w:p w14:paraId="46256618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6677A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2A9891D7" wp14:editId="3A1FB74D">
                              <wp:extent cx="2948940" cy="75438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8940" cy="754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85CDA86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46677A" w:rsidRPr="0046677A" w14:paraId="3111CFB2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0D3806E6" w14:textId="77777777" w:rsidR="0046677A" w:rsidRPr="0046677A" w:rsidRDefault="0046677A" w:rsidP="0046677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396D4C38" w14:textId="77777777" w:rsidR="0046677A" w:rsidRPr="0046677A" w:rsidRDefault="0046677A" w:rsidP="0046677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6677A">
                          <w:rPr>
                            <w:rFonts w:ascii="Tahoma" w:eastAsia="Times New Roman" w:hAnsi="Tahoma" w:cs="Tahoma"/>
                            <w:color w:val="999999"/>
                            <w:kern w:val="0"/>
                            <w:sz w:val="54"/>
                            <w:szCs w:val="54"/>
                            <w14:ligatures w14:val="none"/>
                          </w:rPr>
                          <w:t>﻿</w:t>
                        </w:r>
                        <w:r w:rsidRPr="0046677A">
                          <w:rPr>
                            <w:rFonts w:ascii="Impact" w:eastAsia="Times New Roman" w:hAnsi="Impact" w:cs="Arial"/>
                            <w:color w:val="999999"/>
                            <w:kern w:val="0"/>
                            <w:sz w:val="54"/>
                            <w:szCs w:val="54"/>
                            <w14:ligatures w14:val="none"/>
                          </w:rPr>
                          <w:t>2023 SUMMIT</w:t>
                        </w:r>
                      </w:p>
                    </w:tc>
                  </w:tr>
                </w:tbl>
                <w:p w14:paraId="1359A0DB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8FC5A21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0A22DFB1" w14:textId="77777777" w:rsidTr="0046677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1A906A" w14:textId="77777777" w:rsidR="0046677A" w:rsidRPr="0046677A" w:rsidRDefault="0046677A" w:rsidP="00466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6EC5114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3341E8E8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5A90650D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16324891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14:paraId="62EF6CEA" w14:textId="77777777" w:rsidR="0046677A" w:rsidRPr="0046677A" w:rsidRDefault="0046677A" w:rsidP="0046677A">
                              <w:pPr>
                                <w:spacing w:after="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drawing>
                                  <wp:inline distT="0" distB="0" distL="0" distR="0" wp14:anchorId="6DC7E8C6" wp14:editId="2939F209">
                                    <wp:extent cx="45720" cy="762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216AA4F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70818115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290E3E0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7D2F8641" w14:textId="77777777" w:rsidTr="0046677A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335EB57F" w14:textId="77777777" w:rsidTr="0046677A">
                    <w:tc>
                      <w:tcPr>
                        <w:tcW w:w="0" w:type="auto"/>
                        <w:hideMark/>
                      </w:tcPr>
                      <w:p w14:paraId="0B82C8D1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6677A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2F0711B9" wp14:editId="4A41B2C9">
                              <wp:extent cx="8362058" cy="3916680"/>
                              <wp:effectExtent l="0" t="0" r="1270" b="7620"/>
                              <wp:docPr id="7" name="Picture 7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62058" cy="391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365A31E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33E77BB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22C9CF68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1B210555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E840E30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42"/>
                            <w:szCs w:val="42"/>
                            <w14:ligatures w14:val="none"/>
                          </w:rPr>
                          <w:t>One month left to register!</w:t>
                        </w:r>
                      </w:p>
                    </w:tc>
                  </w:tr>
                </w:tbl>
                <w:p w14:paraId="5CD642B4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3267E5B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7B1ED53F" w14:textId="77777777" w:rsidTr="0046677A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0C19CF2B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7195DCE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753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33"/>
                              </w:tblGrid>
                              <w:tr w:rsidR="0046677A" w:rsidRPr="0046677A" w14:paraId="77BA6BA1" w14:textId="77777777">
                                <w:trPr>
                                  <w:trHeight w:val="1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nil"/>
                                    </w:tcBorders>
                                    <w:shd w:val="clear" w:color="auto" w:fill="95A0A9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6CA3E06" w14:textId="77777777" w:rsidR="0046677A" w:rsidRPr="0046677A" w:rsidRDefault="0046677A" w:rsidP="0046677A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4667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CFD347A" wp14:editId="28D30E54">
                                          <wp:extent cx="45720" cy="7620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5BFFE91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D48C77D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46677A" w:rsidRPr="0046677A" w14:paraId="5A10D80A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552D6668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C8102E"/>
                            <w:kern w:val="0"/>
                            <w:sz w:val="39"/>
                            <w:szCs w:val="39"/>
                            <w14:ligatures w14:val="none"/>
                          </w:rPr>
                          <w:t>Collaborating to Meet Challenges and Opportunities: The State of Maryland's Health</w:t>
                        </w:r>
                      </w:p>
                      <w:p w14:paraId="49BE900D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2EA92E9F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  <w14:ligatures w14:val="none"/>
                          </w:rPr>
                          <w:t>Monday, May 22, 2023</w:t>
                        </w:r>
                      </w:p>
                      <w:p w14:paraId="2B6E52D2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  <w14:ligatures w14:val="none"/>
                          </w:rPr>
                          <w:t>9 a.m. - 4:15 p.m.</w:t>
                        </w:r>
                      </w:p>
                      <w:p w14:paraId="426BF996" w14:textId="77777777" w:rsid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30"/>
                            <w:szCs w:val="30"/>
                            <w14:ligatures w14:val="none"/>
                          </w:rPr>
                          <w:t>offered virtually</w:t>
                        </w:r>
                      </w:p>
                      <w:p w14:paraId="4352CB48" w14:textId="77777777" w:rsid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</w:p>
                      <w:p w14:paraId="5A4D5030" w14:textId="77777777" w:rsidR="0046677A" w:rsidRPr="0046677A" w:rsidRDefault="0046677A" w:rsidP="0046677A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kern w:val="0"/>
                            <w:sz w:val="28"/>
                            <w:szCs w:val="28"/>
                            <w14:ligatures w14:val="none"/>
                          </w:rPr>
                          <w:t>Contact Person: Stephanie White at smwhite@umaryland.edu</w:t>
                        </w:r>
                      </w:p>
                      <w:p w14:paraId="630A22C4" w14:textId="77777777" w:rsidR="0046677A" w:rsidRPr="0046677A" w:rsidRDefault="0046677A" w:rsidP="0046677A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14:ligatures w14:val="none"/>
                          </w:rPr>
                          <w:t>Top of Form</w:t>
                        </w:r>
                      </w:p>
                      <w:tbl>
                        <w:tblPr>
                          <w:tblW w:w="9330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"/>
                          <w:gridCol w:w="8612"/>
                        </w:tblGrid>
                        <w:tr w:rsidR="0046677A" w:rsidRPr="0046677A" w14:paraId="5F61BFAF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F5F5F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E4B789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Select Registration Fee:</w:t>
                              </w:r>
                            </w:p>
                          </w:tc>
                        </w:tr>
                        <w:tr w:rsidR="0046677A" w:rsidRPr="0046677A" w14:paraId="52F37C61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4039043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7C24590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6677A" w:rsidRPr="0046677A" w14:paraId="6CCEDF8A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1F771A0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Arial" w:eastAsia="Times New Roman" w:hAnsi="Arial" w:cs="Arial"/>
                                  <w:noProof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43D97678" wp14:editId="08A2BE27">
                                    <wp:extent cx="7620" cy="99060"/>
                                    <wp:effectExtent l="0" t="0" r="0" b="0"/>
                                    <wp:docPr id="34" name="Picture 34" descr="blank 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blank l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99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6677A" w:rsidRPr="0046677A" w14:paraId="452A2CAA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9330" w:type="dxa"/>
                                <w:tblCellSpacing w:w="15" w:type="dxa"/>
                                <w:shd w:val="clear" w:color="auto" w:fill="E7E7F6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0"/>
                              </w:tblGrid>
                              <w:tr w:rsidR="0046677A" w:rsidRPr="0046677A" w14:paraId="6A9A69B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E7E7F6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97"/>
                                      <w:gridCol w:w="2873"/>
                                    </w:tblGrid>
                                    <w:tr w:rsidR="0046677A" w:rsidRPr="0046677A" w14:paraId="7C68ADF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5F5F5F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6297DC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FFFF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t>  Registration</w:t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6473C76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56E68471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66658880" wp14:editId="60328864">
                                                <wp:extent cx="7620" cy="7620"/>
                                                <wp:effectExtent l="0" t="0" r="0" b="0"/>
                                                <wp:docPr id="33" name="Picture 33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1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57C6189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48B4B665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0DA741C4" wp14:editId="6492C315">
                                                <wp:extent cx="7620" cy="30480"/>
                                                <wp:effectExtent l="0" t="0" r="0" b="0"/>
                                                <wp:docPr id="32" name="Picture 32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2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304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3A1DDAF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65A9E870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object w:dxaOrig="225" w:dyaOrig="225" w14:anchorId="11E6EBDC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126" type="#_x0000_t75" style="width:26.4pt;height:18pt" o:ole="">
                                                <v:imagedata r:id="rId10" o:title=""/>
                                              </v:shape>
                                              <w:control r:id="rId11" w:name="DefaultOcxName3" w:shapeid="_x0000_i1126"/>
                                            </w:object>
                                          </w: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t> Free Registration (no CE)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bottom"/>
                                          <w:hideMark/>
                                        </w:tcPr>
                                        <w:p w14:paraId="4247087F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t>Complimentary</w:t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514B995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2666D023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2C3142D" wp14:editId="30E9BE84">
                                                <wp:extent cx="7620" cy="60960"/>
                                                <wp:effectExtent l="0" t="0" r="0" b="0"/>
                                                <wp:docPr id="31" name="Picture 31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3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609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1BC8C29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5C469B82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123EA253" wp14:editId="07E611DD">
                                                <wp:extent cx="7620" cy="7620"/>
                                                <wp:effectExtent l="0" t="0" r="0" b="0"/>
                                                <wp:docPr id="30" name="Picture 30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4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571F44B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7FDCDD35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047F83F" wp14:editId="040B3BC4">
                                                <wp:extent cx="7620" cy="30480"/>
                                                <wp:effectExtent l="0" t="0" r="0" b="0"/>
                                                <wp:docPr id="29" name="Picture 29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5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304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5DBAB3AA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659C3A75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object w:dxaOrig="225" w:dyaOrig="225" w14:anchorId="6AB8A107">
                                              <v:shape id="_x0000_i1125" type="#_x0000_t75" style="width:26.4pt;height:18pt" o:ole="">
                                                <v:imagedata r:id="rId12" o:title=""/>
                                              </v:shape>
                                              <w:control r:id="rId13" w:name="DefaultOcxName11" w:shapeid="_x0000_i1125"/>
                                            </w:object>
                                          </w: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t> Registration (with CE)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bottom"/>
                                          <w:hideMark/>
                                        </w:tcPr>
                                        <w:p w14:paraId="357B7EC2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t>$40.00</w:t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2372CD8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5E8B5CC5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6674BC5" wp14:editId="33D28FCC">
                                                <wp:extent cx="7620" cy="60960"/>
                                                <wp:effectExtent l="0" t="0" r="0" b="0"/>
                                                <wp:docPr id="28" name="Picture 28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6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609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456D9E7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0642A2D6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FE346AC" wp14:editId="3D1B0BDA">
                                                <wp:extent cx="7620" cy="7620"/>
                                                <wp:effectExtent l="0" t="0" r="0" b="0"/>
                                                <wp:docPr id="27" name="Picture 27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7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6677A" w:rsidRPr="0046677A" w14:paraId="5B7AC4EF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0000"/>
                                          <w:vAlign w:val="center"/>
                                          <w:hideMark/>
                                        </w:tcPr>
                                        <w:p w14:paraId="19653A50" w14:textId="77777777" w:rsidR="0046677A" w:rsidRPr="0046677A" w:rsidRDefault="0046677A" w:rsidP="0046677A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  <w:r w:rsidRPr="0046677A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14A6A89A" wp14:editId="589ED929">
                                                <wp:extent cx="7620" cy="7620"/>
                                                <wp:effectExtent l="0" t="0" r="0" b="0"/>
                                                <wp:docPr id="26" name="Picture 26" descr=" 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8" descr=" 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E1F5AB" w14:textId="77777777" w:rsidR="0046677A" w:rsidRPr="0046677A" w:rsidRDefault="0046677A" w:rsidP="004667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46677A" w:rsidRPr="0046677A" w14:paraId="0E2D932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0D6DEC9" w14:textId="77777777" w:rsidR="0046677A" w:rsidRPr="0046677A" w:rsidRDefault="0046677A" w:rsidP="004667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73C3C6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6677A" w:rsidRPr="0046677A" w14:paraId="6DFA46BE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E005643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Arial" w:eastAsia="Times New Roman" w:hAnsi="Arial" w:cs="Arial"/>
                                  <w:noProof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drawing>
                                  <wp:inline distT="0" distB="0" distL="0" distR="0" wp14:anchorId="60FDE318" wp14:editId="06FDEA76">
                                    <wp:extent cx="7620" cy="190500"/>
                                    <wp:effectExtent l="0" t="0" r="0" b="0"/>
                                    <wp:docPr id="25" name="Picture 25" descr="blank 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 descr="blank l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6677A" w:rsidRPr="0046677A" w14:paraId="72700335" w14:textId="77777777" w:rsidTr="0046677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578D159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7041394" w14:textId="77777777" w:rsidR="0046677A" w:rsidRPr="0046677A" w:rsidRDefault="0046677A" w:rsidP="0046677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Arial" w:eastAsia="Times New Roman" w:hAnsi="Arial" w:cs="Arial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object w:dxaOrig="225" w:dyaOrig="225" w14:anchorId="56186311">
                                  <v:shape id="_x0000_i1134" type="#_x0000_t75" style="width:27.6pt;height:20.4pt" o:ole="">
                                    <v:imagedata r:id="rId14" o:title=""/>
                                  </v:shape>
                                  <w:control r:id="rId15" w:name="DefaultOcxName21" w:shapeid="_x0000_i1134"/>
                                </w:object>
                              </w:r>
                            </w:p>
                          </w:tc>
                        </w:tr>
                      </w:tbl>
                      <w:p w14:paraId="4E37FE91" w14:textId="77777777" w:rsidR="0046677A" w:rsidRPr="0046677A" w:rsidRDefault="0046677A" w:rsidP="0046677A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vanish/>
                            <w:kern w:val="0"/>
                            <w:sz w:val="16"/>
                            <w:szCs w:val="16"/>
                            <w14:ligatures w14:val="none"/>
                          </w:rPr>
                          <w:t>Bottom of Form</w:t>
                        </w:r>
                      </w:p>
                      <w:p w14:paraId="552DD352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Cadmium Online Registration </w:t>
                        </w:r>
                        <w:r w:rsidRPr="0046677A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0"/>
                            <w:szCs w:val="20"/>
                            <w14:ligatures w14:val="none"/>
                          </w:rPr>
                          <w:drawing>
                            <wp:inline distT="0" distB="0" distL="0" distR="0" wp14:anchorId="009D77D8" wp14:editId="340B45D4">
                              <wp:extent cx="1143000" cy="266700"/>
                              <wp:effectExtent l="0" t="0" r="0" b="0"/>
                              <wp:docPr id="24" name="Picture 24" descr="GoCadmium.com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GoCadmium.com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6677A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2F829DE0" wp14:editId="40EF60C5">
                              <wp:extent cx="7620" cy="45720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45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33CDD03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4DA4904F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46677A" w:rsidRPr="0046677A" w14:paraId="13DE0D0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0F78CB6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8A71A30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  <w:tr w:rsidR="0046677A" w:rsidRPr="0046677A" w14:paraId="377FB97E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3D40FD9E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  <w:t>Free 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  <w:t>Registration (no CE) $0</w:t>
                        </w:r>
                      </w:p>
                      <w:p w14:paraId="014E64DA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  <w:t>Registration (with CE) $40</w:t>
                        </w:r>
                      </w:p>
                    </w:tc>
                  </w:tr>
                </w:tbl>
                <w:p w14:paraId="39FBD664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253D5E34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57A865BF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753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33"/>
                              </w:tblGrid>
                              <w:tr w:rsidR="0046677A" w:rsidRPr="0046677A" w14:paraId="30DE67A0" w14:textId="77777777">
                                <w:trPr>
                                  <w:trHeight w:val="1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nil"/>
                                    </w:tcBorders>
                                    <w:shd w:val="clear" w:color="auto" w:fill="95A0A9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D5C8170" w14:textId="77777777" w:rsidR="0046677A" w:rsidRPr="0046677A" w:rsidRDefault="0046677A" w:rsidP="0046677A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4667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A604537" wp14:editId="1A4C1078">
                                          <wp:extent cx="45720" cy="7620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F3A38F8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254408D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46677A" w:rsidRPr="0046677A" w14:paraId="38BF86D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2F72BB2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E53C9D5" w14:textId="77777777" w:rsidR="0046677A" w:rsidRPr="0046677A" w:rsidRDefault="0046677A" w:rsidP="0046677A">
                              <w:pPr>
                                <w:spacing w:after="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6677A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drawing>
                                  <wp:inline distT="0" distB="0" distL="0" distR="0" wp14:anchorId="73209BFD" wp14:editId="450D354B">
                                    <wp:extent cx="45720" cy="762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F82D202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26A3F5F1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8E7C2A7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1CD274EF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6493BC14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E2368BF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9"/>
                            <w:szCs w:val="39"/>
                            <w14:ligatures w14:val="none"/>
                          </w:rPr>
                          <w:t>Meet Our Speakers and Presenters</w:t>
                        </w:r>
                      </w:p>
                      <w:p w14:paraId="4F762653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02A92E2D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 xml:space="preserve">Speakers bios are now 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 w:themeColor="text1"/>
                            <w:kern w:val="0"/>
                            <w:sz w:val="27"/>
                            <w:szCs w:val="27"/>
                            <w14:ligatures w14:val="none"/>
                          </w:rPr>
                          <w:t>available </w:t>
                        </w:r>
                        <w:hyperlink r:id="rId18" w:tgtFrame="_blank" w:history="1">
                          <w:r w:rsidRPr="0046677A">
                            <w:rPr>
                              <w:rFonts w:ascii="Arial" w:eastAsia="Times New Roman" w:hAnsi="Arial" w:cs="Arial"/>
                              <w:color w:val="000000" w:themeColor="text1"/>
                              <w:kern w:val="0"/>
                              <w:sz w:val="27"/>
                              <w:szCs w:val="27"/>
                              <w:u w:val="single"/>
                              <w14:ligatures w14:val="none"/>
                            </w:rPr>
                            <w:t>on our website</w:t>
                          </w:r>
                        </w:hyperlink>
                        <w:r w:rsidRPr="0046677A">
                          <w:rPr>
                            <w:rFonts w:ascii="Arial" w:eastAsia="Times New Roman" w:hAnsi="Arial" w:cs="Arial"/>
                            <w:color w:val="000000" w:themeColor="text1"/>
                            <w:kern w:val="0"/>
                            <w:sz w:val="27"/>
                            <w:szCs w:val="27"/>
                            <w14:ligatures w14:val="none"/>
                          </w:rPr>
                          <w:t>! Get to know the experts presenting at the summit:</w:t>
                        </w:r>
                      </w:p>
                      <w:p w14:paraId="2F5D16AB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213B58F2" w14:textId="77777777" w:rsidR="0046677A" w:rsidRPr="0046677A" w:rsidRDefault="0046677A" w:rsidP="0046677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320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Keynote Speaker: 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Laura Herrera Scott, MD, MPH, Maryland Secretary of Health</w:t>
                        </w:r>
                      </w:p>
                      <w:p w14:paraId="7CCFF694" w14:textId="77777777" w:rsidR="0046677A" w:rsidRPr="0046677A" w:rsidRDefault="0046677A" w:rsidP="0046677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320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Keynote Panel: 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ANA’s Nursing Staffing Task Force Members</w:t>
                        </w:r>
                      </w:p>
                      <w:p w14:paraId="51339495" w14:textId="77777777" w:rsidR="0046677A" w:rsidRPr="0046677A" w:rsidRDefault="0046677A" w:rsidP="0046677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320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Fireside Chat: Health of Marylanders: Sustainable Change: 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Presidents from Johns Hopkins Health System, MedStar Health System, and the University of Maryland Medical System</w:t>
                        </w:r>
                      </w:p>
                      <w:p w14:paraId="42D80C0B" w14:textId="77777777" w:rsidR="0046677A" w:rsidRPr="0046677A" w:rsidRDefault="0046677A" w:rsidP="0046677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320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NSPI and NSPII Update</w:t>
                        </w:r>
                      </w:p>
                      <w:p w14:paraId="7552DBC2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06C5928C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Plus! </w:t>
                        </w:r>
                        <w:r w:rsidRPr="0046677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A full list of our podium and poster presenters is now available. </w:t>
                        </w: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7"/>
                            <w:szCs w:val="27"/>
                            <w14:ligatures w14:val="none"/>
                          </w:rPr>
                          <w:t>See who will be presenting!</w:t>
                        </w:r>
                      </w:p>
                    </w:tc>
                  </w:tr>
                </w:tbl>
                <w:p w14:paraId="12A34673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0DCAF6B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570FDBA5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52D25670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4A009C9E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753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33"/>
                              </w:tblGrid>
                              <w:tr w:rsidR="0046677A" w:rsidRPr="0046677A" w14:paraId="39E9D5F2" w14:textId="77777777">
                                <w:trPr>
                                  <w:trHeight w:val="1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nil"/>
                                    </w:tcBorders>
                                    <w:shd w:val="clear" w:color="auto" w:fill="95A0A9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D42775C" w14:textId="77777777" w:rsidR="0046677A" w:rsidRPr="0046677A" w:rsidRDefault="0046677A" w:rsidP="0046677A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4667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26C245CE" wp14:editId="05FCB539">
                                          <wp:extent cx="45720" cy="7620"/>
                                          <wp:effectExtent l="0" t="0" r="0" b="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AC1705E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4852468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6A4AEA6A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66A1B71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5DFEF89A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146999C4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7FAB7100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The summit will focus on exploring new and innovative collaborations and partnerships to meet nursing's future challenges and to recognize opportunities for making diversity, equity, and inclusion a reality in the workplace.</w:t>
                        </w:r>
                      </w:p>
                      <w:p w14:paraId="6F1AFA9E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790D75B5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Continuing education credits for nurses will be available.</w:t>
                        </w:r>
                      </w:p>
                    </w:tc>
                  </w:tr>
                </w:tbl>
                <w:p w14:paraId="323CB52B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9941ED0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327D7C56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2BF9E40B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46677A" w:rsidRPr="0046677A" w14:paraId="5127A42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26ED67F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D2043F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</w:tbl>
                <w:p w14:paraId="2CAE36EA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317B41B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4F5B9B3D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71BD900C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2DDB5C8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753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33"/>
                              </w:tblGrid>
                              <w:tr w:rsidR="0046677A" w:rsidRPr="0046677A" w14:paraId="359D1DFA" w14:textId="77777777">
                                <w:trPr>
                                  <w:trHeight w:val="1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nil"/>
                                    </w:tcBorders>
                                    <w:shd w:val="clear" w:color="auto" w:fill="95A0A9"/>
                                    <w:tcMar>
                                      <w:top w:w="0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F652084" w14:textId="77777777" w:rsidR="0046677A" w:rsidRPr="0046677A" w:rsidRDefault="0046677A" w:rsidP="0046677A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4667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AC106D3" wp14:editId="6A2FB28D">
                                          <wp:extent cx="45720" cy="7620"/>
                                          <wp:effectExtent l="0" t="0" r="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793D83C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3795BA4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104C04AA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85F56D2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526B6109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2589318D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C9259BB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  <w:t>MDAC leads innovation in improving the health of individuals, communities, and populations through efforts that build and sustain a culture of health. </w:t>
                        </w:r>
                      </w:p>
                    </w:tc>
                  </w:tr>
                </w:tbl>
                <w:p w14:paraId="1B3EC72A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C767ABF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42D88FF4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5B89FB55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684FE17A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i/>
                            <w:iCs/>
                            <w:color w:val="666666"/>
                            <w:kern w:val="0"/>
                            <w:sz w:val="18"/>
                            <w:szCs w:val="18"/>
                            <w14:ligatures w14:val="none"/>
                          </w:rPr>
                          <w:t>Registration costs for this year’s summit are being subsidized by the Maryland Nursing Workforce Center, a Nurse Support Program II-funded initiative.</w:t>
                        </w:r>
                      </w:p>
                    </w:tc>
                  </w:tr>
                </w:tbl>
                <w:p w14:paraId="577BC8F0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9176BA5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3DF4FEA5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7E47F672" w14:textId="77777777" w:rsidTr="0046677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6677A" w:rsidRPr="0046677A" w14:paraId="4CA31DDB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6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8742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2"/>
                              </w:tblGrid>
                              <w:tr w:rsidR="0046677A" w:rsidRPr="0046677A" w14:paraId="48F1EEC8" w14:textId="77777777">
                                <w:trPr>
                                  <w:trHeight w:val="1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nil"/>
                                    </w:tcBorders>
                                    <w:shd w:val="clear" w:color="auto" w:fill="BFBFBF"/>
                                    <w:vAlign w:val="center"/>
                                    <w:hideMark/>
                                  </w:tcPr>
                                  <w:p w14:paraId="628950E9" w14:textId="77777777" w:rsidR="0046677A" w:rsidRPr="0046677A" w:rsidRDefault="0046677A" w:rsidP="0046677A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4667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2E1CCA0" wp14:editId="6B73E433">
                                          <wp:extent cx="45720" cy="7620"/>
                                          <wp:effectExtent l="0" t="0" r="0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4625D54" w14:textId="77777777" w:rsidR="0046677A" w:rsidRPr="0046677A" w:rsidRDefault="0046677A" w:rsidP="0046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8BD3932" w14:textId="77777777" w:rsidR="0046677A" w:rsidRPr="0046677A" w:rsidRDefault="0046677A" w:rsidP="004667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29C677F7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AD9D774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2A5A605F" w14:textId="77777777" w:rsidTr="0046677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2B8357" w14:textId="77777777" w:rsidR="0046677A" w:rsidRPr="0046677A" w:rsidRDefault="0046677A" w:rsidP="00466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82FE617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6677A" w:rsidRPr="0046677A" w14:paraId="4584151A" w14:textId="77777777" w:rsidTr="0046677A">
              <w:trPr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6677A" w:rsidRPr="0046677A" w14:paraId="21D3A944" w14:textId="77777777" w:rsidTr="0046677A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09AE86F" w14:textId="77777777" w:rsidR="0046677A" w:rsidRPr="0046677A" w:rsidRDefault="0046677A" w:rsidP="0046677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46677A">
                          <w:rPr>
                            <w:rFonts w:ascii="Arial" w:eastAsia="Times New Roman" w:hAnsi="Arial" w:cs="Arial"/>
                            <w:i/>
                            <w:iCs/>
                            <w:color w:val="6B6B6B"/>
                            <w:kern w:val="0"/>
                            <w:sz w:val="18"/>
                            <w:szCs w:val="18"/>
                            <w14:ligatures w14:val="none"/>
                          </w:rPr>
                          <w:t>The University of Maryland School of Nursing is accredited as a provider of continuing nursing education by the American Nurses Credentialing Center’s Commission on Accreditation.</w:t>
                        </w:r>
                      </w:p>
                    </w:tc>
                  </w:tr>
                </w:tbl>
                <w:p w14:paraId="50115F5B" w14:textId="77777777" w:rsidR="0046677A" w:rsidRPr="0046677A" w:rsidRDefault="0046677A" w:rsidP="0046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72A67A0" w14:textId="77777777" w:rsidR="0046677A" w:rsidRPr="0046677A" w:rsidRDefault="0046677A" w:rsidP="0046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9B947A" w14:textId="77777777" w:rsidR="004634EA" w:rsidRDefault="004634EA"/>
    <w:sectPr w:rsidR="0046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0EB2"/>
    <w:multiLevelType w:val="multilevel"/>
    <w:tmpl w:val="DBF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1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7A"/>
    <w:rsid w:val="000D25A7"/>
    <w:rsid w:val="004634EA"/>
    <w:rsid w:val="0046677A"/>
    <w:rsid w:val="00C37803"/>
    <w:rsid w:val="00D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CFB4"/>
  <w15:chartTrackingRefBased/>
  <w15:docId w15:val="{79DD510D-0D24-4140-913B-67ACE2E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6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77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677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67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67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67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677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8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3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6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2.xml"/><Relationship Id="rId18" Type="http://schemas.openxmlformats.org/officeDocument/2006/relationships/hyperlink" Target="https://r20.rs6.net/tn.jsp?f=001VFTfraOu-WAiQOQc6Ik2Pd4u9AyG7NuDghvyfHvPEZ6MtBZ3nVwHyQve0MqQl5Adeoqo5Czrp2yBlET9AXp-zVIofoEYeNvQAAkyANth9OJ5rUEopZE3te1mtWWGzysMqRlUIWNv0Cs0UNm0aFRwZB1s8vtO56VgbixUKv1HKYA=&amp;c=4hmPHgpqvL_ljhxvlnuwtQozD_tq77_xcZEeaaBPN5GkyyOJgJWWOg==&amp;ch=aswGhgpoWlLpnzXDHtPteJKG61NWXtjokQvLrCJdU0k7jxkXEwTFpw==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20.rs6.net/tn.jsp?f=001VFTfraOu-WAiQOQc6Ik2Pd4u9AyG7NuDghvyfHvPEZ6MtBZ3nVwHyfAUGi3uUcyxDQqiSZYExuuZ3jVsrCN8j_4dOc0cep0iKR6cYCwY1x5DeW9-Z90RyoP-VINkZfckdTSp-OOjhRtXJMUEOGw5DEaEioo4JNFIA_O2_2f3EJJ8oO9Y81yJPtjOpEX8PsIi821pNZaiMSs=&amp;c=4hmPHgpqvL_ljhxvlnuwtQozD_tq77_xcZEeaaBPN5GkyyOJgJWWOg==&amp;ch=aswGhgpoWlLpnzXDHtPteJKG61NWXtjokQvLrCJdU0k7jxkXEwTFpw==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gocadmium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1.xm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10" Type="http://schemas.openxmlformats.org/officeDocument/2006/relationships/image" Target="media/image5.wmf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biedrzycki</dc:creator>
  <cp:keywords/>
  <dc:description/>
  <cp:lastModifiedBy>barbara biedrzycki</cp:lastModifiedBy>
  <cp:revision>2</cp:revision>
  <dcterms:created xsi:type="dcterms:W3CDTF">2023-04-24T04:12:00Z</dcterms:created>
  <dcterms:modified xsi:type="dcterms:W3CDTF">2023-04-24T04:12:00Z</dcterms:modified>
</cp:coreProperties>
</file>