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E091" w14:textId="754E8D4E" w:rsidR="00267CA5" w:rsidRDefault="00267CA5" w:rsidP="00267CA5">
      <w:pPr>
        <w:spacing w:after="135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006395"/>
          <w:kern w:val="36"/>
          <w:sz w:val="56"/>
          <w:szCs w:val="56"/>
          <w14:ligatures w14:val="none"/>
        </w:rPr>
      </w:pPr>
      <w:r w:rsidRPr="00267CA5">
        <w:rPr>
          <w:rFonts w:ascii="Lato" w:eastAsia="Times New Roman" w:hAnsi="Lato" w:cs="Times New Roman"/>
          <w:b/>
          <w:bCs/>
          <w:color w:val="006395"/>
          <w:kern w:val="36"/>
          <w:sz w:val="56"/>
          <w:szCs w:val="56"/>
          <w14:ligatures w14:val="none"/>
        </w:rPr>
        <w:t>Student Memberships with HPNA</w:t>
      </w:r>
    </w:p>
    <w:p w14:paraId="618FD8D4" w14:textId="77777777" w:rsidR="00267CA5" w:rsidRPr="00267CA5" w:rsidRDefault="00267CA5" w:rsidP="00267CA5">
      <w:pPr>
        <w:spacing w:after="135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006395"/>
          <w:kern w:val="36"/>
          <w14:ligatures w14:val="none"/>
        </w:rPr>
      </w:pPr>
    </w:p>
    <w:p w14:paraId="01B8FFFC" w14:textId="37D737CA" w:rsidR="00267CA5" w:rsidRPr="00267CA5" w:rsidRDefault="00311501" w:rsidP="00267CA5">
      <w:pPr>
        <w:spacing w:after="240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r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The Hospice &amp; Palliative Nurses Association (</w:t>
      </w:r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HPNA</w:t>
      </w:r>
      <w:r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)</w:t>
      </w:r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 is pleased to offer full-time students in pre-licensure programs the opportunity to join the organization for free. </w:t>
      </w:r>
    </w:p>
    <w:p w14:paraId="2B8C73CC" w14:textId="3CFAEA3E" w:rsidR="002400A9" w:rsidRDefault="00267CA5" w:rsidP="002400A9">
      <w:pPr>
        <w:spacing w:after="0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r w:rsidRPr="00267CA5"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14:ligatures w14:val="none"/>
        </w:rPr>
        <w:t>Follow these steps to get started:</w:t>
      </w:r>
      <w:r w:rsidRPr="00267CA5"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14:ligatures w14:val="none"/>
        </w:rPr>
        <w:br/>
      </w: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1. </w:t>
      </w:r>
      <w:r w:rsidR="002400A9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Go to </w:t>
      </w:r>
      <w:hyperlink r:id="rId5" w:history="1">
        <w:r w:rsidR="002400A9" w:rsidRPr="001910B6">
          <w:rPr>
            <w:rStyle w:val="Hyperlink"/>
            <w:rFonts w:ascii="Lato" w:eastAsia="Times New Roman" w:hAnsi="Lato" w:cs="Times New Roman"/>
            <w:kern w:val="0"/>
            <w:sz w:val="27"/>
            <w:szCs w:val="27"/>
            <w14:ligatures w14:val="none"/>
          </w:rPr>
          <w:t>https://www.advancingexpertcare.org/</w:t>
        </w:r>
      </w:hyperlink>
      <w:r w:rsidR="002400A9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. Click “Join” in top right-hand corner.  </w:t>
      </w: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br/>
        <w:t xml:space="preserve">2. </w:t>
      </w:r>
      <w:r w:rsidR="002400A9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Scroll </w:t>
      </w:r>
      <w:r w:rsidR="004278A0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down </w:t>
      </w:r>
      <w:r w:rsidR="002400A9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to Student under </w:t>
      </w:r>
      <w:r w:rsidR="004278A0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“</w:t>
      </w:r>
      <w:r w:rsidR="002400A9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Membership</w:t>
      </w:r>
      <w:r w:rsidR="004278A0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”</w:t>
      </w:r>
      <w:r w:rsidR="002400A9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 and follow the instructions</w:t>
      </w:r>
    </w:p>
    <w:p w14:paraId="314109D7" w14:textId="7B96E766" w:rsidR="00267CA5" w:rsidRPr="00267CA5" w:rsidRDefault="00267CA5" w:rsidP="002400A9">
      <w:pPr>
        <w:spacing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3. Complete the application form and upload your documentation.</w:t>
      </w: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br/>
        <w:t>4. The documentation that you provide should show current enrollment in a pre-licensure program. Proof of status can be:</w:t>
      </w:r>
    </w:p>
    <w:p w14:paraId="272345CA" w14:textId="77777777" w:rsidR="00267CA5" w:rsidRPr="00267CA5" w:rsidRDefault="00267CA5" w:rsidP="00267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Official or unofficial transcript showing current enrollment and graduation </w:t>
      </w:r>
      <w:proofErr w:type="gramStart"/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date</w:t>
      </w:r>
      <w:proofErr w:type="gramEnd"/>
    </w:p>
    <w:p w14:paraId="0F392835" w14:textId="77777777" w:rsidR="00267CA5" w:rsidRPr="00267CA5" w:rsidRDefault="00267CA5" w:rsidP="00267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Letter from advisor (signed and recently dated)</w:t>
      </w:r>
    </w:p>
    <w:p w14:paraId="1EC83A38" w14:textId="77777777" w:rsidR="00267CA5" w:rsidRPr="00267CA5" w:rsidRDefault="00267CA5" w:rsidP="00267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Letter from registrar (signed and recently dated)</w:t>
      </w:r>
    </w:p>
    <w:p w14:paraId="026E3C55" w14:textId="77777777" w:rsidR="00267CA5" w:rsidRPr="00267CA5" w:rsidRDefault="00267CA5" w:rsidP="00267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Student ID card (must show a valid, unexpired expiration date on the ID including graduation date)</w:t>
      </w:r>
    </w:p>
    <w:p w14:paraId="46D197C1" w14:textId="76684F15" w:rsidR="00267CA5" w:rsidRPr="00267CA5" w:rsidRDefault="00267CA5" w:rsidP="00267CA5">
      <w:pPr>
        <w:spacing w:after="240" w:line="240" w:lineRule="auto"/>
        <w:rPr>
          <w:rFonts w:ascii="Lato" w:eastAsia="Times New Roman" w:hAnsi="Lato" w:cs="Times New Roman"/>
          <w:b/>
          <w:bCs/>
          <w:color w:val="006395"/>
          <w:kern w:val="0"/>
          <w:sz w:val="57"/>
          <w:szCs w:val="57"/>
          <w14:ligatures w14:val="none"/>
        </w:rPr>
      </w:pPr>
      <w:r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</w:t>
      </w:r>
      <w:r w:rsidRPr="00267CA5">
        <w:rPr>
          <w:rFonts w:ascii="Lato" w:eastAsia="Times New Roman" w:hAnsi="Lato" w:cs="Times New Roman"/>
          <w:b/>
          <w:bCs/>
          <w:color w:val="006395"/>
          <w:kern w:val="0"/>
          <w:sz w:val="57"/>
          <w:szCs w:val="57"/>
          <w14:ligatures w14:val="none"/>
        </w:rPr>
        <w:t>Resources for HPNA Student Members</w:t>
      </w:r>
    </w:p>
    <w:p w14:paraId="71B795C9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6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Nursing Resource Guides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- Quick reference sheets on a variety of symptoms and topics.</w:t>
      </w:r>
    </w:p>
    <w:p w14:paraId="2AFA3595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7" w:history="1">
        <w:r w:rsidR="00267CA5" w:rsidRPr="00267CA5">
          <w:rPr>
            <w:rFonts w:ascii="Lato" w:eastAsia="Times New Roman" w:hAnsi="Lato" w:cs="Times New Roman"/>
            <w:i/>
            <w:iCs/>
            <w:color w:val="023F90"/>
            <w:kern w:val="0"/>
            <w:sz w:val="27"/>
            <w:szCs w:val="27"/>
            <w:u w:val="single"/>
            <w14:ligatures w14:val="none"/>
          </w:rPr>
          <w:t>POLARIS</w:t>
        </w:r>
      </w:hyperlink>
      <w:hyperlink r:id="rId8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 eLearning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- A state-of-the-art eLearning resource consisting of 13 modules that are designed to provide essential practice knowledge for those working in hospice and/or palliative care. </w:t>
      </w:r>
    </w:p>
    <w:p w14:paraId="5BE66ED1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9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A Palliative Care Journey webinar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- Discover the differences between palliative versus hospice care, a review of the Palliative Care Act and advance directives, a discussion on communication and conversations, and information on palliative care patient referrals. </w:t>
      </w:r>
    </w:p>
    <w:p w14:paraId="32363207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10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Job search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- Discover hundreds of open opportunities in healthcare and apply for a job.</w:t>
      </w:r>
    </w:p>
    <w:p w14:paraId="6429F1CF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11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Career Learning Center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 - Further </w:t>
      </w:r>
      <w:proofErr w:type="gramStart"/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your</w:t>
      </w:r>
      <w:proofErr w:type="gramEnd"/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 xml:space="preserve"> training with customized learning content.</w:t>
      </w:r>
    </w:p>
    <w:p w14:paraId="382E860A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12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Reference Checking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- Check your references to ensure they're saying what you think they are.</w:t>
      </w:r>
    </w:p>
    <w:p w14:paraId="6BD9006D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13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Resume Writing &amp; LinkedIn Profile Development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- Get noticed! - Create a professional resume and LinkedIn profile with the help of a professional.</w:t>
      </w:r>
    </w:p>
    <w:p w14:paraId="7EF24AC8" w14:textId="77777777" w:rsidR="00267CA5" w:rsidRPr="00267CA5" w:rsidRDefault="00000000" w:rsidP="00267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</w:pPr>
      <w:hyperlink r:id="rId14" w:history="1">
        <w:r w:rsidR="00267CA5" w:rsidRPr="00267CA5">
          <w:rPr>
            <w:rFonts w:ascii="Lato" w:eastAsia="Times New Roman" w:hAnsi="Lato" w:cs="Times New Roman"/>
            <w:color w:val="023F90"/>
            <w:kern w:val="0"/>
            <w:sz w:val="27"/>
            <w:szCs w:val="27"/>
            <w:u w:val="single"/>
            <w14:ligatures w14:val="none"/>
          </w:rPr>
          <w:t>Career Coaching</w:t>
        </w:r>
      </w:hyperlink>
      <w:r w:rsidR="00267CA5" w:rsidRPr="00267CA5">
        <w:rPr>
          <w:rFonts w:ascii="Lato" w:eastAsia="Times New Roman" w:hAnsi="Lato" w:cs="Times New Roman"/>
          <w:color w:val="333333"/>
          <w:kern w:val="0"/>
          <w:sz w:val="27"/>
          <w:szCs w:val="27"/>
          <w14:ligatures w14:val="none"/>
        </w:rPr>
        <w:t> - Connect with a professional coach for individualized help.</w:t>
      </w:r>
    </w:p>
    <w:p w14:paraId="27B3D302" w14:textId="77777777" w:rsidR="00267CA5" w:rsidRDefault="00267CA5" w:rsidP="0026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A5">
        <w:rPr>
          <w:rFonts w:ascii="Times New Roman" w:eastAsia="Times New Roman" w:hAnsi="Times New Roman" w:cs="Times New Roman"/>
          <w:noProof/>
          <w:color w:val="023F9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1" locked="0" layoutInCell="1" allowOverlap="1" wp14:anchorId="29A1D4BF" wp14:editId="457AFA2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191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502" y="20880"/>
                <wp:lineTo x="21502" y="0"/>
                <wp:lineTo x="0" y="0"/>
              </wp:wrapPolygon>
            </wp:wrapTight>
            <wp:docPr id="2" name="Picture 2" descr="Portal Footer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l Footer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267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400 Lydia Street, Suite 103</w:t>
      </w:r>
    </w:p>
    <w:p w14:paraId="5FF25FFF" w14:textId="77777777" w:rsidR="00267CA5" w:rsidRDefault="00267CA5" w:rsidP="0026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267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Carnegie, PA 15106</w:t>
      </w:r>
    </w:p>
    <w:p w14:paraId="4137002D" w14:textId="5E26ED4E" w:rsidR="00F06276" w:rsidRDefault="00267CA5" w:rsidP="00267CA5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267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 412-787-9301</w:t>
      </w:r>
    </w:p>
    <w:sectPr w:rsidR="00F06276" w:rsidSect="00267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6A18"/>
    <w:multiLevelType w:val="multilevel"/>
    <w:tmpl w:val="B99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C1E36"/>
    <w:multiLevelType w:val="multilevel"/>
    <w:tmpl w:val="467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882264">
    <w:abstractNumId w:val="0"/>
  </w:num>
  <w:num w:numId="2" w16cid:durableId="187557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5"/>
    <w:rsid w:val="002400A9"/>
    <w:rsid w:val="00267CA5"/>
    <w:rsid w:val="00311501"/>
    <w:rsid w:val="00350D97"/>
    <w:rsid w:val="004278A0"/>
    <w:rsid w:val="00F0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0A6E"/>
  <w15:chartTrackingRefBased/>
  <w15:docId w15:val="{B00A046E-F726-4AF7-A2B9-FB05F96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03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2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0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1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ancingexpertcare.org/HPNA/Education/POLARIS/HPNAweb/Education/Polaris.aspx?hkey=8bf6e299-1d32-4047-bf3b-d07cd3313076" TargetMode="External"/><Relationship Id="rId13" Type="http://schemas.openxmlformats.org/officeDocument/2006/relationships/hyperlink" Target="https://careers.advancingexpertcare.org/jobseekers/resources/store/resume_service_info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vancingexpertcare.org/HPNA/Education/POLARIS/HPNAweb/Education/Polaris.aspx?hkey=8bf6e299-1d32-4047-bf3b-d07cd3313076" TargetMode="External"/><Relationship Id="rId12" Type="http://schemas.openxmlformats.org/officeDocument/2006/relationships/hyperlink" Target="https://careers.advancingexpertcare.org/jobseekers/resources/store/employment_verification.c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vancingexpertcare.org/HPNA/Education/Featured_Products/Nursing_Resource_Guides__NRGs_/HPNAweb/Education/NRGs.aspx?hkey=054df585-5e28-4b58-b14d-0a37eb6a1df6" TargetMode="External"/><Relationship Id="rId11" Type="http://schemas.openxmlformats.org/officeDocument/2006/relationships/hyperlink" Target="https://careers.advancingexpertcare.org/jobseekers/resources/blueskyLMS/index.cfm" TargetMode="External"/><Relationship Id="rId5" Type="http://schemas.openxmlformats.org/officeDocument/2006/relationships/hyperlink" Target="https://www.advancingexpertcare.org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careers.advancingexpertcare.org/jo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vancingexpertcare.org/ItemDetail?iProductCode=RNWeb20190226" TargetMode="External"/><Relationship Id="rId14" Type="http://schemas.openxmlformats.org/officeDocument/2006/relationships/hyperlink" Target="https://careers.advancingexpertcare.org/jobseekers/resources/co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Zienkievicz</dc:creator>
  <cp:keywords/>
  <dc:description/>
  <cp:lastModifiedBy>Helen Zienkievicz</cp:lastModifiedBy>
  <cp:revision>3</cp:revision>
  <cp:lastPrinted>2023-03-17T20:34:00Z</cp:lastPrinted>
  <dcterms:created xsi:type="dcterms:W3CDTF">2023-03-17T20:17:00Z</dcterms:created>
  <dcterms:modified xsi:type="dcterms:W3CDTF">2023-03-17T20:52:00Z</dcterms:modified>
</cp:coreProperties>
</file>