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2122C" w14:textId="77777777" w:rsidR="00162747" w:rsidRDefault="00162747" w:rsidP="00162747">
      <w:pPr>
        <w:pStyle w:val="NormalWeb"/>
        <w:spacing w:before="0" w:beforeAutospacing="0" w:after="158" w:afterAutospacing="0"/>
        <w:jc w:val="center"/>
        <w:rPr>
          <w:rFonts w:ascii="Arial" w:hAnsi="Arial" w:cs="Arial"/>
          <w:b/>
          <w:bCs/>
          <w:color w:val="343537"/>
          <w:sz w:val="28"/>
          <w:szCs w:val="28"/>
        </w:rPr>
      </w:pPr>
      <w:r>
        <w:rPr>
          <w:rFonts w:ascii="Arial" w:hAnsi="Arial"/>
          <w:b/>
          <w:noProof/>
          <w:u w:val="single"/>
        </w:rPr>
        <w:drawing>
          <wp:inline distT="0" distB="0" distL="0" distR="0" wp14:anchorId="33F6C5D0" wp14:editId="1D0F9C40">
            <wp:extent cx="5943600" cy="1093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93470"/>
                    </a:xfrm>
                    <a:prstGeom prst="rect">
                      <a:avLst/>
                    </a:prstGeom>
                    <a:noFill/>
                  </pic:spPr>
                </pic:pic>
              </a:graphicData>
            </a:graphic>
          </wp:inline>
        </w:drawing>
      </w:r>
    </w:p>
    <w:p w14:paraId="3FFFF1EF" w14:textId="77777777" w:rsidR="00162747" w:rsidRDefault="00162747" w:rsidP="00162747">
      <w:pPr>
        <w:pStyle w:val="NormalWeb"/>
        <w:spacing w:before="0" w:beforeAutospacing="0" w:after="158" w:afterAutospacing="0"/>
        <w:jc w:val="center"/>
        <w:rPr>
          <w:rFonts w:ascii="Arial" w:hAnsi="Arial" w:cs="Arial"/>
          <w:b/>
          <w:bCs/>
          <w:color w:val="343537"/>
          <w:sz w:val="28"/>
          <w:szCs w:val="28"/>
        </w:rPr>
      </w:pPr>
    </w:p>
    <w:p w14:paraId="58F13065" w14:textId="77777777" w:rsidR="00162747" w:rsidRDefault="00162747" w:rsidP="00162747">
      <w:pPr>
        <w:pStyle w:val="NormalWeb"/>
        <w:spacing w:before="0" w:beforeAutospacing="0" w:after="158" w:afterAutospacing="0"/>
        <w:jc w:val="center"/>
        <w:rPr>
          <w:rFonts w:ascii="Arial" w:hAnsi="Arial" w:cs="Arial"/>
          <w:b/>
          <w:bCs/>
          <w:color w:val="343537"/>
          <w:sz w:val="28"/>
          <w:szCs w:val="28"/>
        </w:rPr>
      </w:pPr>
    </w:p>
    <w:p w14:paraId="37DA72FA" w14:textId="77777777" w:rsidR="00162747" w:rsidRPr="00162747" w:rsidRDefault="00162747" w:rsidP="00162747">
      <w:pPr>
        <w:pStyle w:val="NormalWeb"/>
        <w:spacing w:before="0" w:beforeAutospacing="0" w:after="158" w:afterAutospacing="0"/>
        <w:jc w:val="center"/>
        <w:rPr>
          <w:rFonts w:ascii="Arial" w:hAnsi="Arial" w:cs="Arial"/>
          <w:b/>
          <w:bCs/>
          <w:color w:val="343537"/>
          <w:sz w:val="28"/>
          <w:szCs w:val="28"/>
        </w:rPr>
      </w:pPr>
      <w:r w:rsidRPr="00162747">
        <w:rPr>
          <w:rFonts w:ascii="Arial" w:hAnsi="Arial" w:cs="Arial"/>
          <w:b/>
          <w:bCs/>
          <w:color w:val="343537"/>
          <w:sz w:val="28"/>
          <w:szCs w:val="28"/>
        </w:rPr>
        <w:t>NTI SCHOLARSHIP FOR CHAPTER MEMBERS</w:t>
      </w:r>
    </w:p>
    <w:p w14:paraId="5279A3F5" w14:textId="77777777" w:rsidR="00162747" w:rsidRDefault="00162747" w:rsidP="00162747">
      <w:pPr>
        <w:pStyle w:val="NormalWeb"/>
        <w:spacing w:before="0" w:beforeAutospacing="0" w:after="158" w:afterAutospacing="0"/>
        <w:rPr>
          <w:rFonts w:ascii="Arial" w:hAnsi="Arial" w:cs="Arial"/>
          <w:color w:val="343537"/>
          <w:sz w:val="23"/>
          <w:szCs w:val="23"/>
        </w:rPr>
      </w:pPr>
    </w:p>
    <w:p w14:paraId="1F93BE41" w14:textId="03283D1E" w:rsidR="00162747" w:rsidRPr="00162747" w:rsidRDefault="00162747" w:rsidP="00162747">
      <w:pPr>
        <w:pStyle w:val="NormalWeb"/>
        <w:spacing w:before="0" w:beforeAutospacing="0" w:after="158" w:afterAutospacing="0"/>
        <w:rPr>
          <w:rFonts w:ascii="Arial" w:hAnsi="Arial" w:cs="Arial"/>
          <w:color w:val="343537"/>
        </w:rPr>
      </w:pPr>
      <w:r w:rsidRPr="00162747">
        <w:rPr>
          <w:rFonts w:ascii="Arial" w:hAnsi="Arial" w:cs="Arial"/>
          <w:color w:val="343537"/>
        </w:rPr>
        <w:t xml:space="preserve">Our service for this quarter is to invest into one of you! We are offering </w:t>
      </w:r>
      <w:proofErr w:type="gramStart"/>
      <w:r w:rsidRPr="00162747">
        <w:rPr>
          <w:rFonts w:ascii="Arial" w:hAnsi="Arial" w:cs="Arial"/>
          <w:color w:val="343537"/>
        </w:rPr>
        <w:t>a</w:t>
      </w:r>
      <w:proofErr w:type="gramEnd"/>
      <w:r w:rsidRPr="00162747">
        <w:rPr>
          <w:rFonts w:ascii="Arial" w:hAnsi="Arial" w:cs="Arial"/>
          <w:color w:val="343537"/>
        </w:rPr>
        <w:t xml:space="preserve"> NTI scholarship to one of our members for this upcoming NTI in Houston, TX May 16-18th </w:t>
      </w:r>
      <w:r w:rsidRPr="008571A1">
        <w:rPr>
          <w:rFonts w:ascii="Arial" w:hAnsi="Arial" w:cs="Arial"/>
          <w:color w:val="343537"/>
          <w:u w:val="single"/>
        </w:rPr>
        <w:t>In Person</w:t>
      </w:r>
      <w:r w:rsidRPr="00162747">
        <w:rPr>
          <w:rFonts w:ascii="Arial" w:hAnsi="Arial" w:cs="Arial"/>
          <w:color w:val="343537"/>
        </w:rPr>
        <w:t xml:space="preserve"> </w:t>
      </w:r>
      <w:r w:rsidR="008571A1" w:rsidRPr="008571A1">
        <w:rPr>
          <w:rFonts w:ascii="Arial" w:hAnsi="Arial" w:cs="Arial"/>
          <w:b/>
          <w:bCs/>
          <w:color w:val="343537"/>
        </w:rPr>
        <w:t>OR</w:t>
      </w:r>
      <w:r w:rsidRPr="00162747">
        <w:rPr>
          <w:rFonts w:ascii="Arial" w:hAnsi="Arial" w:cs="Arial"/>
          <w:color w:val="343537"/>
        </w:rPr>
        <w:t xml:space="preserve"> June 6-8th </w:t>
      </w:r>
      <w:r w:rsidRPr="008571A1">
        <w:rPr>
          <w:rFonts w:ascii="Arial" w:hAnsi="Arial" w:cs="Arial"/>
          <w:color w:val="343537"/>
          <w:u w:val="single"/>
        </w:rPr>
        <w:t>Virtual</w:t>
      </w:r>
      <w:r w:rsidRPr="00162747">
        <w:rPr>
          <w:rFonts w:ascii="Arial" w:hAnsi="Arial" w:cs="Arial"/>
          <w:color w:val="343537"/>
        </w:rPr>
        <w:t>.</w:t>
      </w:r>
    </w:p>
    <w:p w14:paraId="01F68BB3" w14:textId="77777777" w:rsidR="00162747" w:rsidRPr="00162747" w:rsidRDefault="00162747" w:rsidP="00162747">
      <w:pPr>
        <w:pStyle w:val="NormalWeb"/>
        <w:spacing w:before="0" w:beforeAutospacing="0" w:after="158" w:afterAutospacing="0"/>
        <w:rPr>
          <w:rFonts w:ascii="Arial" w:hAnsi="Arial" w:cs="Arial"/>
          <w:color w:val="343537"/>
        </w:rPr>
      </w:pPr>
      <w:r w:rsidRPr="00162747">
        <w:rPr>
          <w:rFonts w:ascii="Arial" w:hAnsi="Arial" w:cs="Arial"/>
          <w:color w:val="343537"/>
        </w:rPr>
        <w:t xml:space="preserve">The scholarship will be for the early </w:t>
      </w:r>
      <w:proofErr w:type="gramStart"/>
      <w:r w:rsidRPr="00162747">
        <w:rPr>
          <w:rFonts w:ascii="Arial" w:hAnsi="Arial" w:cs="Arial"/>
          <w:color w:val="343537"/>
        </w:rPr>
        <w:t>bird  member</w:t>
      </w:r>
      <w:proofErr w:type="gramEnd"/>
      <w:r w:rsidRPr="00162747">
        <w:rPr>
          <w:rFonts w:ascii="Arial" w:hAnsi="Arial" w:cs="Arial"/>
          <w:color w:val="343537"/>
        </w:rPr>
        <w:t xml:space="preserve"> registration for the FULL conference for choice of in person or virtual. </w:t>
      </w:r>
      <w:r w:rsidRPr="00162747">
        <w:rPr>
          <w:rStyle w:val="Strong"/>
          <w:rFonts w:ascii="Arial" w:hAnsi="Arial" w:cs="Arial"/>
          <w:color w:val="343537"/>
        </w:rPr>
        <w:t>DEADLINE FOR EARY BIRD</w:t>
      </w:r>
      <w:r w:rsidRPr="00162747">
        <w:rPr>
          <w:rFonts w:ascii="Arial" w:hAnsi="Arial" w:cs="Arial"/>
          <w:color w:val="343537"/>
        </w:rPr>
        <w:t> </w:t>
      </w:r>
      <w:r w:rsidRPr="00162747">
        <w:rPr>
          <w:rStyle w:val="Strong"/>
          <w:rFonts w:ascii="Arial" w:hAnsi="Arial" w:cs="Arial"/>
          <w:color w:val="343537"/>
        </w:rPr>
        <w:t>REGISTRATION IS MARCH 31st. </w:t>
      </w:r>
      <w:r w:rsidRPr="00162747">
        <w:rPr>
          <w:rFonts w:ascii="Arial" w:hAnsi="Arial" w:cs="Arial"/>
          <w:color w:val="343537"/>
        </w:rPr>
        <w:t xml:space="preserve">The recipient will be responsible for all other expenses (travel, hotel, food, </w:t>
      </w:r>
      <w:proofErr w:type="spellStart"/>
      <w:r w:rsidRPr="00162747">
        <w:rPr>
          <w:rFonts w:ascii="Arial" w:hAnsi="Arial" w:cs="Arial"/>
          <w:color w:val="343537"/>
        </w:rPr>
        <w:t>etc</w:t>
      </w:r>
      <w:proofErr w:type="spellEnd"/>
      <w:r w:rsidRPr="00162747">
        <w:rPr>
          <w:rFonts w:ascii="Arial" w:hAnsi="Arial" w:cs="Arial"/>
          <w:color w:val="343537"/>
        </w:rPr>
        <w:t>). The recipient will be reimbursed </w:t>
      </w:r>
      <w:r w:rsidRPr="00162747">
        <w:rPr>
          <w:rStyle w:val="Strong"/>
          <w:rFonts w:ascii="Arial" w:hAnsi="Arial" w:cs="Arial"/>
          <w:color w:val="343537"/>
        </w:rPr>
        <w:t>AFTER</w:t>
      </w:r>
      <w:r w:rsidRPr="00162747">
        <w:rPr>
          <w:rFonts w:ascii="Arial" w:hAnsi="Arial" w:cs="Arial"/>
          <w:color w:val="343537"/>
        </w:rPr>
        <w:t> the conference and upon the provision of the confirmation of attendance receipt from AACN.   Given the uncertainties our community still faces, AACN is offering the flexibility of being able to transfer from in-person to virtual or vice versa until May 14, 2022 if the need arises.</w:t>
      </w:r>
    </w:p>
    <w:p w14:paraId="6A59FB76" w14:textId="77777777" w:rsidR="00162747" w:rsidRPr="00162747" w:rsidRDefault="00162747" w:rsidP="00162747">
      <w:pPr>
        <w:pStyle w:val="NormalWeb"/>
        <w:spacing w:before="0" w:beforeAutospacing="0" w:after="158" w:afterAutospacing="0"/>
        <w:rPr>
          <w:rFonts w:ascii="Arial" w:hAnsi="Arial" w:cs="Arial"/>
          <w:color w:val="343537"/>
        </w:rPr>
      </w:pPr>
      <w:r w:rsidRPr="00162747">
        <w:rPr>
          <w:rFonts w:ascii="Arial" w:hAnsi="Arial" w:cs="Arial"/>
          <w:color w:val="343537"/>
        </w:rPr>
        <w:t>If you are interested, the scholarship application is attached and should be submitted no later than</w:t>
      </w:r>
      <w:r w:rsidRPr="00162747">
        <w:rPr>
          <w:rStyle w:val="Strong"/>
          <w:rFonts w:ascii="Arial" w:hAnsi="Arial" w:cs="Arial"/>
          <w:color w:val="343537"/>
        </w:rPr>
        <w:t> MARCH 14TH to </w:t>
      </w:r>
      <w:hyperlink r:id="rId5" w:tgtFrame="_blank" w:history="1">
        <w:r w:rsidRPr="00162747">
          <w:rPr>
            <w:rStyle w:val="Hyperlink"/>
            <w:rFonts w:ascii="Arial" w:hAnsi="Arial" w:cs="Arial"/>
            <w:b/>
            <w:bCs/>
            <w:color w:val="4290C3"/>
          </w:rPr>
          <w:t>grace.rankin@rsfh.com</w:t>
        </w:r>
      </w:hyperlink>
      <w:r w:rsidRPr="00162747">
        <w:rPr>
          <w:rStyle w:val="Strong"/>
          <w:rFonts w:ascii="Arial" w:hAnsi="Arial" w:cs="Arial"/>
          <w:color w:val="343537"/>
        </w:rPr>
        <w:t>  </w:t>
      </w:r>
      <w:r w:rsidRPr="00162747">
        <w:rPr>
          <w:rFonts w:ascii="Arial" w:hAnsi="Arial" w:cs="Arial"/>
          <w:color w:val="343537"/>
        </w:rPr>
        <w:t xml:space="preserve">You do not have to complete the meeting attendance section as this will be reviewed from our documented attendance and may not have weighted value for this scholarship due to only recently resuming in person meetings.    For more information about NTI, visit </w:t>
      </w:r>
      <w:proofErr w:type="gramStart"/>
      <w:r w:rsidRPr="00162747">
        <w:rPr>
          <w:rFonts w:ascii="Arial" w:hAnsi="Arial" w:cs="Arial"/>
          <w:color w:val="343537"/>
        </w:rPr>
        <w:t>AACN.org ,</w:t>
      </w:r>
      <w:proofErr w:type="gramEnd"/>
      <w:r w:rsidRPr="00162747">
        <w:rPr>
          <w:rFonts w:ascii="Arial" w:hAnsi="Arial" w:cs="Arial"/>
          <w:color w:val="343537"/>
        </w:rPr>
        <w:t xml:space="preserve"> select conferences &amp; events to be directed to NTI.</w:t>
      </w:r>
    </w:p>
    <w:p w14:paraId="1910C8DF" w14:textId="77777777" w:rsidR="00C060B3" w:rsidRDefault="00162747">
      <w:bookmarkStart w:id="0" w:name="_GoBack"/>
      <w:bookmarkEnd w:id="0"/>
      <w:r>
        <w:rPr>
          <w:rFonts w:ascii="Calibri" w:eastAsia="Calibri" w:hAnsi="Calibri" w:cs="Calibri"/>
          <w:noProof/>
        </w:rPr>
        <w:drawing>
          <wp:anchor distT="0" distB="0" distL="114300" distR="114300" simplePos="0" relativeHeight="251659264" behindDoc="0" locked="0" layoutInCell="1" allowOverlap="1" wp14:anchorId="7AE9F500" wp14:editId="7C68F237">
            <wp:simplePos x="0" y="0"/>
            <wp:positionH relativeFrom="margin">
              <wp:posOffset>815975</wp:posOffset>
            </wp:positionH>
            <wp:positionV relativeFrom="paragraph">
              <wp:posOffset>1066165</wp:posOffset>
            </wp:positionV>
            <wp:extent cx="3597275" cy="1646555"/>
            <wp:effectExtent l="0" t="0" r="3175" b="0"/>
            <wp:wrapSquare wrapText="bothSides"/>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59445" r="50159"/>
                    <a:stretch/>
                  </pic:blipFill>
                  <pic:spPr bwMode="auto">
                    <a:xfrm>
                      <a:off x="0" y="0"/>
                      <a:ext cx="3597275" cy="1646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C060B3" w:rsidSect="00162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47"/>
    <w:rsid w:val="00162747"/>
    <w:rsid w:val="00531774"/>
    <w:rsid w:val="006E0797"/>
    <w:rsid w:val="0085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0884"/>
  <w15:chartTrackingRefBased/>
  <w15:docId w15:val="{D1812215-E809-47C4-BDB4-3D7E2CD2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2747"/>
    <w:rPr>
      <w:b/>
      <w:bCs/>
    </w:rPr>
  </w:style>
  <w:style w:type="character" w:styleId="Hyperlink">
    <w:name w:val="Hyperlink"/>
    <w:basedOn w:val="DefaultParagraphFont"/>
    <w:uiPriority w:val="99"/>
    <w:semiHidden/>
    <w:unhideWhenUsed/>
    <w:rsid w:val="001627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15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grace.rankin@rsfh.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Rankin, Grace</dc:creator>
  <cp:keywords/>
  <dc:description/>
  <cp:lastModifiedBy>Rankin, Grace</cp:lastModifiedBy>
  <cp:revision>2</cp:revision>
  <cp:lastPrinted>2022-02-28T23:25:00Z</cp:lastPrinted>
  <dcterms:created xsi:type="dcterms:W3CDTF">2022-02-28T23:19:00Z</dcterms:created>
  <dcterms:modified xsi:type="dcterms:W3CDTF">2022-03-14T13:21:00Z</dcterms:modified>
</cp:coreProperties>
</file>