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0B00" w14:textId="0898ABB8" w:rsidR="00B62C1F" w:rsidRDefault="00267C33">
      <w:r>
        <w:rPr>
          <w:noProof/>
        </w:rPr>
        <w:drawing>
          <wp:inline distT="0" distB="0" distL="0" distR="0" wp14:anchorId="3D67C43B" wp14:editId="3689C662">
            <wp:extent cx="5838825" cy="788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88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33"/>
    <w:rsid w:val="00267C33"/>
    <w:rsid w:val="00B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49C342"/>
  <w15:chartTrackingRefBased/>
  <w15:docId w15:val="{6D7418BF-C200-49B0-82FA-EC587849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Iafrati, Nancy (niafrati)</dc:creator>
  <cp:keywords/>
  <dc:description/>
  <cp:lastModifiedBy>Iafrati, Nancy (niafrati)</cp:lastModifiedBy>
  <cp:revision>1</cp:revision>
  <dcterms:created xsi:type="dcterms:W3CDTF">2022-01-27T11:59:00Z</dcterms:created>
  <dcterms:modified xsi:type="dcterms:W3CDTF">2022-01-27T12:01:00Z</dcterms:modified>
</cp:coreProperties>
</file>