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30086" w14:textId="0F07AB22" w:rsidR="00AE7B7F" w:rsidRDefault="00D05FA4" w:rsidP="00AE7B7F">
      <w:pPr>
        <w:pStyle w:val="NoSpacing"/>
        <w:ind w:left="2160" w:firstLine="720"/>
      </w:pPr>
      <w:r>
        <w:t xml:space="preserve">The Virgin Islands State Nurses </w:t>
      </w:r>
      <w:r w:rsidR="00AE7B7F">
        <w:t>Association</w:t>
      </w:r>
      <w:r w:rsidR="007B44D9">
        <w:t xml:space="preserve"> (VISNA)</w:t>
      </w:r>
    </w:p>
    <w:p w14:paraId="7C83CEDF" w14:textId="115822FD" w:rsidR="007926C3" w:rsidRDefault="007926C3" w:rsidP="00AE7B7F">
      <w:pPr>
        <w:pStyle w:val="NoSpacing"/>
        <w:ind w:left="2880" w:firstLine="720"/>
      </w:pPr>
      <w:r w:rsidRPr="007926C3">
        <w:t>By-Laws Committe</w:t>
      </w:r>
      <w:r w:rsidR="00CF5932">
        <w:t>e Report</w:t>
      </w:r>
    </w:p>
    <w:p w14:paraId="57BDD7C6" w14:textId="736F1001" w:rsidR="00CF5932" w:rsidRDefault="00CF5932" w:rsidP="00AE7B7F">
      <w:pPr>
        <w:pStyle w:val="NoSpacing"/>
        <w:ind w:left="2880" w:firstLine="720"/>
      </w:pPr>
      <w:r>
        <w:t>January 20, 2022</w:t>
      </w:r>
    </w:p>
    <w:p w14:paraId="06C5E496" w14:textId="70DF0975" w:rsidR="00CF5932" w:rsidRDefault="00CF5932" w:rsidP="00CF5932">
      <w:pPr>
        <w:pStyle w:val="NoSpacing"/>
      </w:pPr>
    </w:p>
    <w:p w14:paraId="62B033C1" w14:textId="77777777" w:rsidR="00B8640E" w:rsidRDefault="00B8640E" w:rsidP="00CF5932">
      <w:pPr>
        <w:pStyle w:val="NoSpacing"/>
      </w:pPr>
    </w:p>
    <w:p w14:paraId="377ACBD5" w14:textId="636DB91E" w:rsidR="00CF5932" w:rsidRDefault="00CF5932" w:rsidP="00CF5932">
      <w:pPr>
        <w:pStyle w:val="NoSpacing"/>
      </w:pPr>
      <w:r>
        <w:t>Chairperson:</w:t>
      </w:r>
      <w:r>
        <w:tab/>
      </w:r>
      <w:r>
        <w:tab/>
        <w:t>Blondell Williams</w:t>
      </w:r>
    </w:p>
    <w:p w14:paraId="4F98F66D" w14:textId="77777777" w:rsidR="00CF5932" w:rsidRDefault="00CF5932" w:rsidP="00CF5932">
      <w:pPr>
        <w:pStyle w:val="NoSpacing"/>
      </w:pPr>
      <w:r>
        <w:t>Co-Chairperson:</w:t>
      </w:r>
      <w:r>
        <w:tab/>
        <w:t>Charlene Jones</w:t>
      </w:r>
    </w:p>
    <w:p w14:paraId="2C0E8869" w14:textId="55F33B58" w:rsidR="00CF5932" w:rsidRDefault="00CF5932" w:rsidP="00CF5932">
      <w:pPr>
        <w:pStyle w:val="NoSpacing"/>
      </w:pPr>
      <w:r>
        <w:t>Members:</w:t>
      </w:r>
      <w:r>
        <w:tab/>
      </w:r>
      <w:r>
        <w:tab/>
        <w:t>Evette Riviera</w:t>
      </w:r>
      <w:r w:rsidR="000B5313">
        <w:t xml:space="preserve"> (President</w:t>
      </w:r>
      <w:r w:rsidR="000F6904">
        <w:t>, VISNA}</w:t>
      </w:r>
    </w:p>
    <w:p w14:paraId="33BB3030" w14:textId="77777777" w:rsidR="00522E77" w:rsidRDefault="00CF5932" w:rsidP="00CF5932">
      <w:pPr>
        <w:pStyle w:val="NoSpacing"/>
      </w:pPr>
      <w:r>
        <w:tab/>
      </w:r>
      <w:r>
        <w:tab/>
      </w:r>
      <w:r>
        <w:tab/>
        <w:t>Charlene White-Hewitt</w:t>
      </w:r>
    </w:p>
    <w:p w14:paraId="0FDDEFDE" w14:textId="1199CB92" w:rsidR="00522E77" w:rsidRDefault="00522E77" w:rsidP="00CF5932">
      <w:pPr>
        <w:pStyle w:val="NoSpacing"/>
      </w:pPr>
      <w:r>
        <w:tab/>
      </w:r>
      <w:r>
        <w:tab/>
      </w:r>
      <w:r>
        <w:tab/>
        <w:t>Linette George</w:t>
      </w:r>
    </w:p>
    <w:p w14:paraId="2F56257E" w14:textId="18FA6BF6" w:rsidR="00522E77" w:rsidRDefault="00522E77" w:rsidP="00CF5932">
      <w:pPr>
        <w:pStyle w:val="NoSpacing"/>
      </w:pPr>
      <w:r>
        <w:tab/>
      </w:r>
      <w:r>
        <w:tab/>
      </w:r>
      <w:r>
        <w:tab/>
        <w:t>Dian Byrde</w:t>
      </w:r>
    </w:p>
    <w:p w14:paraId="00F9BDCF" w14:textId="77777777" w:rsidR="00522E77" w:rsidRDefault="00522E77" w:rsidP="00CF5932">
      <w:pPr>
        <w:pStyle w:val="NoSpacing"/>
      </w:pPr>
    </w:p>
    <w:p w14:paraId="18F506CA" w14:textId="308D4B41" w:rsidR="00E84384" w:rsidRDefault="00522E77" w:rsidP="00CF5932">
      <w:pPr>
        <w:pStyle w:val="NoSpacing"/>
      </w:pPr>
      <w:r>
        <w:t xml:space="preserve">The Bylaws Committee met on several occasions </w:t>
      </w:r>
      <w:r w:rsidR="009B1B41">
        <w:t xml:space="preserve">during 2019 </w:t>
      </w:r>
      <w:r w:rsidR="000965BA">
        <w:t>-</w:t>
      </w:r>
      <w:r w:rsidR="009B1B41">
        <w:t xml:space="preserve"> </w:t>
      </w:r>
      <w:r w:rsidR="000965BA">
        <w:t xml:space="preserve">2021 </w:t>
      </w:r>
      <w:r>
        <w:t>to review and update</w:t>
      </w:r>
      <w:r w:rsidR="001A6D6F">
        <w:t xml:space="preserve"> </w:t>
      </w:r>
      <w:r>
        <w:t>VISNA</w:t>
      </w:r>
      <w:r w:rsidR="009E23F4">
        <w:t>’s</w:t>
      </w:r>
    </w:p>
    <w:p w14:paraId="476CD57A" w14:textId="7B2ECB2D" w:rsidR="000D6CB0" w:rsidRDefault="00C3212B" w:rsidP="00CF5932">
      <w:pPr>
        <w:pStyle w:val="NoSpacing"/>
      </w:pPr>
      <w:r>
        <w:t xml:space="preserve"> existing Bylaws</w:t>
      </w:r>
      <w:r w:rsidR="00522E77">
        <w:t xml:space="preserve">. </w:t>
      </w:r>
      <w:r w:rsidR="001A6D6F">
        <w:t xml:space="preserve"> </w:t>
      </w:r>
      <w:r w:rsidR="00E76B5F">
        <w:t>Recommended c</w:t>
      </w:r>
      <w:r w:rsidR="00334758">
        <w:t>hanges and c</w:t>
      </w:r>
      <w:r w:rsidR="001A6D6F">
        <w:t>orrections were made in conformance with ANA mandates</w:t>
      </w:r>
      <w:r w:rsidR="001063B1">
        <w:t xml:space="preserve">, </w:t>
      </w:r>
      <w:r w:rsidR="002246D2">
        <w:t>policie</w:t>
      </w:r>
      <w:r w:rsidR="00E7404B">
        <w:t xml:space="preserve">s impacting </w:t>
      </w:r>
      <w:r w:rsidR="00EB6D64">
        <w:t>VISNA</w:t>
      </w:r>
      <w:r w:rsidR="000D6CB0">
        <w:t>’s</w:t>
      </w:r>
      <w:r w:rsidR="00EB6D64">
        <w:t xml:space="preserve"> </w:t>
      </w:r>
      <w:r w:rsidR="005D4279">
        <w:t>organizational growth</w:t>
      </w:r>
      <w:r w:rsidR="00604400">
        <w:t>,</w:t>
      </w:r>
      <w:r w:rsidR="001A6D6F">
        <w:t xml:space="preserve"> </w:t>
      </w:r>
      <w:proofErr w:type="gramStart"/>
      <w:r w:rsidR="001A6D6F">
        <w:t>language</w:t>
      </w:r>
      <w:proofErr w:type="gramEnd"/>
      <w:r w:rsidR="001A6D6F">
        <w:t xml:space="preserve"> </w:t>
      </w:r>
      <w:r w:rsidR="00604400">
        <w:t xml:space="preserve">and sequencing </w:t>
      </w:r>
      <w:r w:rsidR="001A6D6F">
        <w:t>changes</w:t>
      </w:r>
      <w:r w:rsidR="0069439C">
        <w:t xml:space="preserve">.  </w:t>
      </w:r>
    </w:p>
    <w:p w14:paraId="6CBDFD8E" w14:textId="77777777" w:rsidR="000D6CB0" w:rsidRDefault="000D6CB0" w:rsidP="00CF5932">
      <w:pPr>
        <w:pStyle w:val="NoSpacing"/>
      </w:pPr>
    </w:p>
    <w:p w14:paraId="466EB458" w14:textId="0B6791B2" w:rsidR="005F1043" w:rsidRDefault="00F04A15" w:rsidP="00CF5932">
      <w:pPr>
        <w:pStyle w:val="NoSpacing"/>
      </w:pPr>
      <w:r>
        <w:t>Quarterly progress updates</w:t>
      </w:r>
      <w:r w:rsidR="00426284">
        <w:t xml:space="preserve"> were provided to the Board </w:t>
      </w:r>
      <w:r w:rsidR="007A553F">
        <w:t xml:space="preserve">to include </w:t>
      </w:r>
      <w:r w:rsidR="00EB053F">
        <w:t>request</w:t>
      </w:r>
      <w:r w:rsidR="0064751F">
        <w:t xml:space="preserve">s for </w:t>
      </w:r>
      <w:r w:rsidR="00BB455E">
        <w:t>guidance</w:t>
      </w:r>
      <w:r w:rsidR="00D2702E">
        <w:t xml:space="preserve"> on some matters. </w:t>
      </w:r>
      <w:r w:rsidR="001E75B0">
        <w:t xml:space="preserve"> All </w:t>
      </w:r>
      <w:r w:rsidR="00F90AA6">
        <w:t xml:space="preserve">changes were </w:t>
      </w:r>
      <w:r w:rsidR="00AF3171">
        <w:t>submitted to the Board for review and approval</w:t>
      </w:r>
      <w:r w:rsidR="00610A67">
        <w:t xml:space="preserve"> prior to </w:t>
      </w:r>
      <w:r w:rsidR="006B5521">
        <w:t>presentation to VISN</w:t>
      </w:r>
      <w:r w:rsidR="00D9539A">
        <w:t>A’s membership</w:t>
      </w:r>
      <w:r w:rsidR="00473C80">
        <w:t xml:space="preserve"> for final approval</w:t>
      </w:r>
      <w:r w:rsidR="00F315DE">
        <w:t xml:space="preserve"> at </w:t>
      </w:r>
      <w:r w:rsidR="003E4D71">
        <w:t>upcoming Bi-Annual Convention</w:t>
      </w:r>
      <w:r w:rsidR="00B461FE">
        <w:t xml:space="preserve">.  Amendments are </w:t>
      </w:r>
      <w:r w:rsidR="002B3E25">
        <w:t xml:space="preserve">posted on VISNA’s website </w:t>
      </w:r>
      <w:r w:rsidR="00F60570">
        <w:t>for members</w:t>
      </w:r>
      <w:r w:rsidR="00B655C7">
        <w:t>hip review</w:t>
      </w:r>
      <w:r w:rsidR="00B71FF7">
        <w:t>, expression</w:t>
      </w:r>
      <w:r w:rsidR="007B1DA8">
        <w:t xml:space="preserve"> </w:t>
      </w:r>
      <w:r w:rsidR="00B71FF7">
        <w:t>of concerns</w:t>
      </w:r>
      <w:r w:rsidR="00865759">
        <w:t xml:space="preserve"> and recommendations</w:t>
      </w:r>
      <w:r w:rsidR="00B032C3">
        <w:t>, approval and</w:t>
      </w:r>
      <w:r w:rsidR="007B1DA8">
        <w:t xml:space="preserve"> </w:t>
      </w:r>
      <w:r w:rsidR="00B655C7">
        <w:t>ratification</w:t>
      </w:r>
      <w:r w:rsidR="00865759">
        <w:t>.</w:t>
      </w:r>
    </w:p>
    <w:p w14:paraId="27729118" w14:textId="77777777" w:rsidR="005F1043" w:rsidRDefault="005F1043" w:rsidP="00CF5932">
      <w:pPr>
        <w:pStyle w:val="NoSpacing"/>
      </w:pPr>
    </w:p>
    <w:p w14:paraId="69FEFABE" w14:textId="4D05EF3A" w:rsidR="0069439C" w:rsidRDefault="0069439C" w:rsidP="00CF5932">
      <w:pPr>
        <w:pStyle w:val="NoSpacing"/>
      </w:pPr>
      <w:r>
        <w:t xml:space="preserve">The following provides a list of articles </w:t>
      </w:r>
      <w:r w:rsidR="005F1043">
        <w:t xml:space="preserve">and sections </w:t>
      </w:r>
      <w:r>
        <w:t xml:space="preserve">that were </w:t>
      </w:r>
      <w:r w:rsidR="001B4689">
        <w:t>revised.</w:t>
      </w:r>
    </w:p>
    <w:p w14:paraId="2AB88CEB" w14:textId="63E86559" w:rsidR="002E15E2" w:rsidRDefault="002E15E2" w:rsidP="00CF5932">
      <w:pPr>
        <w:pStyle w:val="NoSpacing"/>
      </w:pPr>
      <w:r>
        <w:t xml:space="preserve">Article II </w:t>
      </w:r>
      <w:r w:rsidR="0095468A">
        <w:t>–</w:t>
      </w:r>
      <w:r w:rsidR="00A4611C">
        <w:t xml:space="preserve"> Membership</w:t>
      </w:r>
      <w:r w:rsidR="0095468A">
        <w:tab/>
      </w:r>
      <w:r w:rsidR="0095468A">
        <w:tab/>
      </w:r>
      <w:r w:rsidR="000119BF">
        <w:tab/>
      </w:r>
      <w:r w:rsidR="000119BF">
        <w:tab/>
      </w:r>
      <w:r w:rsidR="000119BF">
        <w:tab/>
      </w:r>
      <w:r>
        <w:t>Section</w:t>
      </w:r>
      <w:r w:rsidR="00A7707B">
        <w:t>s</w:t>
      </w:r>
      <w:r>
        <w:t xml:space="preserve"> 2</w:t>
      </w:r>
      <w:r w:rsidR="00F90AA6">
        <w:t xml:space="preserve"> and 3</w:t>
      </w:r>
    </w:p>
    <w:p w14:paraId="5574913A" w14:textId="4B095C1C" w:rsidR="002E15E2" w:rsidRDefault="002E15E2" w:rsidP="00CF5932">
      <w:pPr>
        <w:pStyle w:val="NoSpacing"/>
      </w:pPr>
      <w:r>
        <w:t>Article</w:t>
      </w:r>
      <w:r w:rsidR="00F90AA6">
        <w:t xml:space="preserve"> </w:t>
      </w:r>
      <w:r>
        <w:t>111</w:t>
      </w:r>
      <w:r w:rsidR="00C151A9">
        <w:t>- Dues</w:t>
      </w:r>
      <w:r w:rsidR="00C151A9">
        <w:tab/>
      </w:r>
      <w:r w:rsidR="00C151A9">
        <w:tab/>
      </w:r>
      <w:r w:rsidR="000119BF">
        <w:tab/>
      </w:r>
      <w:r w:rsidR="000119BF">
        <w:tab/>
      </w:r>
      <w:r w:rsidR="000119BF">
        <w:tab/>
      </w:r>
      <w:r w:rsidR="008B378D">
        <w:t>Section 1</w:t>
      </w:r>
    </w:p>
    <w:p w14:paraId="6EE5A992" w14:textId="6BD65136" w:rsidR="00610B39" w:rsidRDefault="00610B39" w:rsidP="00CF5932">
      <w:pPr>
        <w:pStyle w:val="NoSpacing"/>
      </w:pPr>
      <w:r>
        <w:t>Article IV</w:t>
      </w:r>
      <w:r w:rsidR="007D0B74">
        <w:t xml:space="preserve"> </w:t>
      </w:r>
      <w:r w:rsidR="000151F7">
        <w:t>–</w:t>
      </w:r>
      <w:r w:rsidR="007D0B74">
        <w:t xml:space="preserve"> </w:t>
      </w:r>
      <w:r w:rsidR="000151F7">
        <w:t>Meetings and Representation</w:t>
      </w:r>
      <w:r w:rsidR="000119BF">
        <w:tab/>
      </w:r>
      <w:r w:rsidR="000119BF">
        <w:tab/>
      </w:r>
      <w:r w:rsidR="006B79B8">
        <w:t>Section</w:t>
      </w:r>
      <w:r w:rsidR="00A7707B">
        <w:t>s</w:t>
      </w:r>
      <w:r w:rsidR="006B79B8">
        <w:t xml:space="preserve"> 3 and 4</w:t>
      </w:r>
    </w:p>
    <w:p w14:paraId="2A690B01" w14:textId="7F4A98D6" w:rsidR="00614D41" w:rsidRDefault="00620593" w:rsidP="00CF5932">
      <w:pPr>
        <w:pStyle w:val="NoSpacing"/>
      </w:pPr>
      <w:r>
        <w:t>Article V – Nominations and Elections</w:t>
      </w:r>
      <w:r w:rsidR="005E6F19">
        <w:tab/>
      </w:r>
      <w:r w:rsidR="005E6F19">
        <w:tab/>
      </w:r>
      <w:r w:rsidR="005E6F19">
        <w:tab/>
        <w:t>Section</w:t>
      </w:r>
      <w:r w:rsidR="00A7707B">
        <w:t>s</w:t>
      </w:r>
      <w:r w:rsidR="005E6F19">
        <w:t xml:space="preserve"> 1</w:t>
      </w:r>
      <w:r w:rsidR="00F82956">
        <w:t xml:space="preserve"> and 2</w:t>
      </w:r>
    </w:p>
    <w:p w14:paraId="5C7ACD45" w14:textId="716027D6" w:rsidR="00F82956" w:rsidRDefault="00221F0C" w:rsidP="00CF5932">
      <w:pPr>
        <w:pStyle w:val="NoSpacing"/>
      </w:pPr>
      <w:r>
        <w:t>Article VI</w:t>
      </w:r>
      <w:r w:rsidR="00C95064">
        <w:t xml:space="preserve"> – Board of Directors</w:t>
      </w:r>
      <w:r w:rsidR="00C95064">
        <w:tab/>
      </w:r>
      <w:r w:rsidR="00C95064">
        <w:tab/>
      </w:r>
      <w:r w:rsidR="00C95064">
        <w:tab/>
      </w:r>
      <w:r w:rsidR="00C95064">
        <w:tab/>
      </w:r>
      <w:r w:rsidR="007C06F6">
        <w:t>Section</w:t>
      </w:r>
      <w:r w:rsidR="00B17EA6">
        <w:t xml:space="preserve"> 2</w:t>
      </w:r>
    </w:p>
    <w:p w14:paraId="7675375E" w14:textId="67BAAB4D" w:rsidR="008479CA" w:rsidRDefault="008479CA" w:rsidP="00CF5932">
      <w:pPr>
        <w:pStyle w:val="NoSpacing"/>
      </w:pPr>
      <w:r>
        <w:t>Article</w:t>
      </w:r>
      <w:r w:rsidR="00B06352">
        <w:t xml:space="preserve"> VII – Standing Committe</w:t>
      </w:r>
      <w:r w:rsidR="00A7707B">
        <w:t>e</w:t>
      </w:r>
      <w:r w:rsidR="00B06352">
        <w:t>s</w:t>
      </w:r>
      <w:r w:rsidR="00A7707B">
        <w:tab/>
      </w:r>
      <w:r w:rsidR="00A7707B">
        <w:tab/>
      </w:r>
      <w:r w:rsidR="00A7707B">
        <w:tab/>
        <w:t>Sections 2 and 4</w:t>
      </w:r>
    </w:p>
    <w:p w14:paraId="3A7F0FF4" w14:textId="3B6450E0" w:rsidR="00A7707B" w:rsidRDefault="00AC479C" w:rsidP="00CF5932">
      <w:pPr>
        <w:pStyle w:val="NoSpacing"/>
      </w:pPr>
      <w:r>
        <w:t>Article V</w:t>
      </w:r>
      <w:r w:rsidR="001211DE">
        <w:t>III – A</w:t>
      </w:r>
      <w:r w:rsidR="004B11BE">
        <w:t>ss</w:t>
      </w:r>
      <w:r w:rsidR="001211DE">
        <w:t>ociations</w:t>
      </w:r>
      <w:r w:rsidR="004B11BE">
        <w:tab/>
      </w:r>
      <w:r w:rsidR="004B11BE">
        <w:tab/>
      </w:r>
      <w:r w:rsidR="004B11BE">
        <w:tab/>
      </w:r>
      <w:r w:rsidR="004B11BE">
        <w:tab/>
        <w:t xml:space="preserve">Section </w:t>
      </w:r>
      <w:r w:rsidR="00861487">
        <w:t>3</w:t>
      </w:r>
    </w:p>
    <w:p w14:paraId="3DD233BC" w14:textId="21855C8F" w:rsidR="00861487" w:rsidRDefault="00F03922" w:rsidP="00CF5932">
      <w:pPr>
        <w:pStyle w:val="NoSpacing"/>
      </w:pPr>
      <w:r>
        <w:t xml:space="preserve">Article </w:t>
      </w:r>
      <w:r w:rsidR="00F10228">
        <w:t>X – Advisory Council</w:t>
      </w:r>
      <w:r w:rsidR="00B8577D">
        <w:tab/>
      </w:r>
      <w:r w:rsidR="00B8577D">
        <w:tab/>
      </w:r>
      <w:r w:rsidR="00B8577D">
        <w:tab/>
      </w:r>
      <w:r w:rsidR="00B8577D">
        <w:tab/>
        <w:t>Section 1</w:t>
      </w:r>
    </w:p>
    <w:p w14:paraId="73CACC18" w14:textId="70E605A6" w:rsidR="00B8577D" w:rsidRDefault="00B8577D" w:rsidP="00CF5932">
      <w:pPr>
        <w:pStyle w:val="NoSpacing"/>
      </w:pPr>
      <w:r>
        <w:t xml:space="preserve">Article </w:t>
      </w:r>
      <w:r w:rsidR="008D5C87">
        <w:t>XI – Official Publication</w:t>
      </w:r>
      <w:r w:rsidR="003F75CB">
        <w:tab/>
      </w:r>
      <w:r w:rsidR="003F75CB">
        <w:tab/>
      </w:r>
      <w:r w:rsidR="003F75CB">
        <w:tab/>
      </w:r>
      <w:r w:rsidR="003F75CB">
        <w:tab/>
      </w:r>
    </w:p>
    <w:p w14:paraId="4853BB36" w14:textId="13F1D094" w:rsidR="003F75CB" w:rsidRDefault="003F75CB" w:rsidP="00CF5932">
      <w:pPr>
        <w:pStyle w:val="NoSpacing"/>
      </w:pPr>
      <w:r>
        <w:t xml:space="preserve">Article </w:t>
      </w:r>
      <w:r w:rsidR="00450D7A">
        <w:t xml:space="preserve">XII – Amendments </w:t>
      </w:r>
      <w:r w:rsidR="00FC6C9C">
        <w:tab/>
      </w:r>
      <w:r w:rsidR="00FC6C9C">
        <w:tab/>
      </w:r>
      <w:r w:rsidR="00FC6C9C">
        <w:tab/>
      </w:r>
      <w:r w:rsidR="00FC6C9C">
        <w:tab/>
        <w:t>Section 1</w:t>
      </w:r>
    </w:p>
    <w:p w14:paraId="06B53C22" w14:textId="77777777" w:rsidR="00AC0A78" w:rsidRDefault="00AC0A78" w:rsidP="00CF5932">
      <w:pPr>
        <w:pStyle w:val="NoSpacing"/>
      </w:pPr>
    </w:p>
    <w:p w14:paraId="6A54D213" w14:textId="77777777" w:rsidR="00AC0A78" w:rsidRDefault="00AC0A78" w:rsidP="00CF5932">
      <w:pPr>
        <w:pStyle w:val="NoSpacing"/>
      </w:pPr>
    </w:p>
    <w:p w14:paraId="0FB7C202" w14:textId="77777777" w:rsidR="00AC0A78" w:rsidRDefault="00AC0A78" w:rsidP="00CF5932">
      <w:pPr>
        <w:pStyle w:val="NoSpacing"/>
      </w:pPr>
    </w:p>
    <w:p w14:paraId="1B29BBC2" w14:textId="1CB347DB" w:rsidR="00AC0A78" w:rsidRDefault="00AC0A78" w:rsidP="00CF5932">
      <w:pPr>
        <w:pStyle w:val="NoSpacing"/>
      </w:pPr>
      <w:r>
        <w:t xml:space="preserve">Submitted </w:t>
      </w:r>
      <w:r w:rsidR="00C324A1">
        <w:t>By,</w:t>
      </w:r>
    </w:p>
    <w:p w14:paraId="1CADD679" w14:textId="62490AB4" w:rsidR="00C324A1" w:rsidRDefault="00C324A1" w:rsidP="00CF5932">
      <w:pPr>
        <w:pStyle w:val="NoSpacing"/>
      </w:pPr>
      <w:r>
        <w:t>Blondell Williams, MSN</w:t>
      </w:r>
      <w:r w:rsidR="000762BF">
        <w:t xml:space="preserve"> RN</w:t>
      </w:r>
    </w:p>
    <w:p w14:paraId="70C51CA7" w14:textId="6FB912E5" w:rsidR="000762BF" w:rsidRDefault="00C523FA" w:rsidP="00CF5932">
      <w:pPr>
        <w:pStyle w:val="NoSpacing"/>
      </w:pPr>
      <w:r>
        <w:t>Bylaws Committee</w:t>
      </w:r>
      <w:r w:rsidR="00E14DA2">
        <w:t>, Chair</w:t>
      </w:r>
    </w:p>
    <w:p w14:paraId="4914B753" w14:textId="77777777" w:rsidR="000119BF" w:rsidRDefault="000119BF" w:rsidP="00CF5932">
      <w:pPr>
        <w:pStyle w:val="NoSpacing"/>
      </w:pPr>
    </w:p>
    <w:p w14:paraId="5A0C6AF9" w14:textId="6DBF6CD2" w:rsidR="00522E77" w:rsidRDefault="001A6D6F" w:rsidP="00CF5932">
      <w:pPr>
        <w:pStyle w:val="NoSpacing"/>
      </w:pPr>
      <w:r>
        <w:t xml:space="preserve"> </w:t>
      </w:r>
      <w:r w:rsidR="005E6F19">
        <w:tab/>
      </w:r>
    </w:p>
    <w:p w14:paraId="4EEAEAE2" w14:textId="0B031233" w:rsidR="00CF5932" w:rsidRPr="007926C3" w:rsidRDefault="00CF5932" w:rsidP="00CF5932">
      <w:pPr>
        <w:pStyle w:val="NoSpacing"/>
      </w:pPr>
      <w:r>
        <w:tab/>
      </w:r>
    </w:p>
    <w:sectPr w:rsidR="00CF5932" w:rsidRPr="00792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C3"/>
    <w:rsid w:val="000119BF"/>
    <w:rsid w:val="000151F7"/>
    <w:rsid w:val="000762BF"/>
    <w:rsid w:val="000965BA"/>
    <w:rsid w:val="000B5313"/>
    <w:rsid w:val="000D6CB0"/>
    <w:rsid w:val="000F6904"/>
    <w:rsid w:val="001063B1"/>
    <w:rsid w:val="001211DE"/>
    <w:rsid w:val="001A6D6F"/>
    <w:rsid w:val="001B4689"/>
    <w:rsid w:val="001E75B0"/>
    <w:rsid w:val="001F4730"/>
    <w:rsid w:val="00221F0C"/>
    <w:rsid w:val="002246D2"/>
    <w:rsid w:val="002A35B1"/>
    <w:rsid w:val="002B3E25"/>
    <w:rsid w:val="002E15E2"/>
    <w:rsid w:val="00334758"/>
    <w:rsid w:val="003E4D71"/>
    <w:rsid w:val="003F07DF"/>
    <w:rsid w:val="003F75CB"/>
    <w:rsid w:val="00426284"/>
    <w:rsid w:val="00450D7A"/>
    <w:rsid w:val="00473C80"/>
    <w:rsid w:val="004B11BE"/>
    <w:rsid w:val="00522E77"/>
    <w:rsid w:val="00596DDE"/>
    <w:rsid w:val="005D4279"/>
    <w:rsid w:val="005E6F19"/>
    <w:rsid w:val="005F1043"/>
    <w:rsid w:val="00604400"/>
    <w:rsid w:val="00610A67"/>
    <w:rsid w:val="00610B39"/>
    <w:rsid w:val="00614D41"/>
    <w:rsid w:val="00620593"/>
    <w:rsid w:val="0064751F"/>
    <w:rsid w:val="00651198"/>
    <w:rsid w:val="0069439C"/>
    <w:rsid w:val="006B5521"/>
    <w:rsid w:val="006B79B8"/>
    <w:rsid w:val="00720CA2"/>
    <w:rsid w:val="007473FC"/>
    <w:rsid w:val="00780480"/>
    <w:rsid w:val="007926C3"/>
    <w:rsid w:val="007A553F"/>
    <w:rsid w:val="007B1DA8"/>
    <w:rsid w:val="007B44D9"/>
    <w:rsid w:val="007C06F6"/>
    <w:rsid w:val="007D0B74"/>
    <w:rsid w:val="008479CA"/>
    <w:rsid w:val="00861487"/>
    <w:rsid w:val="00865759"/>
    <w:rsid w:val="008B378D"/>
    <w:rsid w:val="008D5C87"/>
    <w:rsid w:val="0095468A"/>
    <w:rsid w:val="009B1B41"/>
    <w:rsid w:val="009E23F4"/>
    <w:rsid w:val="00A13B5E"/>
    <w:rsid w:val="00A4611C"/>
    <w:rsid w:val="00A7707B"/>
    <w:rsid w:val="00AC0A78"/>
    <w:rsid w:val="00AC479C"/>
    <w:rsid w:val="00AE7B7F"/>
    <w:rsid w:val="00AF3171"/>
    <w:rsid w:val="00B032C3"/>
    <w:rsid w:val="00B06352"/>
    <w:rsid w:val="00B17EA6"/>
    <w:rsid w:val="00B461FE"/>
    <w:rsid w:val="00B655C7"/>
    <w:rsid w:val="00B71FF7"/>
    <w:rsid w:val="00B8577D"/>
    <w:rsid w:val="00B8640E"/>
    <w:rsid w:val="00BB455E"/>
    <w:rsid w:val="00C070B2"/>
    <w:rsid w:val="00C151A9"/>
    <w:rsid w:val="00C21871"/>
    <w:rsid w:val="00C27092"/>
    <w:rsid w:val="00C3212B"/>
    <w:rsid w:val="00C324A1"/>
    <w:rsid w:val="00C523FA"/>
    <w:rsid w:val="00C95064"/>
    <w:rsid w:val="00CF5932"/>
    <w:rsid w:val="00D05FA4"/>
    <w:rsid w:val="00D2702E"/>
    <w:rsid w:val="00D9539A"/>
    <w:rsid w:val="00E14DA2"/>
    <w:rsid w:val="00E7404B"/>
    <w:rsid w:val="00E76B5F"/>
    <w:rsid w:val="00E84384"/>
    <w:rsid w:val="00EB053F"/>
    <w:rsid w:val="00EB6D64"/>
    <w:rsid w:val="00F03922"/>
    <w:rsid w:val="00F04A15"/>
    <w:rsid w:val="00F10228"/>
    <w:rsid w:val="00F315DE"/>
    <w:rsid w:val="00F60570"/>
    <w:rsid w:val="00F82956"/>
    <w:rsid w:val="00F834A4"/>
    <w:rsid w:val="00F90AA6"/>
    <w:rsid w:val="00F96C6E"/>
    <w:rsid w:val="00FC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DB62D"/>
  <w15:chartTrackingRefBased/>
  <w15:docId w15:val="{7239752A-ED59-49A4-8B77-C269313E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26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blondell williams</dc:creator>
  <cp:keywords/>
  <dc:description/>
  <cp:lastModifiedBy>blondell williams</cp:lastModifiedBy>
  <cp:revision>2</cp:revision>
  <dcterms:created xsi:type="dcterms:W3CDTF">2022-01-21T16:37:00Z</dcterms:created>
  <dcterms:modified xsi:type="dcterms:W3CDTF">2022-01-21T16:37:00Z</dcterms:modified>
</cp:coreProperties>
</file>