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F0200" w14:textId="3610C827" w:rsidR="00551C86" w:rsidRPr="00D57B4F" w:rsidRDefault="00551C86" w:rsidP="000D77F4">
      <w:pPr>
        <w:ind w:left="144" w:right="144"/>
        <w:rPr>
          <w:b/>
          <w:bCs/>
          <w:i/>
          <w:iCs/>
          <w:sz w:val="28"/>
          <w:szCs w:val="28"/>
          <w:u w:val="single"/>
        </w:rPr>
      </w:pPr>
      <w:bookmarkStart w:id="0" w:name="_GoBack"/>
      <w:bookmarkEnd w:id="0"/>
      <w:r w:rsidRPr="00D57B4F">
        <w:rPr>
          <w:b/>
          <w:bCs/>
          <w:i/>
          <w:iCs/>
          <w:sz w:val="28"/>
          <w:szCs w:val="28"/>
          <w:u w:val="single"/>
        </w:rPr>
        <w:t>First Chakra Description</w:t>
      </w:r>
    </w:p>
    <w:p w14:paraId="3CDB62C6" w14:textId="42B0F8EB" w:rsidR="00551C86" w:rsidRDefault="00551C86" w:rsidP="000D77F4">
      <w:pPr>
        <w:ind w:left="144" w:right="144"/>
        <w:rPr>
          <w:b/>
          <w:bCs/>
          <w:i/>
          <w:iCs/>
          <w:u w:val="single"/>
        </w:rPr>
      </w:pPr>
    </w:p>
    <w:p w14:paraId="1A4A24A4" w14:textId="42752986" w:rsidR="00740357" w:rsidRDefault="00740357" w:rsidP="000D77F4">
      <w:pPr>
        <w:ind w:left="144" w:right="144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To Live or Die</w:t>
      </w:r>
      <w:r w:rsidR="00480C37">
        <w:rPr>
          <w:b/>
          <w:bCs/>
          <w:i/>
          <w:iCs/>
          <w:u w:val="single"/>
        </w:rPr>
        <w:t>:</w:t>
      </w:r>
      <w:r w:rsidR="00990CC5">
        <w:rPr>
          <w:b/>
          <w:bCs/>
          <w:i/>
          <w:iCs/>
          <w:u w:val="single"/>
        </w:rPr>
        <w:t xml:space="preserve">  </w:t>
      </w:r>
      <w:r>
        <w:rPr>
          <w:b/>
          <w:bCs/>
          <w:i/>
          <w:iCs/>
          <w:u w:val="single"/>
        </w:rPr>
        <w:t>To Thrive!</w:t>
      </w:r>
    </w:p>
    <w:p w14:paraId="4B55AB14" w14:textId="77777777" w:rsidR="00740357" w:rsidRPr="00551C86" w:rsidRDefault="00740357" w:rsidP="00480C37">
      <w:pPr>
        <w:ind w:left="144" w:right="144"/>
        <w:rPr>
          <w:b/>
          <w:bCs/>
          <w:i/>
          <w:iCs/>
          <w:u w:val="single"/>
        </w:rPr>
      </w:pPr>
    </w:p>
    <w:p w14:paraId="573A53CF" w14:textId="6E37B27E" w:rsidR="00551C86" w:rsidRDefault="00551C86" w:rsidP="00480C37">
      <w:pPr>
        <w:ind w:left="144" w:right="144"/>
      </w:pPr>
      <w:r w:rsidRPr="00EB18BD">
        <w:rPr>
          <w:u w:val="single"/>
        </w:rPr>
        <w:t>Color:</w:t>
      </w:r>
      <w:r>
        <w:t xml:space="preserve">  Red</w:t>
      </w:r>
      <w:r w:rsidR="00DF1536">
        <w:t xml:space="preserve"> (</w:t>
      </w:r>
      <w:r w:rsidR="00480C37">
        <w:t xml:space="preserve">if </w:t>
      </w:r>
      <w:r w:rsidR="00DF1536">
        <w:t xml:space="preserve">too much red, invite </w:t>
      </w:r>
      <w:r w:rsidR="00774ED3">
        <w:t xml:space="preserve">complementary color- </w:t>
      </w:r>
      <w:r w:rsidR="00DF1536">
        <w:t>green)</w:t>
      </w:r>
    </w:p>
    <w:p w14:paraId="6A704162" w14:textId="0BBF47C7" w:rsidR="00551C86" w:rsidRDefault="00551C86" w:rsidP="00480C37">
      <w:pPr>
        <w:ind w:left="144" w:right="144"/>
      </w:pPr>
      <w:r w:rsidRPr="00EB18BD">
        <w:rPr>
          <w:u w:val="single"/>
        </w:rPr>
        <w:t xml:space="preserve">Location: </w:t>
      </w:r>
      <w:r>
        <w:t>Root,</w:t>
      </w:r>
      <w:r w:rsidR="00F5649A">
        <w:t xml:space="preserve"> Base</w:t>
      </w:r>
      <w:r w:rsidR="006A5CC4">
        <w:t>;</w:t>
      </w:r>
      <w:r>
        <w:t xml:space="preserve"> </w:t>
      </w:r>
      <w:r w:rsidR="00F5649A">
        <w:t>center</w:t>
      </w:r>
      <w:r>
        <w:t xml:space="preserve"> of the perinium</w:t>
      </w:r>
    </w:p>
    <w:p w14:paraId="03FC2748" w14:textId="3BA3EEFE" w:rsidR="00551C86" w:rsidRDefault="00551C86" w:rsidP="00480C37">
      <w:pPr>
        <w:ind w:left="144" w:right="144"/>
      </w:pPr>
      <w:r w:rsidRPr="00EB18BD">
        <w:rPr>
          <w:u w:val="single"/>
        </w:rPr>
        <w:t>Sound:</w:t>
      </w:r>
      <w:r>
        <w:t xml:space="preserve">  </w:t>
      </w:r>
      <w:r w:rsidR="002139B6">
        <w:t>“</w:t>
      </w:r>
      <w:proofErr w:type="spellStart"/>
      <w:r>
        <w:t>o</w:t>
      </w:r>
      <w:r w:rsidR="00B07387">
        <w:t>o</w:t>
      </w:r>
      <w:proofErr w:type="spellEnd"/>
      <w:r w:rsidR="002139B6">
        <w:t>”</w:t>
      </w:r>
      <w:r w:rsidR="00EB18BD">
        <w:t xml:space="preserve"> as in </w:t>
      </w:r>
      <w:r w:rsidR="001808E1">
        <w:t>moon</w:t>
      </w:r>
      <w:r w:rsidR="00F836EC">
        <w:t>; Lam</w:t>
      </w:r>
    </w:p>
    <w:p w14:paraId="04582592" w14:textId="2F94D68E" w:rsidR="004B02B9" w:rsidRDefault="006A5CC4" w:rsidP="004B02B9">
      <w:pPr>
        <w:ind w:left="144" w:right="144"/>
      </w:pPr>
      <w:r>
        <w:rPr>
          <w:u w:val="single"/>
        </w:rPr>
        <w:t>Music:</w:t>
      </w:r>
      <w:r>
        <w:t xml:space="preserve"> Drums</w:t>
      </w:r>
    </w:p>
    <w:p w14:paraId="4CB44894" w14:textId="54835AEE" w:rsidR="00551C86" w:rsidRDefault="00551C86" w:rsidP="00480C37">
      <w:pPr>
        <w:ind w:left="144" w:right="144"/>
      </w:pPr>
      <w:r w:rsidRPr="00EB18BD">
        <w:rPr>
          <w:u w:val="single"/>
        </w:rPr>
        <w:t>Musical Note</w:t>
      </w:r>
      <w:r w:rsidR="00B07387" w:rsidRPr="00EB18BD">
        <w:rPr>
          <w:u w:val="single"/>
        </w:rPr>
        <w:t>:</w:t>
      </w:r>
      <w:r w:rsidR="00B07387">
        <w:t xml:space="preserve"> Middle C</w:t>
      </w:r>
    </w:p>
    <w:p w14:paraId="516DB686" w14:textId="2F9E154F" w:rsidR="00551C86" w:rsidRDefault="00551C86" w:rsidP="00480C37">
      <w:pPr>
        <w:ind w:left="144" w:right="144"/>
      </w:pPr>
      <w:r w:rsidRPr="00EB18BD">
        <w:rPr>
          <w:u w:val="single"/>
        </w:rPr>
        <w:t>Scent</w:t>
      </w:r>
      <w:r w:rsidR="00B07387" w:rsidRPr="00EB18BD">
        <w:rPr>
          <w:u w:val="single"/>
        </w:rPr>
        <w:t>:</w:t>
      </w:r>
      <w:r w:rsidR="00B07387">
        <w:t xml:space="preserve">  Sandalwood</w:t>
      </w:r>
    </w:p>
    <w:p w14:paraId="100E5DDC" w14:textId="5AD43829" w:rsidR="00551C86" w:rsidRDefault="00551C86" w:rsidP="00480C37">
      <w:pPr>
        <w:ind w:left="144" w:right="144"/>
      </w:pPr>
      <w:r w:rsidRPr="00EB18BD">
        <w:rPr>
          <w:u w:val="single"/>
        </w:rPr>
        <w:t>Characteristics:</w:t>
      </w:r>
      <w:r w:rsidR="00B07387">
        <w:t xml:space="preserve">  </w:t>
      </w:r>
      <w:r w:rsidR="00041BE8">
        <w:t>Security, survival</w:t>
      </w:r>
      <w:r w:rsidR="00DD2D59">
        <w:t xml:space="preserve"> </w:t>
      </w:r>
      <w:r w:rsidR="00041BE8">
        <w:t>~</w:t>
      </w:r>
      <w:r w:rsidR="00DD2D59">
        <w:t xml:space="preserve"> </w:t>
      </w:r>
      <w:r w:rsidR="00041BE8">
        <w:t xml:space="preserve">fight-flight-freeze, </w:t>
      </w:r>
      <w:r w:rsidR="0036410A">
        <w:t xml:space="preserve">physical power, life force/energy, </w:t>
      </w:r>
      <w:r w:rsidR="00B07387">
        <w:t>enthusiasm, courage, passion</w:t>
      </w:r>
      <w:r w:rsidR="00B65A1D">
        <w:t>, contact</w:t>
      </w:r>
      <w:r w:rsidR="00774ED3">
        <w:t>, loyalty, generosity, sacrifice</w:t>
      </w:r>
    </w:p>
    <w:p w14:paraId="65439625" w14:textId="5642C770" w:rsidR="00551C86" w:rsidRDefault="00551C86" w:rsidP="00480C37">
      <w:pPr>
        <w:ind w:left="144" w:right="144"/>
      </w:pPr>
      <w:r w:rsidRPr="00EB18BD">
        <w:rPr>
          <w:u w:val="single"/>
        </w:rPr>
        <w:t>Organ:</w:t>
      </w:r>
      <w:r>
        <w:t xml:space="preserve">  Bone</w:t>
      </w:r>
      <w:r w:rsidR="00A7775F">
        <w:t>,</w:t>
      </w:r>
      <w:r>
        <w:t xml:space="preserve"> </w:t>
      </w:r>
      <w:r w:rsidR="00D83DD8">
        <w:t xml:space="preserve">skeletal </w:t>
      </w:r>
      <w:r>
        <w:t>structure, teeth, nails, colon, blood</w:t>
      </w:r>
      <w:r w:rsidR="00D83DD8">
        <w:t>, coccygeal nerve plexus</w:t>
      </w:r>
    </w:p>
    <w:p w14:paraId="703FD88B" w14:textId="76A3F679" w:rsidR="00F836EC" w:rsidRDefault="00551C86" w:rsidP="00480C37">
      <w:pPr>
        <w:ind w:left="144" w:right="144"/>
      </w:pPr>
      <w:r w:rsidRPr="00EB18BD">
        <w:rPr>
          <w:u w:val="single"/>
        </w:rPr>
        <w:t>Gland:</w:t>
      </w:r>
      <w:r>
        <w:t xml:space="preserve">  Adrenals</w:t>
      </w:r>
    </w:p>
    <w:p w14:paraId="630CE7B6" w14:textId="69BD0AC4" w:rsidR="00D83DD8" w:rsidRDefault="00D83DD8" w:rsidP="00480C37">
      <w:pPr>
        <w:ind w:left="144" w:right="144"/>
      </w:pPr>
      <w:r w:rsidRPr="00DD2D59">
        <w:rPr>
          <w:u w:val="single"/>
        </w:rPr>
        <w:t>Element:</w:t>
      </w:r>
      <w:r>
        <w:t xml:space="preserve">  Earth</w:t>
      </w:r>
      <w:r w:rsidR="00DF1443">
        <w:t xml:space="preserve"> (yellow)</w:t>
      </w:r>
      <w:r w:rsidR="00B65A1D">
        <w:t>; Fire</w:t>
      </w:r>
    </w:p>
    <w:p w14:paraId="0BC9566D" w14:textId="08C24F55" w:rsidR="00480C37" w:rsidRDefault="00480C37" w:rsidP="00480C37">
      <w:pPr>
        <w:ind w:left="144" w:right="144"/>
      </w:pPr>
      <w:r w:rsidRPr="00480C37">
        <w:rPr>
          <w:u w:val="single"/>
        </w:rPr>
        <w:t xml:space="preserve">Animal:  </w:t>
      </w:r>
      <w:r>
        <w:t>Elephant</w:t>
      </w:r>
      <w:r w:rsidR="00F9016C">
        <w:t xml:space="preserve"> (solid, dependable, endure, persevere…)</w:t>
      </w:r>
      <w:r w:rsidR="00B65A1D">
        <w:t>; Snake (kundalini)</w:t>
      </w:r>
      <w:r w:rsidR="007A4D9E">
        <w:t>; Horse (</w:t>
      </w:r>
      <w:r w:rsidR="004B00A5">
        <w:t xml:space="preserve">one needs to be </w:t>
      </w:r>
      <w:r w:rsidR="007A4D9E">
        <w:t>grounded when sitting on</w:t>
      </w:r>
      <w:r w:rsidR="004B00A5">
        <w:t xml:space="preserve"> a horse’s </w:t>
      </w:r>
      <w:r w:rsidR="007A4D9E">
        <w:t>back)</w:t>
      </w:r>
    </w:p>
    <w:p w14:paraId="5C43D8B9" w14:textId="5E16C48C" w:rsidR="00F836EC" w:rsidRDefault="00F836EC" w:rsidP="00480C37">
      <w:pPr>
        <w:ind w:left="144" w:right="144"/>
      </w:pPr>
      <w:r w:rsidRPr="00F836EC">
        <w:rPr>
          <w:u w:val="single"/>
        </w:rPr>
        <w:t>Sense Organ:</w:t>
      </w:r>
      <w:r>
        <w:t xml:space="preserve"> Nose</w:t>
      </w:r>
      <w:r w:rsidR="00DD2D59">
        <w:t>, attraction/smell</w:t>
      </w:r>
    </w:p>
    <w:p w14:paraId="76A2F9D5" w14:textId="02902C18" w:rsidR="00F836EC" w:rsidRDefault="00F836EC" w:rsidP="00480C37">
      <w:pPr>
        <w:ind w:left="144" w:right="144"/>
      </w:pPr>
      <w:r w:rsidRPr="00F836EC">
        <w:rPr>
          <w:u w:val="single"/>
        </w:rPr>
        <w:t>Action organ:</w:t>
      </w:r>
      <w:r>
        <w:t xml:space="preserve">  Feet</w:t>
      </w:r>
    </w:p>
    <w:p w14:paraId="34C67368" w14:textId="48B5505A" w:rsidR="00551C86" w:rsidRDefault="00551C86" w:rsidP="00480C37">
      <w:pPr>
        <w:ind w:left="144" w:right="144"/>
      </w:pPr>
      <w:r w:rsidRPr="00EB18BD">
        <w:rPr>
          <w:u w:val="single"/>
        </w:rPr>
        <w:t>Gemstone:</w:t>
      </w:r>
      <w:r>
        <w:t xml:space="preserve"> Ruby</w:t>
      </w:r>
      <w:r w:rsidR="007A4D9E">
        <w:t>,</w:t>
      </w:r>
      <w:r>
        <w:t xml:space="preserve"> Garnet</w:t>
      </w:r>
      <w:r w:rsidR="007A4D9E">
        <w:t>, Fire Topaz</w:t>
      </w:r>
    </w:p>
    <w:p w14:paraId="165A2FD2" w14:textId="331DA5CB" w:rsidR="00551C86" w:rsidRDefault="00551C86" w:rsidP="00480C37">
      <w:pPr>
        <w:ind w:left="144" w:right="144"/>
      </w:pPr>
      <w:r w:rsidRPr="00EB18BD">
        <w:rPr>
          <w:u w:val="single"/>
        </w:rPr>
        <w:t>Flower:</w:t>
      </w:r>
      <w:r>
        <w:t xml:space="preserve">  Geranium, Poppy</w:t>
      </w:r>
    </w:p>
    <w:p w14:paraId="136E1C97" w14:textId="6C57EDCA" w:rsidR="00551C86" w:rsidRDefault="00551C86" w:rsidP="00480C37">
      <w:pPr>
        <w:ind w:left="144" w:right="144"/>
      </w:pPr>
      <w:r w:rsidRPr="00EB18BD">
        <w:rPr>
          <w:u w:val="single"/>
        </w:rPr>
        <w:t>Foods:</w:t>
      </w:r>
      <w:r>
        <w:t xml:space="preserve">  Red fruits &amp; vegetables, red meat, watermelon, beets, red cabbage, red peppers</w:t>
      </w:r>
    </w:p>
    <w:p w14:paraId="044A5DB1" w14:textId="6AAE3A5E" w:rsidR="00551C86" w:rsidRDefault="00551C86" w:rsidP="00480C37">
      <w:pPr>
        <w:ind w:left="144" w:right="144"/>
      </w:pPr>
      <w:r w:rsidRPr="00EB18BD">
        <w:rPr>
          <w:u w:val="single"/>
        </w:rPr>
        <w:t>Affirmation:</w:t>
      </w:r>
      <w:r w:rsidR="00EB18BD">
        <w:rPr>
          <w:u w:val="single"/>
        </w:rPr>
        <w:t xml:space="preserve"> </w:t>
      </w:r>
      <w:r>
        <w:t xml:space="preserve"> </w:t>
      </w:r>
      <w:r w:rsidR="00EB18BD">
        <w:t>“</w:t>
      </w:r>
      <w:r>
        <w:t>I have</w:t>
      </w:r>
      <w:r w:rsidR="00EB18BD">
        <w:t>”</w:t>
      </w:r>
    </w:p>
    <w:p w14:paraId="50621AEB" w14:textId="1C31F810" w:rsidR="00687C21" w:rsidRDefault="00097B12" w:rsidP="00990CC5">
      <w:pPr>
        <w:ind w:left="144" w:right="144"/>
      </w:pPr>
      <w:r>
        <w:rPr>
          <w:u w:val="single"/>
        </w:rPr>
        <w:t>Challenging</w:t>
      </w:r>
      <w:r w:rsidR="00F9016C" w:rsidRPr="00B96937">
        <w:rPr>
          <w:u w:val="single"/>
        </w:rPr>
        <w:t xml:space="preserve"> Aspects:</w:t>
      </w:r>
      <w:r w:rsidR="00F9016C">
        <w:t xml:space="preserve"> Hoarding, chronic fatigue, predatory behavior, abandonment issues,</w:t>
      </w:r>
      <w:r w:rsidR="00BC5E8B">
        <w:t xml:space="preserve"> </w:t>
      </w:r>
      <w:r w:rsidR="008C2E71">
        <w:t>anemia, low libido, materialism, impulsive, reckless, hyperactivity</w:t>
      </w:r>
      <w:r w:rsidR="00BC5E8B">
        <w:t xml:space="preserve">, excess anger, frustration, </w:t>
      </w:r>
      <w:r>
        <w:t xml:space="preserve">irritability, </w:t>
      </w:r>
      <w:r w:rsidR="00BC5E8B">
        <w:t>stubbornness.</w:t>
      </w:r>
    </w:p>
    <w:p w14:paraId="440637BB" w14:textId="3D94EA6F" w:rsidR="00990CC5" w:rsidRDefault="00990CC5" w:rsidP="00990CC5">
      <w:pPr>
        <w:ind w:left="144" w:right="144"/>
      </w:pPr>
    </w:p>
    <w:p w14:paraId="14F27493" w14:textId="77777777" w:rsidR="00990CC5" w:rsidRDefault="00990CC5" w:rsidP="00990CC5">
      <w:pPr>
        <w:ind w:left="144" w:right="144"/>
      </w:pPr>
    </w:p>
    <w:p w14:paraId="1A6D201E" w14:textId="1940A976" w:rsidR="00480C37" w:rsidRPr="00C70732" w:rsidRDefault="00C70732" w:rsidP="003017E0">
      <w:pPr>
        <w:ind w:left="144" w:right="144"/>
        <w:rPr>
          <w:i/>
          <w:iCs/>
          <w:sz w:val="20"/>
          <w:szCs w:val="20"/>
          <w:u w:val="single"/>
        </w:rPr>
      </w:pPr>
      <w:r w:rsidRPr="00C70732">
        <w:rPr>
          <w:i/>
          <w:iCs/>
          <w:sz w:val="20"/>
          <w:szCs w:val="20"/>
          <w:u w:val="single"/>
        </w:rPr>
        <w:t>Information Drawn from:</w:t>
      </w:r>
    </w:p>
    <w:p w14:paraId="22CAE950" w14:textId="77777777" w:rsidR="005850BB" w:rsidRDefault="005850BB" w:rsidP="005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4"/>
        <w:rPr>
          <w:rFonts w:cs="Helvetica"/>
          <w:color w:val="000000" w:themeColor="text1"/>
          <w:sz w:val="20"/>
          <w:szCs w:val="20"/>
          <w:lang w:bidi="en-US"/>
        </w:rPr>
      </w:pPr>
      <w:r>
        <w:rPr>
          <w:rFonts w:cs="Helvetica"/>
          <w:color w:val="000000" w:themeColor="text1"/>
          <w:sz w:val="20"/>
          <w:szCs w:val="20"/>
          <w:lang w:bidi="en-US"/>
        </w:rPr>
        <w:t xml:space="preserve">   Andrews, Ted. </w:t>
      </w:r>
      <w:r w:rsidRPr="00374EAC">
        <w:rPr>
          <w:rFonts w:cs="Helvetica"/>
          <w:color w:val="000000" w:themeColor="text1"/>
          <w:sz w:val="20"/>
          <w:szCs w:val="20"/>
          <w:u w:val="single"/>
          <w:lang w:bidi="en-US"/>
        </w:rPr>
        <w:t>Animal Speak: The Spiritual &amp; Magical Powers of Creatures Great &amp; Small</w:t>
      </w:r>
      <w:r>
        <w:rPr>
          <w:rFonts w:cs="Helvetica"/>
          <w:color w:val="000000" w:themeColor="text1"/>
          <w:sz w:val="20"/>
          <w:szCs w:val="20"/>
          <w:lang w:bidi="en-US"/>
        </w:rPr>
        <w:t xml:space="preserve">. MN, Llewellyn   </w:t>
      </w:r>
    </w:p>
    <w:p w14:paraId="5D65723C" w14:textId="69837C46" w:rsidR="005850BB" w:rsidRDefault="005850BB" w:rsidP="005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4"/>
        <w:rPr>
          <w:rFonts w:cs="Helvetica"/>
          <w:color w:val="000000" w:themeColor="text1"/>
          <w:sz w:val="20"/>
          <w:szCs w:val="20"/>
          <w:lang w:bidi="en-US"/>
        </w:rPr>
      </w:pPr>
      <w:r>
        <w:rPr>
          <w:rFonts w:cs="Helvetica"/>
          <w:color w:val="000000" w:themeColor="text1"/>
          <w:sz w:val="20"/>
          <w:szCs w:val="20"/>
          <w:lang w:bidi="en-US"/>
        </w:rPr>
        <w:t xml:space="preserve">        Publications, 2003.  Pages 267-269, 281, 282, 360-363.</w:t>
      </w:r>
    </w:p>
    <w:p w14:paraId="5CCD6B7D" w14:textId="77777777" w:rsidR="0034336F" w:rsidRDefault="0034336F" w:rsidP="003433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4"/>
        <w:rPr>
          <w:rFonts w:cs="Helvetica"/>
          <w:color w:val="000000" w:themeColor="text1"/>
          <w:sz w:val="20"/>
          <w:szCs w:val="20"/>
          <w:lang w:bidi="en-US"/>
        </w:rPr>
      </w:pPr>
      <w:r>
        <w:rPr>
          <w:rFonts w:cs="Helvetica"/>
          <w:color w:val="000000" w:themeColor="text1"/>
          <w:sz w:val="20"/>
          <w:szCs w:val="20"/>
          <w:lang w:bidi="en-US"/>
        </w:rPr>
        <w:t xml:space="preserve">   Andrews, Ted. </w:t>
      </w:r>
      <w:r w:rsidRPr="00374EAC">
        <w:rPr>
          <w:rFonts w:cs="Helvetica"/>
          <w:color w:val="000000" w:themeColor="text1"/>
          <w:sz w:val="20"/>
          <w:szCs w:val="20"/>
          <w:u w:val="single"/>
          <w:lang w:bidi="en-US"/>
        </w:rPr>
        <w:t>Animal</w:t>
      </w:r>
      <w:r>
        <w:rPr>
          <w:rFonts w:cs="Helvetica"/>
          <w:color w:val="000000" w:themeColor="text1"/>
          <w:sz w:val="20"/>
          <w:szCs w:val="20"/>
          <w:u w:val="single"/>
          <w:lang w:bidi="en-US"/>
        </w:rPr>
        <w:t>-Wise</w:t>
      </w:r>
      <w:r w:rsidRPr="00374EAC">
        <w:rPr>
          <w:rFonts w:cs="Helvetica"/>
          <w:color w:val="000000" w:themeColor="text1"/>
          <w:sz w:val="20"/>
          <w:szCs w:val="20"/>
          <w:u w:val="single"/>
          <w:lang w:bidi="en-US"/>
        </w:rPr>
        <w:t xml:space="preserve">: </w:t>
      </w:r>
      <w:r>
        <w:rPr>
          <w:rFonts w:cs="Helvetica"/>
          <w:color w:val="000000" w:themeColor="text1"/>
          <w:sz w:val="20"/>
          <w:szCs w:val="20"/>
          <w:u w:val="single"/>
          <w:lang w:bidi="en-US"/>
        </w:rPr>
        <w:t>Understanding the Language of Animal Messengers &amp; Companions</w:t>
      </w:r>
      <w:r>
        <w:rPr>
          <w:rFonts w:cs="Helvetica"/>
          <w:color w:val="000000" w:themeColor="text1"/>
          <w:sz w:val="20"/>
          <w:szCs w:val="20"/>
          <w:lang w:bidi="en-US"/>
        </w:rPr>
        <w:t>. Jackson, TN,</w:t>
      </w:r>
    </w:p>
    <w:p w14:paraId="74438189" w14:textId="37ABCF48" w:rsidR="0034336F" w:rsidRDefault="0034336F" w:rsidP="005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4"/>
        <w:rPr>
          <w:rFonts w:cs="Helvetica"/>
          <w:color w:val="000000" w:themeColor="text1"/>
          <w:sz w:val="20"/>
          <w:szCs w:val="20"/>
          <w:lang w:bidi="en-US"/>
        </w:rPr>
      </w:pPr>
      <w:r>
        <w:rPr>
          <w:rFonts w:cs="Helvetica"/>
          <w:color w:val="000000" w:themeColor="text1"/>
          <w:sz w:val="20"/>
          <w:szCs w:val="20"/>
          <w:lang w:bidi="en-US"/>
        </w:rPr>
        <w:t xml:space="preserve">       </w:t>
      </w:r>
      <w:proofErr w:type="spellStart"/>
      <w:r>
        <w:rPr>
          <w:rFonts w:cs="Helvetica"/>
          <w:color w:val="000000" w:themeColor="text1"/>
          <w:sz w:val="20"/>
          <w:szCs w:val="20"/>
          <w:lang w:bidi="en-US"/>
        </w:rPr>
        <w:t>Dragonhawk</w:t>
      </w:r>
      <w:proofErr w:type="spellEnd"/>
      <w:r>
        <w:rPr>
          <w:rFonts w:cs="Helvetica"/>
          <w:color w:val="000000" w:themeColor="text1"/>
          <w:sz w:val="20"/>
          <w:szCs w:val="20"/>
          <w:lang w:bidi="en-US"/>
        </w:rPr>
        <w:t xml:space="preserve"> Publishing, 2004, 2009. Pages 70-75.</w:t>
      </w:r>
    </w:p>
    <w:p w14:paraId="492ECED9" w14:textId="1B1456F9" w:rsidR="003017E0" w:rsidRDefault="003017E0" w:rsidP="004D58D5">
      <w:pPr>
        <w:ind w:left="144" w:right="144"/>
        <w:rPr>
          <w:color w:val="000000" w:themeColor="text1"/>
          <w:sz w:val="20"/>
          <w:szCs w:val="20"/>
        </w:rPr>
      </w:pPr>
      <w:r w:rsidRPr="003017E0">
        <w:rPr>
          <w:rFonts w:cs="Helvetica"/>
          <w:color w:val="000000" w:themeColor="text1"/>
          <w:sz w:val="20"/>
          <w:szCs w:val="20"/>
          <w:lang w:bidi="en-US"/>
        </w:rPr>
        <w:t xml:space="preserve">Ashby, Nina. </w:t>
      </w:r>
      <w:r w:rsidRPr="003017E0">
        <w:rPr>
          <w:rFonts w:cs="Helvetica"/>
          <w:i/>
          <w:color w:val="000000" w:themeColor="text1"/>
          <w:sz w:val="20"/>
          <w:szCs w:val="20"/>
          <w:u w:val="single"/>
          <w:lang w:bidi="en-US"/>
        </w:rPr>
        <w:t>simply</w:t>
      </w:r>
      <w:r w:rsidRPr="003017E0">
        <w:rPr>
          <w:rFonts w:cs="Helvetica"/>
          <w:color w:val="000000" w:themeColor="text1"/>
          <w:sz w:val="20"/>
          <w:szCs w:val="20"/>
          <w:u w:val="single"/>
          <w:lang w:bidi="en-US"/>
        </w:rPr>
        <w:t xml:space="preserve"> color therapy.</w:t>
      </w:r>
      <w:r w:rsidRPr="003017E0">
        <w:rPr>
          <w:rFonts w:cs="Helvetica"/>
          <w:color w:val="000000" w:themeColor="text1"/>
          <w:sz w:val="20"/>
          <w:szCs w:val="20"/>
          <w:lang w:bidi="en-US"/>
        </w:rPr>
        <w:t xml:space="preserve"> NY, NY, Sterling Publishing Co, 2006</w:t>
      </w:r>
      <w:r w:rsidR="00CE0E93">
        <w:rPr>
          <w:rFonts w:cs="Helvetica"/>
          <w:color w:val="000000" w:themeColor="text1"/>
          <w:sz w:val="20"/>
          <w:szCs w:val="20"/>
          <w:lang w:bidi="en-US"/>
        </w:rPr>
        <w:t>.</w:t>
      </w:r>
      <w:r w:rsidR="005E4AE4">
        <w:rPr>
          <w:rFonts w:cs="Helvetica"/>
          <w:color w:val="000000" w:themeColor="text1"/>
          <w:sz w:val="20"/>
          <w:szCs w:val="20"/>
          <w:lang w:bidi="en-US"/>
        </w:rPr>
        <w:t xml:space="preserve"> P</w:t>
      </w:r>
      <w:r w:rsidR="004D58D5" w:rsidRPr="00BB6E4E">
        <w:rPr>
          <w:color w:val="000000" w:themeColor="text1"/>
          <w:sz w:val="20"/>
          <w:szCs w:val="20"/>
        </w:rPr>
        <w:t xml:space="preserve">ages </w:t>
      </w:r>
      <w:r w:rsidR="004D58D5">
        <w:rPr>
          <w:color w:val="000000" w:themeColor="text1"/>
          <w:sz w:val="20"/>
          <w:szCs w:val="20"/>
        </w:rPr>
        <w:t xml:space="preserve">11-13, </w:t>
      </w:r>
      <w:r w:rsidR="004D58D5" w:rsidRPr="00BB6E4E">
        <w:rPr>
          <w:color w:val="000000" w:themeColor="text1"/>
          <w:sz w:val="20"/>
          <w:szCs w:val="20"/>
        </w:rPr>
        <w:t>19,</w:t>
      </w:r>
      <w:r w:rsidR="004D58D5">
        <w:rPr>
          <w:color w:val="000000" w:themeColor="text1"/>
          <w:sz w:val="20"/>
          <w:szCs w:val="20"/>
        </w:rPr>
        <w:t xml:space="preserve"> </w:t>
      </w:r>
      <w:r w:rsidR="004D58D5" w:rsidRPr="00BB6E4E">
        <w:rPr>
          <w:color w:val="000000" w:themeColor="text1"/>
          <w:sz w:val="20"/>
          <w:szCs w:val="20"/>
        </w:rPr>
        <w:t>20</w:t>
      </w:r>
      <w:r w:rsidR="004D58D5">
        <w:rPr>
          <w:color w:val="000000" w:themeColor="text1"/>
          <w:sz w:val="20"/>
          <w:szCs w:val="20"/>
        </w:rPr>
        <w:t>.</w:t>
      </w:r>
    </w:p>
    <w:p w14:paraId="263E4939" w14:textId="7C312D17" w:rsidR="002139B6" w:rsidRDefault="002139B6" w:rsidP="004D58D5">
      <w:pPr>
        <w:ind w:left="144" w:right="144"/>
        <w:rPr>
          <w:rFonts w:cs="Helvetica"/>
          <w:color w:val="000000" w:themeColor="text1"/>
          <w:sz w:val="20"/>
          <w:szCs w:val="20"/>
          <w:lang w:bidi="en-US"/>
        </w:rPr>
      </w:pPr>
      <w:r>
        <w:rPr>
          <w:rFonts w:cs="Helvetica"/>
          <w:color w:val="000000" w:themeColor="text1"/>
          <w:sz w:val="20"/>
          <w:szCs w:val="20"/>
          <w:lang w:bidi="en-US"/>
        </w:rPr>
        <w:t xml:space="preserve">Bennett, </w:t>
      </w:r>
      <w:proofErr w:type="spellStart"/>
      <w:r>
        <w:rPr>
          <w:rFonts w:cs="Helvetica"/>
          <w:color w:val="000000" w:themeColor="text1"/>
          <w:sz w:val="20"/>
          <w:szCs w:val="20"/>
          <w:lang w:bidi="en-US"/>
        </w:rPr>
        <w:t>Bija</w:t>
      </w:r>
      <w:proofErr w:type="spellEnd"/>
      <w:r>
        <w:rPr>
          <w:rFonts w:cs="Helvetica"/>
          <w:color w:val="000000" w:themeColor="text1"/>
          <w:sz w:val="20"/>
          <w:szCs w:val="20"/>
          <w:lang w:bidi="en-US"/>
        </w:rPr>
        <w:t xml:space="preserve">. </w:t>
      </w:r>
      <w:r w:rsidRPr="002139B6">
        <w:rPr>
          <w:rFonts w:cs="Helvetica"/>
          <w:color w:val="000000" w:themeColor="text1"/>
          <w:sz w:val="20"/>
          <w:szCs w:val="20"/>
          <w:u w:val="single"/>
          <w:lang w:bidi="en-US"/>
        </w:rPr>
        <w:t>Breathing into Life: Recovering Wholeness Through Body, Mind and Breath</w:t>
      </w:r>
      <w:r w:rsidRPr="00624F05">
        <w:rPr>
          <w:rFonts w:cs="Helvetica"/>
          <w:color w:val="000000" w:themeColor="text1"/>
          <w:sz w:val="20"/>
          <w:szCs w:val="20"/>
          <w:u w:val="single"/>
          <w:lang w:bidi="en-US"/>
        </w:rPr>
        <w:t>.</w:t>
      </w:r>
      <w:r>
        <w:rPr>
          <w:rFonts w:cs="Helvetica"/>
          <w:color w:val="000000" w:themeColor="text1"/>
          <w:sz w:val="20"/>
          <w:szCs w:val="20"/>
          <w:lang w:bidi="en-US"/>
        </w:rPr>
        <w:t xml:space="preserve"> NY, NY, HarperCollins</w:t>
      </w:r>
    </w:p>
    <w:p w14:paraId="765959FB" w14:textId="3E8BE20E" w:rsidR="002139B6" w:rsidRPr="004D58D5" w:rsidRDefault="002139B6" w:rsidP="004D58D5">
      <w:pPr>
        <w:ind w:left="144" w:right="144"/>
        <w:rPr>
          <w:color w:val="000000" w:themeColor="text1"/>
          <w:sz w:val="20"/>
          <w:szCs w:val="20"/>
        </w:rPr>
      </w:pPr>
      <w:r>
        <w:rPr>
          <w:rFonts w:cs="Helvetica"/>
          <w:color w:val="000000" w:themeColor="text1"/>
          <w:sz w:val="20"/>
          <w:szCs w:val="20"/>
          <w:lang w:bidi="en-US"/>
        </w:rPr>
        <w:t xml:space="preserve">     Publishers, 1993. </w:t>
      </w:r>
    </w:p>
    <w:p w14:paraId="71EC1A77" w14:textId="77777777" w:rsidR="00601986" w:rsidRDefault="003017E0" w:rsidP="003017E0">
      <w:pPr>
        <w:ind w:left="144" w:right="144"/>
        <w:rPr>
          <w:color w:val="000000" w:themeColor="text1"/>
          <w:sz w:val="20"/>
          <w:szCs w:val="20"/>
        </w:rPr>
      </w:pPr>
      <w:proofErr w:type="spellStart"/>
      <w:r w:rsidRPr="003017E0">
        <w:rPr>
          <w:color w:val="000000" w:themeColor="text1"/>
          <w:sz w:val="20"/>
          <w:szCs w:val="20"/>
        </w:rPr>
        <w:t>Bruyere</w:t>
      </w:r>
      <w:proofErr w:type="spellEnd"/>
      <w:r w:rsidRPr="003017E0">
        <w:rPr>
          <w:color w:val="000000" w:themeColor="text1"/>
          <w:sz w:val="20"/>
          <w:szCs w:val="20"/>
        </w:rPr>
        <w:t xml:space="preserve">, Rosalyn. </w:t>
      </w:r>
      <w:r w:rsidRPr="003017E0">
        <w:rPr>
          <w:color w:val="000000" w:themeColor="text1"/>
          <w:sz w:val="20"/>
          <w:szCs w:val="20"/>
          <w:u w:val="single"/>
        </w:rPr>
        <w:t xml:space="preserve">Wheels of Light: Chakras, Auras, and the Healing Energy of the Body. </w:t>
      </w:r>
      <w:r w:rsidRPr="003017E0">
        <w:rPr>
          <w:color w:val="000000" w:themeColor="text1"/>
          <w:sz w:val="20"/>
          <w:szCs w:val="20"/>
        </w:rPr>
        <w:t>NY, NY: Simon &amp;</w:t>
      </w:r>
    </w:p>
    <w:p w14:paraId="6B6BA7AA" w14:textId="77EFC93A" w:rsidR="003017E0" w:rsidRPr="003017E0" w:rsidRDefault="003017E0" w:rsidP="003017E0">
      <w:pPr>
        <w:ind w:left="144" w:right="144"/>
        <w:rPr>
          <w:color w:val="000000" w:themeColor="text1"/>
          <w:sz w:val="20"/>
          <w:szCs w:val="20"/>
        </w:rPr>
      </w:pPr>
      <w:r w:rsidRPr="003017E0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    </w:t>
      </w:r>
      <w:r w:rsidRPr="003017E0">
        <w:rPr>
          <w:color w:val="000000" w:themeColor="text1"/>
          <w:sz w:val="20"/>
          <w:szCs w:val="20"/>
        </w:rPr>
        <w:t>Schuster Inc., 1989, 1991, 1994</w:t>
      </w:r>
      <w:r w:rsidR="00CE0E93">
        <w:rPr>
          <w:color w:val="000000" w:themeColor="text1"/>
          <w:sz w:val="20"/>
          <w:szCs w:val="20"/>
        </w:rPr>
        <w:t>.</w:t>
      </w:r>
      <w:r w:rsidR="00417825">
        <w:rPr>
          <w:color w:val="000000" w:themeColor="text1"/>
          <w:sz w:val="20"/>
          <w:szCs w:val="20"/>
        </w:rPr>
        <w:t xml:space="preserve"> </w:t>
      </w:r>
      <w:r w:rsidR="005E4AE4">
        <w:rPr>
          <w:color w:val="000000" w:themeColor="text1"/>
          <w:sz w:val="20"/>
          <w:szCs w:val="20"/>
        </w:rPr>
        <w:t>P</w:t>
      </w:r>
      <w:r w:rsidR="00F2655A">
        <w:rPr>
          <w:color w:val="000000" w:themeColor="text1"/>
          <w:sz w:val="20"/>
          <w:szCs w:val="20"/>
        </w:rPr>
        <w:t>ages 42, 43, 105-217.</w:t>
      </w:r>
    </w:p>
    <w:p w14:paraId="3062F9BD" w14:textId="0AC6335D" w:rsidR="00601986" w:rsidRDefault="003017E0" w:rsidP="003017E0">
      <w:pPr>
        <w:ind w:left="144" w:right="144"/>
        <w:rPr>
          <w:rFonts w:cs="Helvetica"/>
          <w:color w:val="000000" w:themeColor="text1"/>
          <w:sz w:val="20"/>
          <w:szCs w:val="20"/>
          <w:lang w:bidi="en-US"/>
        </w:rPr>
      </w:pPr>
      <w:r w:rsidRPr="00DA43A0">
        <w:rPr>
          <w:rFonts w:cs="Helvetica"/>
          <w:color w:val="000000" w:themeColor="text1"/>
          <w:sz w:val="20"/>
          <w:szCs w:val="20"/>
          <w:lang w:bidi="en-US"/>
        </w:rPr>
        <w:t xml:space="preserve">Dale, Cyndi, </w:t>
      </w:r>
      <w:r w:rsidRPr="00DA43A0">
        <w:rPr>
          <w:rFonts w:cs="Helvetica"/>
          <w:color w:val="000000" w:themeColor="text1"/>
          <w:sz w:val="20"/>
          <w:szCs w:val="20"/>
          <w:u w:val="single"/>
          <w:lang w:bidi="en-US"/>
        </w:rPr>
        <w:t xml:space="preserve">The Subtle Body: An Encyclopedia of Your Energetic Anatomy. </w:t>
      </w:r>
      <w:r w:rsidRPr="00DA43A0">
        <w:rPr>
          <w:rFonts w:cs="Helvetica"/>
          <w:color w:val="000000" w:themeColor="text1"/>
          <w:sz w:val="20"/>
          <w:szCs w:val="20"/>
          <w:lang w:bidi="en-US"/>
        </w:rPr>
        <w:t>Boulder: Sounds True Inc, 2009</w:t>
      </w:r>
      <w:r w:rsidR="00CE0E93">
        <w:rPr>
          <w:rFonts w:cs="Helvetica"/>
          <w:color w:val="000000" w:themeColor="text1"/>
          <w:sz w:val="20"/>
          <w:szCs w:val="20"/>
          <w:lang w:bidi="en-US"/>
        </w:rPr>
        <w:t>.</w:t>
      </w:r>
    </w:p>
    <w:p w14:paraId="330B0796" w14:textId="507166F6" w:rsidR="003017E0" w:rsidRPr="003017E0" w:rsidRDefault="00601986" w:rsidP="003017E0">
      <w:pPr>
        <w:ind w:left="144" w:right="144"/>
        <w:rPr>
          <w:rFonts w:cs="Helvetica"/>
          <w:color w:val="000000" w:themeColor="text1"/>
          <w:sz w:val="20"/>
          <w:szCs w:val="20"/>
          <w:lang w:bidi="en-US"/>
        </w:rPr>
      </w:pPr>
      <w:r>
        <w:rPr>
          <w:rFonts w:cs="Helvetica"/>
          <w:color w:val="000000" w:themeColor="text1"/>
          <w:sz w:val="20"/>
          <w:szCs w:val="20"/>
          <w:lang w:bidi="en-US"/>
        </w:rPr>
        <w:t xml:space="preserve">  </w:t>
      </w:r>
      <w:r w:rsidR="003017E0">
        <w:rPr>
          <w:rFonts w:cs="Helvetica"/>
          <w:color w:val="000000" w:themeColor="text1"/>
          <w:sz w:val="20"/>
          <w:szCs w:val="20"/>
          <w:lang w:bidi="en-US"/>
        </w:rPr>
        <w:t xml:space="preserve">   </w:t>
      </w:r>
      <w:r w:rsidR="005E4AE4">
        <w:rPr>
          <w:rFonts w:cs="Helvetica"/>
          <w:color w:val="000000" w:themeColor="text1"/>
          <w:sz w:val="20"/>
          <w:szCs w:val="20"/>
          <w:lang w:bidi="en-US"/>
        </w:rPr>
        <w:t>P</w:t>
      </w:r>
      <w:r w:rsidR="003017E0">
        <w:rPr>
          <w:rFonts w:cs="Helvetica"/>
          <w:color w:val="000000" w:themeColor="text1"/>
          <w:sz w:val="20"/>
          <w:szCs w:val="20"/>
          <w:lang w:bidi="en-US"/>
        </w:rPr>
        <w:t>ages 252-255, 298.</w:t>
      </w:r>
    </w:p>
    <w:p w14:paraId="486A71AE" w14:textId="07F3F03B" w:rsidR="004D58D5" w:rsidRDefault="00B36851" w:rsidP="003017E0">
      <w:pPr>
        <w:ind w:left="144" w:right="144"/>
        <w:rPr>
          <w:color w:val="000000" w:themeColor="text1"/>
          <w:sz w:val="20"/>
          <w:szCs w:val="20"/>
        </w:rPr>
      </w:pPr>
      <w:r w:rsidRPr="00BB6E4E">
        <w:rPr>
          <w:color w:val="000000" w:themeColor="text1"/>
          <w:sz w:val="20"/>
          <w:szCs w:val="20"/>
        </w:rPr>
        <w:t xml:space="preserve">Harris, </w:t>
      </w:r>
      <w:proofErr w:type="spellStart"/>
      <w:r w:rsidRPr="00BB6E4E">
        <w:rPr>
          <w:color w:val="000000" w:themeColor="text1"/>
          <w:sz w:val="20"/>
          <w:szCs w:val="20"/>
        </w:rPr>
        <w:t>Diantha</w:t>
      </w:r>
      <w:proofErr w:type="spellEnd"/>
      <w:r w:rsidRPr="00BB6E4E">
        <w:rPr>
          <w:color w:val="000000" w:themeColor="text1"/>
          <w:sz w:val="20"/>
          <w:szCs w:val="20"/>
        </w:rPr>
        <w:t xml:space="preserve">.  </w:t>
      </w:r>
      <w:r w:rsidRPr="00BB6E4E">
        <w:rPr>
          <w:color w:val="000000" w:themeColor="text1"/>
          <w:sz w:val="20"/>
          <w:szCs w:val="20"/>
          <w:u w:val="single"/>
        </w:rPr>
        <w:t>Simply…Color</w:t>
      </w:r>
      <w:r w:rsidRPr="00BB6E4E">
        <w:rPr>
          <w:color w:val="000000" w:themeColor="text1"/>
          <w:sz w:val="20"/>
          <w:szCs w:val="20"/>
        </w:rPr>
        <w:t>.  Library of Congress, 2003</w:t>
      </w:r>
      <w:r w:rsidR="00CE0E93">
        <w:rPr>
          <w:color w:val="000000" w:themeColor="text1"/>
          <w:sz w:val="20"/>
          <w:szCs w:val="20"/>
        </w:rPr>
        <w:t>.</w:t>
      </w:r>
      <w:r w:rsidR="005E4AE4">
        <w:rPr>
          <w:color w:val="000000" w:themeColor="text1"/>
          <w:sz w:val="20"/>
          <w:szCs w:val="20"/>
        </w:rPr>
        <w:t xml:space="preserve"> P</w:t>
      </w:r>
      <w:r w:rsidR="004D58D5">
        <w:rPr>
          <w:rFonts w:cs="Helvetica"/>
          <w:color w:val="000000" w:themeColor="text1"/>
          <w:sz w:val="20"/>
          <w:szCs w:val="20"/>
          <w:lang w:bidi="en-US"/>
        </w:rPr>
        <w:t>ages 18-21, 85-88</w:t>
      </w:r>
      <w:r w:rsidR="005E4AE4">
        <w:rPr>
          <w:rFonts w:cs="Helvetica"/>
          <w:color w:val="000000" w:themeColor="text1"/>
          <w:sz w:val="20"/>
          <w:szCs w:val="20"/>
          <w:lang w:bidi="en-US"/>
        </w:rPr>
        <w:t>.</w:t>
      </w:r>
    </w:p>
    <w:p w14:paraId="416D7BE6" w14:textId="3B343456" w:rsidR="00DA43A0" w:rsidRPr="002E01C9" w:rsidRDefault="00A16024" w:rsidP="002E01C9">
      <w:pPr>
        <w:ind w:left="144" w:right="144"/>
        <w:rPr>
          <w:i/>
          <w:iCs/>
          <w:sz w:val="18"/>
          <w:szCs w:val="18"/>
        </w:rPr>
      </w:pPr>
      <w:r>
        <w:rPr>
          <w:color w:val="000000" w:themeColor="text1"/>
          <w:sz w:val="20"/>
          <w:szCs w:val="20"/>
        </w:rPr>
        <w:t>Reed</w:t>
      </w:r>
      <w:r>
        <w:rPr>
          <w:i/>
          <w:iCs/>
          <w:sz w:val="18"/>
          <w:szCs w:val="18"/>
        </w:rPr>
        <w:t xml:space="preserve">, </w:t>
      </w:r>
      <w:r w:rsidR="00E31E84">
        <w:rPr>
          <w:color w:val="000000" w:themeColor="text1"/>
          <w:sz w:val="20"/>
          <w:szCs w:val="20"/>
        </w:rPr>
        <w:t xml:space="preserve">Beckah.  </w:t>
      </w:r>
      <w:r>
        <w:rPr>
          <w:i/>
          <w:iCs/>
          <w:sz w:val="18"/>
          <w:szCs w:val="18"/>
        </w:rPr>
        <w:t>9/</w:t>
      </w:r>
      <w:r w:rsidRPr="00AD7BFE">
        <w:rPr>
          <w:i/>
          <w:iCs/>
          <w:sz w:val="18"/>
          <w:szCs w:val="18"/>
        </w:rPr>
        <w:t>24</w:t>
      </w:r>
      <w:r>
        <w:rPr>
          <w:i/>
          <w:iCs/>
          <w:sz w:val="18"/>
          <w:szCs w:val="18"/>
        </w:rPr>
        <w:t>/</w:t>
      </w:r>
      <w:r w:rsidRPr="00AD7BFE">
        <w:rPr>
          <w:i/>
          <w:iCs/>
          <w:sz w:val="18"/>
          <w:szCs w:val="18"/>
        </w:rPr>
        <w:t>21</w:t>
      </w:r>
      <w:r>
        <w:rPr>
          <w:i/>
          <w:iCs/>
          <w:sz w:val="18"/>
          <w:szCs w:val="18"/>
        </w:rPr>
        <w:t>: beckahreed@gmail.com</w:t>
      </w:r>
    </w:p>
    <w:sectPr w:rsidR="00DA43A0" w:rsidRPr="002E0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86"/>
    <w:rsid w:val="000234DE"/>
    <w:rsid w:val="00041BE8"/>
    <w:rsid w:val="00070428"/>
    <w:rsid w:val="00097B12"/>
    <w:rsid w:val="000D77F4"/>
    <w:rsid w:val="001808E1"/>
    <w:rsid w:val="002139B6"/>
    <w:rsid w:val="002E01C9"/>
    <w:rsid w:val="003017E0"/>
    <w:rsid w:val="0034336F"/>
    <w:rsid w:val="0036410A"/>
    <w:rsid w:val="003D700B"/>
    <w:rsid w:val="00417825"/>
    <w:rsid w:val="00480C37"/>
    <w:rsid w:val="004B00A5"/>
    <w:rsid w:val="004B02B9"/>
    <w:rsid w:val="004D58D5"/>
    <w:rsid w:val="00551C86"/>
    <w:rsid w:val="005850BB"/>
    <w:rsid w:val="005B5C8D"/>
    <w:rsid w:val="005E4AE4"/>
    <w:rsid w:val="00601986"/>
    <w:rsid w:val="00624F05"/>
    <w:rsid w:val="00625009"/>
    <w:rsid w:val="0065607D"/>
    <w:rsid w:val="00687C21"/>
    <w:rsid w:val="006A4714"/>
    <w:rsid w:val="006A5CC4"/>
    <w:rsid w:val="00740357"/>
    <w:rsid w:val="007640EA"/>
    <w:rsid w:val="00774ED3"/>
    <w:rsid w:val="007A4D9E"/>
    <w:rsid w:val="008C2E71"/>
    <w:rsid w:val="008E500A"/>
    <w:rsid w:val="00990CC5"/>
    <w:rsid w:val="00A16024"/>
    <w:rsid w:val="00A75BCC"/>
    <w:rsid w:val="00A7775F"/>
    <w:rsid w:val="00AA1E9B"/>
    <w:rsid w:val="00AD7BFE"/>
    <w:rsid w:val="00B07387"/>
    <w:rsid w:val="00B36851"/>
    <w:rsid w:val="00B65A1D"/>
    <w:rsid w:val="00B96937"/>
    <w:rsid w:val="00BB6E4E"/>
    <w:rsid w:val="00BC5E8B"/>
    <w:rsid w:val="00C70732"/>
    <w:rsid w:val="00CE0E93"/>
    <w:rsid w:val="00D57B4F"/>
    <w:rsid w:val="00D83DD8"/>
    <w:rsid w:val="00DA43A0"/>
    <w:rsid w:val="00DD2D59"/>
    <w:rsid w:val="00DF1443"/>
    <w:rsid w:val="00DF1536"/>
    <w:rsid w:val="00E31E84"/>
    <w:rsid w:val="00E86C9F"/>
    <w:rsid w:val="00EB18BD"/>
    <w:rsid w:val="00EF44E3"/>
    <w:rsid w:val="00EF7EA9"/>
    <w:rsid w:val="00F2655A"/>
    <w:rsid w:val="00F5649A"/>
    <w:rsid w:val="00F8174B"/>
    <w:rsid w:val="00F836EC"/>
    <w:rsid w:val="00F9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35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Rose-Hulman Institute of Technology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Beckah Reed</dc:creator>
  <cp:lastModifiedBy>localmgr</cp:lastModifiedBy>
  <cp:revision>2</cp:revision>
  <dcterms:created xsi:type="dcterms:W3CDTF">2021-12-31T18:00:00Z</dcterms:created>
  <dcterms:modified xsi:type="dcterms:W3CDTF">2021-12-31T18:00:00Z</dcterms:modified>
</cp:coreProperties>
</file>