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4ADCC" w14:textId="36E6085C" w:rsidR="0060739A" w:rsidRDefault="0060739A" w:rsidP="0060739A">
      <w:pPr>
        <w:pStyle w:val="ListParagraph"/>
        <w:numPr>
          <w:ilvl w:val="0"/>
          <w:numId w:val="1"/>
        </w:numPr>
      </w:pPr>
      <w:r>
        <w:t xml:space="preserve">ANPD reported a net gain of $608 K bring the net assets of ANPD to $5,565499 </w:t>
      </w:r>
    </w:p>
    <w:p w14:paraId="037945B6" w14:textId="19400DF8" w:rsidR="0060739A" w:rsidRDefault="0060739A" w:rsidP="0060739A">
      <w:pPr>
        <w:pStyle w:val="ListParagraph"/>
        <w:numPr>
          <w:ilvl w:val="1"/>
          <w:numId w:val="1"/>
        </w:numPr>
      </w:pPr>
      <w:r>
        <w:t>50% goes to overhead and administration</w:t>
      </w:r>
    </w:p>
    <w:p w14:paraId="46BAB401" w14:textId="2397DCFD" w:rsidR="0060739A" w:rsidRDefault="0060739A" w:rsidP="0060739A">
      <w:pPr>
        <w:pStyle w:val="ListParagraph"/>
        <w:numPr>
          <w:ilvl w:val="0"/>
          <w:numId w:val="1"/>
        </w:numPr>
      </w:pPr>
      <w:r>
        <w:t>ANPD has 6000 members</w:t>
      </w:r>
    </w:p>
    <w:p w14:paraId="28731B49" w14:textId="77777777" w:rsidR="0060739A" w:rsidRDefault="0060739A" w:rsidP="0060739A">
      <w:pPr>
        <w:pStyle w:val="ListParagraph"/>
        <w:numPr>
          <w:ilvl w:val="0"/>
          <w:numId w:val="1"/>
        </w:numPr>
      </w:pPr>
      <w:r>
        <w:t>Resources include</w:t>
      </w:r>
    </w:p>
    <w:p w14:paraId="172C6C75" w14:textId="4A124898" w:rsidR="0060739A" w:rsidRDefault="0060739A" w:rsidP="0060739A">
      <w:pPr>
        <w:pStyle w:val="ListParagraph"/>
        <w:numPr>
          <w:ilvl w:val="1"/>
          <w:numId w:val="1"/>
        </w:numPr>
      </w:pPr>
      <w:r>
        <w:t>Updated covid resources are at ANPD.org/Covid19</w:t>
      </w:r>
    </w:p>
    <w:p w14:paraId="3A77D306" w14:textId="197C681F" w:rsidR="0060739A" w:rsidRDefault="0060739A" w:rsidP="0060739A">
      <w:pPr>
        <w:pStyle w:val="ListParagraph"/>
        <w:numPr>
          <w:ilvl w:val="1"/>
          <w:numId w:val="1"/>
        </w:numPr>
      </w:pPr>
      <w:r>
        <w:t>!0 free webinars</w:t>
      </w:r>
    </w:p>
    <w:p w14:paraId="54B33292" w14:textId="3579D55C" w:rsidR="0060739A" w:rsidRDefault="0060739A" w:rsidP="0060739A">
      <w:pPr>
        <w:pStyle w:val="ListParagraph"/>
        <w:numPr>
          <w:ilvl w:val="1"/>
          <w:numId w:val="1"/>
        </w:numPr>
      </w:pPr>
      <w:r>
        <w:t>12 issues of Trendlines</w:t>
      </w:r>
    </w:p>
    <w:p w14:paraId="4A57B3CB" w14:textId="634AD567" w:rsidR="0060739A" w:rsidRDefault="0060739A" w:rsidP="0060739A">
      <w:pPr>
        <w:pStyle w:val="ListParagraph"/>
        <w:numPr>
          <w:ilvl w:val="1"/>
          <w:numId w:val="1"/>
        </w:numPr>
      </w:pPr>
      <w:r>
        <w:t>6 issues of JNPD</w:t>
      </w:r>
    </w:p>
    <w:p w14:paraId="48E9C5C1" w14:textId="1A5F5061" w:rsidR="0060739A" w:rsidRDefault="0060739A" w:rsidP="0060739A">
      <w:pPr>
        <w:pStyle w:val="ListParagraph"/>
        <w:numPr>
          <w:ilvl w:val="0"/>
          <w:numId w:val="1"/>
        </w:numPr>
      </w:pPr>
      <w:r>
        <w:t>Branding</w:t>
      </w:r>
    </w:p>
    <w:p w14:paraId="559B4CF0" w14:textId="4942A7F3" w:rsidR="0060739A" w:rsidRDefault="0060739A" w:rsidP="0060739A">
      <w:pPr>
        <w:pStyle w:val="ListParagraph"/>
        <w:numPr>
          <w:ilvl w:val="1"/>
          <w:numId w:val="1"/>
        </w:numPr>
      </w:pPr>
      <w:r>
        <w:t xml:space="preserve">New logo to be issued later this year </w:t>
      </w:r>
    </w:p>
    <w:p w14:paraId="1D31E095" w14:textId="0217BBF2" w:rsidR="0060739A" w:rsidRDefault="0060739A" w:rsidP="0060739A">
      <w:pPr>
        <w:pStyle w:val="ListParagraph"/>
        <w:numPr>
          <w:ilvl w:val="1"/>
          <w:numId w:val="1"/>
        </w:numPr>
      </w:pPr>
      <w:r>
        <w:t>Cleaner fresher graphics-appeal to younger members</w:t>
      </w:r>
    </w:p>
    <w:p w14:paraId="6391E4D1" w14:textId="21E0A4F3" w:rsidR="0060739A" w:rsidRDefault="0095074F" w:rsidP="0060739A">
      <w:pPr>
        <w:pStyle w:val="ListParagraph"/>
        <w:numPr>
          <w:ilvl w:val="1"/>
          <w:numId w:val="1"/>
        </w:numPr>
      </w:pPr>
      <w:r>
        <w:t>Mood board</w:t>
      </w:r>
    </w:p>
    <w:p w14:paraId="7F80075E" w14:textId="0BF39588" w:rsidR="0060739A" w:rsidRDefault="0060739A" w:rsidP="0060739A">
      <w:pPr>
        <w:pStyle w:val="ListParagraph"/>
        <w:numPr>
          <w:ilvl w:val="0"/>
          <w:numId w:val="1"/>
        </w:numPr>
      </w:pPr>
      <w:r>
        <w:t>Convention</w:t>
      </w:r>
      <w:r w:rsidR="0003392E">
        <w:t>: Aspire to Trailblaze</w:t>
      </w:r>
    </w:p>
    <w:p w14:paraId="5A464D52" w14:textId="77777777" w:rsidR="0003392E" w:rsidRPr="0003392E" w:rsidRDefault="0003392E" w:rsidP="0003392E">
      <w:pPr>
        <w:pStyle w:val="ListParagraph"/>
        <w:shd w:val="clear" w:color="auto" w:fill="FFFFFF"/>
        <w:spacing w:before="300" w:after="150" w:line="240" w:lineRule="auto"/>
        <w:outlineLvl w:val="2"/>
        <w:rPr>
          <w:rFonts w:eastAsia="Times New Roman" w:cstheme="minorHAnsi"/>
          <w:b/>
          <w:bCs/>
          <w:color w:val="EFAA63"/>
        </w:rPr>
      </w:pPr>
      <w:r w:rsidRPr="0003392E">
        <w:rPr>
          <w:rFonts w:eastAsia="Times New Roman" w:cstheme="minorHAnsi"/>
          <w:b/>
          <w:bCs/>
          <w:color w:val="D4A361"/>
        </w:rPr>
        <w:t>Registration Rates </w:t>
      </w:r>
    </w:p>
    <w:tbl>
      <w:tblPr>
        <w:tblW w:w="10612" w:type="dxa"/>
        <w:tblBorders>
          <w:top w:val="outset" w:sz="6" w:space="0" w:color="000000"/>
          <w:left w:val="outset" w:sz="6" w:space="0" w:color="000000"/>
          <w:bottom w:val="outset" w:sz="6" w:space="0" w:color="000000"/>
          <w:right w:val="outset"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527"/>
        <w:gridCol w:w="3618"/>
        <w:gridCol w:w="3467"/>
      </w:tblGrid>
      <w:tr w:rsidR="0003392E" w:rsidRPr="0003392E" w14:paraId="38159CA1" w14:textId="77777777" w:rsidTr="00B2635E">
        <w:tc>
          <w:tcPr>
            <w:tcW w:w="352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61137E7" w14:textId="77777777" w:rsidR="0003392E" w:rsidRPr="0003392E" w:rsidRDefault="0003392E" w:rsidP="0003392E">
            <w:pPr>
              <w:spacing w:after="0" w:line="240" w:lineRule="auto"/>
              <w:rPr>
                <w:rFonts w:eastAsia="Times New Roman" w:cstheme="minorHAnsi"/>
                <w:color w:val="EFAA63"/>
              </w:rPr>
            </w:pPr>
          </w:p>
        </w:tc>
        <w:tc>
          <w:tcPr>
            <w:tcW w:w="36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D9A6F15" w14:textId="77777777" w:rsidR="0003392E" w:rsidRPr="0003392E" w:rsidRDefault="0003392E" w:rsidP="0003392E">
            <w:pPr>
              <w:spacing w:after="0" w:line="240" w:lineRule="auto"/>
              <w:jc w:val="center"/>
              <w:rPr>
                <w:rFonts w:eastAsia="Times New Roman" w:cstheme="minorHAnsi"/>
                <w:color w:val="333333"/>
              </w:rPr>
            </w:pPr>
            <w:r w:rsidRPr="0003392E">
              <w:rPr>
                <w:rFonts w:eastAsia="Times New Roman" w:cstheme="minorHAnsi"/>
                <w:b/>
                <w:bCs/>
                <w:color w:val="333333"/>
              </w:rPr>
              <w:t>Early (by Friday, February 18)</w:t>
            </w:r>
          </w:p>
        </w:tc>
        <w:tc>
          <w:tcPr>
            <w:tcW w:w="346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8A4747C" w14:textId="77777777" w:rsidR="0003392E" w:rsidRPr="0003392E" w:rsidRDefault="0003392E" w:rsidP="0003392E">
            <w:pPr>
              <w:spacing w:after="0" w:line="240" w:lineRule="auto"/>
              <w:jc w:val="center"/>
              <w:rPr>
                <w:rFonts w:eastAsia="Times New Roman" w:cstheme="minorHAnsi"/>
                <w:color w:val="333333"/>
              </w:rPr>
            </w:pPr>
            <w:r w:rsidRPr="0003392E">
              <w:rPr>
                <w:rFonts w:eastAsia="Times New Roman" w:cstheme="minorHAnsi"/>
                <w:b/>
                <w:bCs/>
                <w:color w:val="333333"/>
              </w:rPr>
              <w:t>Regular (after Friday, February 18)</w:t>
            </w:r>
          </w:p>
        </w:tc>
      </w:tr>
      <w:tr w:rsidR="0003392E" w:rsidRPr="0003392E" w14:paraId="0B97ECFF" w14:textId="77777777" w:rsidTr="00B2635E">
        <w:trPr>
          <w:trHeight w:val="282"/>
        </w:trPr>
        <w:tc>
          <w:tcPr>
            <w:tcW w:w="352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0268F53" w14:textId="77777777" w:rsidR="0003392E" w:rsidRPr="0003392E" w:rsidRDefault="0003392E" w:rsidP="0003392E">
            <w:pPr>
              <w:spacing w:after="150" w:line="240" w:lineRule="auto"/>
              <w:rPr>
                <w:rFonts w:eastAsia="Times New Roman" w:cstheme="minorHAnsi"/>
                <w:color w:val="333333"/>
              </w:rPr>
            </w:pPr>
            <w:r w:rsidRPr="0003392E">
              <w:rPr>
                <w:rFonts w:eastAsia="Times New Roman" w:cstheme="minorHAnsi"/>
                <w:b/>
                <w:bCs/>
                <w:color w:val="333333"/>
              </w:rPr>
              <w:t>Member</w:t>
            </w:r>
          </w:p>
        </w:tc>
        <w:tc>
          <w:tcPr>
            <w:tcW w:w="36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2553DE4" w14:textId="77777777" w:rsidR="0003392E" w:rsidRPr="0003392E" w:rsidRDefault="0003392E" w:rsidP="0003392E">
            <w:pPr>
              <w:spacing w:after="0" w:line="240" w:lineRule="auto"/>
              <w:jc w:val="center"/>
              <w:rPr>
                <w:rFonts w:eastAsia="Times New Roman" w:cstheme="minorHAnsi"/>
                <w:color w:val="333333"/>
              </w:rPr>
            </w:pPr>
            <w:r w:rsidRPr="0003392E">
              <w:rPr>
                <w:rFonts w:eastAsia="Times New Roman" w:cstheme="minorHAnsi"/>
                <w:color w:val="333333"/>
              </w:rPr>
              <w:t>$645</w:t>
            </w:r>
          </w:p>
        </w:tc>
        <w:tc>
          <w:tcPr>
            <w:tcW w:w="346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B342C65" w14:textId="77777777" w:rsidR="0003392E" w:rsidRPr="0003392E" w:rsidRDefault="0003392E" w:rsidP="0003392E">
            <w:pPr>
              <w:spacing w:after="0" w:line="240" w:lineRule="auto"/>
              <w:jc w:val="center"/>
              <w:rPr>
                <w:rFonts w:eastAsia="Times New Roman" w:cstheme="minorHAnsi"/>
                <w:color w:val="333333"/>
              </w:rPr>
            </w:pPr>
            <w:r w:rsidRPr="0003392E">
              <w:rPr>
                <w:rFonts w:eastAsia="Times New Roman" w:cstheme="minorHAnsi"/>
                <w:color w:val="333333"/>
              </w:rPr>
              <w:t>$900</w:t>
            </w:r>
          </w:p>
        </w:tc>
      </w:tr>
      <w:tr w:rsidR="0003392E" w:rsidRPr="0003392E" w14:paraId="54A35EE7" w14:textId="77777777" w:rsidTr="00B2635E">
        <w:trPr>
          <w:trHeight w:val="300"/>
        </w:trPr>
        <w:tc>
          <w:tcPr>
            <w:tcW w:w="352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E6B9EFE" w14:textId="77777777" w:rsidR="0003392E" w:rsidRPr="0003392E" w:rsidRDefault="0003392E" w:rsidP="0003392E">
            <w:pPr>
              <w:spacing w:after="0" w:line="240" w:lineRule="auto"/>
              <w:rPr>
                <w:rFonts w:eastAsia="Times New Roman" w:cstheme="minorHAnsi"/>
                <w:color w:val="333333"/>
              </w:rPr>
            </w:pPr>
            <w:r w:rsidRPr="0003392E">
              <w:rPr>
                <w:rFonts w:eastAsia="Times New Roman" w:cstheme="minorHAnsi"/>
                <w:b/>
                <w:bCs/>
                <w:color w:val="333333"/>
              </w:rPr>
              <w:t>Member Group*</w:t>
            </w:r>
          </w:p>
        </w:tc>
        <w:tc>
          <w:tcPr>
            <w:tcW w:w="36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1BF647E" w14:textId="77777777" w:rsidR="0003392E" w:rsidRPr="0003392E" w:rsidRDefault="0003392E" w:rsidP="0003392E">
            <w:pPr>
              <w:spacing w:after="0" w:line="240" w:lineRule="auto"/>
              <w:jc w:val="center"/>
              <w:rPr>
                <w:rFonts w:eastAsia="Times New Roman" w:cstheme="minorHAnsi"/>
                <w:color w:val="333333"/>
              </w:rPr>
            </w:pPr>
            <w:r w:rsidRPr="0003392E">
              <w:rPr>
                <w:rFonts w:eastAsia="Times New Roman" w:cstheme="minorHAnsi"/>
                <w:color w:val="333333"/>
              </w:rPr>
              <w:t>$595</w:t>
            </w:r>
          </w:p>
        </w:tc>
        <w:tc>
          <w:tcPr>
            <w:tcW w:w="346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67F1709" w14:textId="77777777" w:rsidR="0003392E" w:rsidRPr="0003392E" w:rsidRDefault="0003392E" w:rsidP="0003392E">
            <w:pPr>
              <w:spacing w:after="0" w:line="240" w:lineRule="auto"/>
              <w:jc w:val="center"/>
              <w:rPr>
                <w:rFonts w:eastAsia="Times New Roman" w:cstheme="minorHAnsi"/>
                <w:color w:val="333333"/>
              </w:rPr>
            </w:pPr>
            <w:r w:rsidRPr="0003392E">
              <w:rPr>
                <w:rFonts w:eastAsia="Times New Roman" w:cstheme="minorHAnsi"/>
                <w:color w:val="333333"/>
              </w:rPr>
              <w:t>$850</w:t>
            </w:r>
          </w:p>
        </w:tc>
      </w:tr>
      <w:tr w:rsidR="0003392E" w:rsidRPr="0003392E" w14:paraId="29B69517" w14:textId="77777777" w:rsidTr="00B2635E">
        <w:trPr>
          <w:trHeight w:val="300"/>
        </w:trPr>
        <w:tc>
          <w:tcPr>
            <w:tcW w:w="352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A7CAB52" w14:textId="77777777" w:rsidR="0003392E" w:rsidRPr="0003392E" w:rsidRDefault="0003392E" w:rsidP="0003392E">
            <w:pPr>
              <w:spacing w:after="0" w:line="240" w:lineRule="auto"/>
              <w:rPr>
                <w:rFonts w:eastAsia="Times New Roman" w:cstheme="minorHAnsi"/>
                <w:color w:val="333333"/>
              </w:rPr>
            </w:pPr>
            <w:r w:rsidRPr="0003392E">
              <w:rPr>
                <w:rFonts w:eastAsia="Times New Roman" w:cstheme="minorHAnsi"/>
                <w:b/>
                <w:bCs/>
                <w:color w:val="333333"/>
              </w:rPr>
              <w:t>Non-Member</w:t>
            </w:r>
          </w:p>
        </w:tc>
        <w:tc>
          <w:tcPr>
            <w:tcW w:w="36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BC535BE" w14:textId="77777777" w:rsidR="0003392E" w:rsidRPr="0003392E" w:rsidRDefault="0003392E" w:rsidP="0003392E">
            <w:pPr>
              <w:spacing w:after="0" w:line="240" w:lineRule="auto"/>
              <w:jc w:val="center"/>
              <w:rPr>
                <w:rFonts w:eastAsia="Times New Roman" w:cstheme="minorHAnsi"/>
                <w:color w:val="333333"/>
              </w:rPr>
            </w:pPr>
            <w:r w:rsidRPr="0003392E">
              <w:rPr>
                <w:rFonts w:eastAsia="Times New Roman" w:cstheme="minorHAnsi"/>
                <w:color w:val="333333"/>
              </w:rPr>
              <w:t>$925</w:t>
            </w:r>
          </w:p>
        </w:tc>
        <w:tc>
          <w:tcPr>
            <w:tcW w:w="346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7AB8268" w14:textId="77777777" w:rsidR="0003392E" w:rsidRPr="0003392E" w:rsidRDefault="0003392E" w:rsidP="0003392E">
            <w:pPr>
              <w:spacing w:after="0" w:line="240" w:lineRule="auto"/>
              <w:jc w:val="center"/>
              <w:rPr>
                <w:rFonts w:eastAsia="Times New Roman" w:cstheme="minorHAnsi"/>
                <w:color w:val="333333"/>
              </w:rPr>
            </w:pPr>
            <w:r w:rsidRPr="0003392E">
              <w:rPr>
                <w:rFonts w:eastAsia="Times New Roman" w:cstheme="minorHAnsi"/>
                <w:color w:val="333333"/>
              </w:rPr>
              <w:t>$1,025</w:t>
            </w:r>
          </w:p>
        </w:tc>
      </w:tr>
      <w:tr w:rsidR="0003392E" w:rsidRPr="0003392E" w14:paraId="7FED3F66" w14:textId="77777777" w:rsidTr="00B2635E">
        <w:trPr>
          <w:trHeight w:val="300"/>
        </w:trPr>
        <w:tc>
          <w:tcPr>
            <w:tcW w:w="352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C826DDE" w14:textId="77777777" w:rsidR="0003392E" w:rsidRPr="0003392E" w:rsidRDefault="0003392E" w:rsidP="0003392E">
            <w:pPr>
              <w:spacing w:after="0" w:line="240" w:lineRule="auto"/>
              <w:rPr>
                <w:rFonts w:eastAsia="Times New Roman" w:cstheme="minorHAnsi"/>
                <w:color w:val="333333"/>
              </w:rPr>
            </w:pPr>
            <w:r w:rsidRPr="0003392E">
              <w:rPr>
                <w:rFonts w:eastAsia="Times New Roman" w:cstheme="minorHAnsi"/>
                <w:b/>
                <w:bCs/>
                <w:color w:val="333333"/>
              </w:rPr>
              <w:t>Non-Member Group*</w:t>
            </w:r>
          </w:p>
        </w:tc>
        <w:tc>
          <w:tcPr>
            <w:tcW w:w="36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2BDC7AD" w14:textId="77777777" w:rsidR="0003392E" w:rsidRPr="0003392E" w:rsidRDefault="0003392E" w:rsidP="0003392E">
            <w:pPr>
              <w:spacing w:after="0" w:line="240" w:lineRule="auto"/>
              <w:jc w:val="center"/>
              <w:rPr>
                <w:rFonts w:eastAsia="Times New Roman" w:cstheme="minorHAnsi"/>
                <w:color w:val="333333"/>
              </w:rPr>
            </w:pPr>
            <w:r w:rsidRPr="0003392E">
              <w:rPr>
                <w:rFonts w:eastAsia="Times New Roman" w:cstheme="minorHAnsi"/>
                <w:color w:val="333333"/>
              </w:rPr>
              <w:t>$875</w:t>
            </w:r>
          </w:p>
        </w:tc>
        <w:tc>
          <w:tcPr>
            <w:tcW w:w="346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5A1EC27" w14:textId="77777777" w:rsidR="0003392E" w:rsidRPr="0003392E" w:rsidRDefault="0003392E" w:rsidP="0003392E">
            <w:pPr>
              <w:spacing w:after="0" w:line="240" w:lineRule="auto"/>
              <w:jc w:val="center"/>
              <w:rPr>
                <w:rFonts w:eastAsia="Times New Roman" w:cstheme="minorHAnsi"/>
                <w:color w:val="333333"/>
              </w:rPr>
            </w:pPr>
            <w:r w:rsidRPr="0003392E">
              <w:rPr>
                <w:rFonts w:eastAsia="Times New Roman" w:cstheme="minorHAnsi"/>
                <w:color w:val="333333"/>
              </w:rPr>
              <w:t>$975</w:t>
            </w:r>
          </w:p>
        </w:tc>
      </w:tr>
      <w:tr w:rsidR="0003392E" w:rsidRPr="0003392E" w14:paraId="6EE2A4D0" w14:textId="77777777" w:rsidTr="00B2635E">
        <w:trPr>
          <w:trHeight w:val="300"/>
        </w:trPr>
        <w:tc>
          <w:tcPr>
            <w:tcW w:w="352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BA624D7" w14:textId="77777777" w:rsidR="0003392E" w:rsidRPr="0003392E" w:rsidRDefault="0003392E" w:rsidP="0003392E">
            <w:pPr>
              <w:spacing w:after="0" w:line="240" w:lineRule="auto"/>
              <w:rPr>
                <w:rFonts w:eastAsia="Times New Roman" w:cstheme="minorHAnsi"/>
                <w:color w:val="333333"/>
              </w:rPr>
            </w:pPr>
            <w:r w:rsidRPr="0003392E">
              <w:rPr>
                <w:rFonts w:eastAsia="Times New Roman" w:cstheme="minorHAnsi"/>
                <w:b/>
                <w:bCs/>
                <w:color w:val="333333"/>
              </w:rPr>
              <w:t>One-Day Rate</w:t>
            </w:r>
          </w:p>
        </w:tc>
        <w:tc>
          <w:tcPr>
            <w:tcW w:w="36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FE01E74" w14:textId="77777777" w:rsidR="0003392E" w:rsidRPr="0003392E" w:rsidRDefault="0003392E" w:rsidP="0003392E">
            <w:pPr>
              <w:spacing w:after="0" w:line="240" w:lineRule="auto"/>
              <w:jc w:val="center"/>
              <w:rPr>
                <w:rFonts w:eastAsia="Times New Roman" w:cstheme="minorHAnsi"/>
                <w:color w:val="333333"/>
              </w:rPr>
            </w:pPr>
            <w:r w:rsidRPr="0003392E">
              <w:rPr>
                <w:rFonts w:eastAsia="Times New Roman" w:cstheme="minorHAnsi"/>
                <w:color w:val="333333"/>
              </w:rPr>
              <w:t>$300 per day regardless of membership</w:t>
            </w:r>
          </w:p>
        </w:tc>
        <w:tc>
          <w:tcPr>
            <w:tcW w:w="346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3FD1386" w14:textId="77777777" w:rsidR="0003392E" w:rsidRPr="0003392E" w:rsidRDefault="0003392E" w:rsidP="0003392E">
            <w:pPr>
              <w:spacing w:after="0" w:line="240" w:lineRule="auto"/>
              <w:jc w:val="center"/>
              <w:rPr>
                <w:rFonts w:eastAsia="Times New Roman" w:cstheme="minorHAnsi"/>
                <w:color w:val="333333"/>
              </w:rPr>
            </w:pPr>
            <w:r w:rsidRPr="0003392E">
              <w:rPr>
                <w:rFonts w:eastAsia="Times New Roman" w:cstheme="minorHAnsi"/>
                <w:color w:val="333333"/>
              </w:rPr>
              <w:t>$300 per day regardless of membership</w:t>
            </w:r>
          </w:p>
        </w:tc>
      </w:tr>
    </w:tbl>
    <w:p w14:paraId="07D9B50E" w14:textId="77777777" w:rsidR="0003392E" w:rsidRPr="0003392E" w:rsidRDefault="0003392E" w:rsidP="0003392E">
      <w:pPr>
        <w:pStyle w:val="ListParagraph"/>
        <w:shd w:val="clear" w:color="auto" w:fill="FFFFFF"/>
        <w:spacing w:before="150" w:after="150" w:line="240" w:lineRule="auto"/>
        <w:outlineLvl w:val="3"/>
        <w:rPr>
          <w:rFonts w:eastAsia="Times New Roman" w:cstheme="minorHAnsi"/>
          <w:b/>
          <w:bCs/>
          <w:color w:val="3075A4"/>
        </w:rPr>
      </w:pPr>
      <w:r w:rsidRPr="0003392E">
        <w:rPr>
          <w:rFonts w:eastAsia="Times New Roman" w:cstheme="minorHAnsi"/>
          <w:b/>
          <w:bCs/>
          <w:color w:val="76967F"/>
        </w:rPr>
        <w:t>Group Registration</w:t>
      </w:r>
    </w:p>
    <w:p w14:paraId="1046AB67" w14:textId="77777777" w:rsidR="0003392E" w:rsidRPr="0003392E" w:rsidRDefault="0003392E" w:rsidP="0003392E">
      <w:pPr>
        <w:pStyle w:val="ListParagraph"/>
        <w:shd w:val="clear" w:color="auto" w:fill="FFFFFF"/>
        <w:spacing w:after="150" w:line="240" w:lineRule="auto"/>
        <w:rPr>
          <w:rFonts w:eastAsia="Times New Roman" w:cstheme="minorHAnsi"/>
          <w:color w:val="333333"/>
        </w:rPr>
      </w:pPr>
      <w:r w:rsidRPr="0003392E">
        <w:rPr>
          <w:rFonts w:eastAsia="Times New Roman" w:cstheme="minorHAnsi"/>
          <w:i/>
          <w:iCs/>
          <w:color w:val="333333"/>
        </w:rPr>
        <w:t>*Group registration is for three or more attendees from the same employer. Group discounts can only be applied prior to the start of the conference. Discounts cannot be applied once a registration is complete. Please email </w:t>
      </w:r>
      <w:hyperlink r:id="rId7" w:history="1">
        <w:r w:rsidRPr="0003392E">
          <w:rPr>
            <w:rFonts w:eastAsia="Times New Roman" w:cstheme="minorHAnsi"/>
            <w:i/>
            <w:iCs/>
            <w:color w:val="3075A4"/>
          </w:rPr>
          <w:t>registration@anpd.org</w:t>
        </w:r>
      </w:hyperlink>
      <w:r w:rsidRPr="0003392E">
        <w:rPr>
          <w:rFonts w:eastAsia="Times New Roman" w:cstheme="minorHAnsi"/>
          <w:i/>
          <w:iCs/>
          <w:color w:val="333333"/>
        </w:rPr>
        <w:t> for additional details on how to register at this rate.</w:t>
      </w:r>
    </w:p>
    <w:p w14:paraId="022A4D70" w14:textId="77777777" w:rsidR="0003392E" w:rsidRPr="00B2635E" w:rsidRDefault="00786CBB" w:rsidP="00B2635E">
      <w:pPr>
        <w:spacing w:before="75" w:after="75" w:line="240" w:lineRule="auto"/>
        <w:rPr>
          <w:rFonts w:eastAsia="Times New Roman" w:cstheme="minorHAnsi"/>
        </w:rPr>
      </w:pPr>
      <w:r>
        <w:pict w14:anchorId="7345DD43">
          <v:rect id="_x0000_i1025" style="width:0;height:0" o:hralign="center" o:hrstd="t" o:hrnoshade="t" o:hr="t" fillcolor="#333" stroked="f"/>
        </w:pict>
      </w:r>
    </w:p>
    <w:p w14:paraId="2BE96BF3" w14:textId="77777777" w:rsidR="0003392E" w:rsidRPr="0003392E" w:rsidRDefault="0003392E" w:rsidP="0003392E">
      <w:pPr>
        <w:pStyle w:val="ListParagraph"/>
        <w:shd w:val="clear" w:color="auto" w:fill="FFFFFF"/>
        <w:spacing w:before="300" w:after="150" w:line="240" w:lineRule="auto"/>
        <w:outlineLvl w:val="2"/>
        <w:rPr>
          <w:rFonts w:eastAsia="Times New Roman" w:cstheme="minorHAnsi"/>
          <w:b/>
          <w:bCs/>
          <w:color w:val="EFAA63"/>
        </w:rPr>
      </w:pPr>
      <w:r w:rsidRPr="0003392E">
        <w:rPr>
          <w:rFonts w:eastAsia="Times New Roman" w:cstheme="minorHAnsi"/>
          <w:b/>
          <w:bCs/>
          <w:color w:val="D4A361"/>
        </w:rPr>
        <w:t>Nursing Professional Development Certification Preparation Course</w:t>
      </w:r>
    </w:p>
    <w:p w14:paraId="34DF0DD7" w14:textId="77777777" w:rsidR="0003392E" w:rsidRPr="0003392E" w:rsidRDefault="0003392E" w:rsidP="0003392E">
      <w:pPr>
        <w:pStyle w:val="ListParagraph"/>
        <w:shd w:val="clear" w:color="auto" w:fill="FFFFFF"/>
        <w:spacing w:after="150" w:line="240" w:lineRule="auto"/>
        <w:rPr>
          <w:rFonts w:eastAsia="Times New Roman" w:cstheme="minorHAnsi"/>
          <w:color w:val="333333"/>
        </w:rPr>
      </w:pPr>
      <w:r w:rsidRPr="0003392E">
        <w:rPr>
          <w:rFonts w:eastAsia="Times New Roman" w:cstheme="minorHAnsi"/>
          <w:i/>
          <w:iCs/>
          <w:color w:val="333333"/>
        </w:rPr>
        <w:t>*Requires additional registration and fees. </w:t>
      </w:r>
    </w:p>
    <w:p w14:paraId="6C22C34D" w14:textId="77777777" w:rsidR="0003392E" w:rsidRPr="0003392E" w:rsidRDefault="0003392E" w:rsidP="0003392E">
      <w:pPr>
        <w:pStyle w:val="ListParagraph"/>
        <w:shd w:val="clear" w:color="auto" w:fill="FFFFFF"/>
        <w:spacing w:after="150" w:line="240" w:lineRule="auto"/>
        <w:rPr>
          <w:rFonts w:eastAsia="Times New Roman" w:cstheme="minorHAnsi"/>
          <w:color w:val="333333"/>
        </w:rPr>
      </w:pPr>
      <w:r w:rsidRPr="0003392E">
        <w:rPr>
          <w:rFonts w:eastAsia="Times New Roman" w:cstheme="minorHAnsi"/>
          <w:color w:val="333333"/>
        </w:rPr>
        <w:t>Monday, March 21 | 8:00 am - 5:00 pm CT </w:t>
      </w:r>
      <w:r w:rsidRPr="0003392E">
        <w:rPr>
          <w:rFonts w:eastAsia="Times New Roman" w:cstheme="minorHAnsi"/>
          <w:color w:val="333333"/>
        </w:rPr>
        <w:br/>
        <w:t>Tuesday, March 22 | 8:00 am - 4:30 pm CT</w:t>
      </w:r>
    </w:p>
    <w:tbl>
      <w:tblPr>
        <w:tblW w:w="580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73"/>
        <w:gridCol w:w="2832"/>
      </w:tblGrid>
      <w:tr w:rsidR="0003392E" w:rsidRPr="0003392E" w14:paraId="6E764DA4" w14:textId="77777777" w:rsidTr="0003392E">
        <w:tc>
          <w:tcPr>
            <w:tcW w:w="45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CAB44C8" w14:textId="77777777" w:rsidR="0003392E" w:rsidRPr="0003392E" w:rsidRDefault="0003392E" w:rsidP="0003392E">
            <w:pPr>
              <w:spacing w:after="0" w:line="240" w:lineRule="auto"/>
              <w:rPr>
                <w:rFonts w:eastAsia="Times New Roman" w:cstheme="minorHAnsi"/>
                <w:color w:val="333333"/>
              </w:rPr>
            </w:pPr>
            <w:r w:rsidRPr="0003392E">
              <w:rPr>
                <w:rFonts w:eastAsia="Times New Roman" w:cstheme="minorHAnsi"/>
                <w:b/>
                <w:bCs/>
                <w:color w:val="333333"/>
              </w:rPr>
              <w:t>Member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17A5E09" w14:textId="77777777" w:rsidR="0003392E" w:rsidRPr="0003392E" w:rsidRDefault="0003392E" w:rsidP="0003392E">
            <w:pPr>
              <w:spacing w:after="0" w:line="240" w:lineRule="auto"/>
              <w:rPr>
                <w:rFonts w:eastAsia="Times New Roman" w:cstheme="minorHAnsi"/>
                <w:color w:val="333333"/>
              </w:rPr>
            </w:pPr>
            <w:r w:rsidRPr="0003392E">
              <w:rPr>
                <w:rFonts w:eastAsia="Times New Roman" w:cstheme="minorHAnsi"/>
                <w:color w:val="333333"/>
              </w:rPr>
              <w:t>$350</w:t>
            </w:r>
          </w:p>
        </w:tc>
      </w:tr>
      <w:tr w:rsidR="0003392E" w:rsidRPr="0003392E" w14:paraId="3D95C9FF" w14:textId="77777777" w:rsidTr="0003392E">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B8D8CA1" w14:textId="77777777" w:rsidR="0003392E" w:rsidRPr="0003392E" w:rsidRDefault="0003392E" w:rsidP="0003392E">
            <w:pPr>
              <w:spacing w:after="0" w:line="240" w:lineRule="auto"/>
              <w:rPr>
                <w:rFonts w:eastAsia="Times New Roman" w:cstheme="minorHAnsi"/>
                <w:color w:val="333333"/>
              </w:rPr>
            </w:pPr>
            <w:r w:rsidRPr="0003392E">
              <w:rPr>
                <w:rFonts w:eastAsia="Times New Roman" w:cstheme="minorHAnsi"/>
                <w:b/>
                <w:bCs/>
                <w:color w:val="333333"/>
              </w:rPr>
              <w:t>Non-Member</w:t>
            </w:r>
          </w:p>
        </w:tc>
        <w:tc>
          <w:tcPr>
            <w:tcW w:w="45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058E6AA" w14:textId="77777777" w:rsidR="0003392E" w:rsidRPr="0003392E" w:rsidRDefault="0003392E" w:rsidP="0003392E">
            <w:pPr>
              <w:spacing w:after="0" w:line="240" w:lineRule="auto"/>
              <w:rPr>
                <w:rFonts w:eastAsia="Times New Roman" w:cstheme="minorHAnsi"/>
                <w:color w:val="333333"/>
              </w:rPr>
            </w:pPr>
            <w:r w:rsidRPr="0003392E">
              <w:rPr>
                <w:rFonts w:eastAsia="Times New Roman" w:cstheme="minorHAnsi"/>
                <w:color w:val="333333"/>
              </w:rPr>
              <w:t>$525</w:t>
            </w:r>
          </w:p>
        </w:tc>
      </w:tr>
    </w:tbl>
    <w:p w14:paraId="367304FE" w14:textId="1A272D36" w:rsidR="0003392E" w:rsidRPr="0003392E" w:rsidRDefault="0003392E" w:rsidP="0003392E">
      <w:pPr>
        <w:pStyle w:val="ListParagraph"/>
        <w:shd w:val="clear" w:color="auto" w:fill="FFFFFF"/>
        <w:spacing w:before="300" w:after="150" w:line="240" w:lineRule="auto"/>
        <w:outlineLvl w:val="2"/>
        <w:rPr>
          <w:rFonts w:eastAsia="Times New Roman" w:cstheme="minorHAnsi"/>
          <w:b/>
          <w:bCs/>
          <w:color w:val="EFAA63"/>
        </w:rPr>
      </w:pPr>
      <w:r w:rsidRPr="0003392E">
        <w:rPr>
          <w:rFonts w:eastAsia="Times New Roman" w:cstheme="minorHAnsi"/>
          <w:b/>
          <w:bCs/>
          <w:color w:val="D4A361"/>
        </w:rPr>
        <w:t>Leaning Labs</w:t>
      </w:r>
    </w:p>
    <w:p w14:paraId="75935771" w14:textId="77777777" w:rsidR="0003392E" w:rsidRPr="0003392E" w:rsidRDefault="0003392E" w:rsidP="0003392E">
      <w:pPr>
        <w:pStyle w:val="ListParagraph"/>
        <w:shd w:val="clear" w:color="auto" w:fill="FFFFFF"/>
        <w:spacing w:after="150" w:line="240" w:lineRule="auto"/>
        <w:rPr>
          <w:rFonts w:ascii="Noto Sans" w:eastAsia="Times New Roman" w:hAnsi="Noto Sans" w:cs="Noto Sans"/>
          <w:color w:val="333333"/>
          <w:sz w:val="21"/>
          <w:szCs w:val="21"/>
        </w:rPr>
      </w:pPr>
      <w:r w:rsidRPr="0003392E">
        <w:rPr>
          <w:rFonts w:ascii="Noto Sans" w:eastAsia="Times New Roman" w:hAnsi="Noto Sans" w:cs="Noto Sans"/>
          <w:i/>
          <w:iCs/>
          <w:color w:val="333333"/>
          <w:sz w:val="21"/>
          <w:szCs w:val="21"/>
        </w:rPr>
        <w:t>*Requires additional registration and fees. </w:t>
      </w:r>
    </w:p>
    <w:p w14:paraId="308E7BB8" w14:textId="77777777" w:rsidR="0003392E" w:rsidRPr="0003392E" w:rsidRDefault="0003392E" w:rsidP="0003392E">
      <w:pPr>
        <w:pStyle w:val="ListParagraph"/>
        <w:shd w:val="clear" w:color="auto" w:fill="FFFFFF"/>
        <w:spacing w:after="150" w:line="240" w:lineRule="auto"/>
        <w:rPr>
          <w:rFonts w:eastAsia="Times New Roman" w:cstheme="minorHAnsi"/>
          <w:color w:val="333333"/>
        </w:rPr>
      </w:pPr>
      <w:r w:rsidRPr="0003392E">
        <w:rPr>
          <w:rFonts w:eastAsia="Times New Roman" w:cstheme="minorHAnsi"/>
          <w:color w:val="333333"/>
        </w:rPr>
        <w:t>Monday, March 21 | 8:00 am - 12:00 pm CT and 12:30 pm - 4:30 pm CT</w:t>
      </w:r>
      <w:r w:rsidRPr="0003392E">
        <w:rPr>
          <w:rFonts w:eastAsia="Times New Roman" w:cstheme="minorHAnsi"/>
          <w:color w:val="333333"/>
        </w:rPr>
        <w:br/>
        <w:t>Tuesday, March 22 | 8:00 am - 12:00 pm CT and 12:30 pm - 4:30 pm CT</w:t>
      </w:r>
    </w:p>
    <w:tbl>
      <w:tblPr>
        <w:tblW w:w="580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73"/>
        <w:gridCol w:w="2832"/>
      </w:tblGrid>
      <w:tr w:rsidR="0003392E" w:rsidRPr="0003392E" w14:paraId="12FD596D" w14:textId="77777777" w:rsidTr="0003392E">
        <w:tc>
          <w:tcPr>
            <w:tcW w:w="45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52D0A73" w14:textId="77777777" w:rsidR="0003392E" w:rsidRPr="0003392E" w:rsidRDefault="0003392E" w:rsidP="0003392E">
            <w:pPr>
              <w:spacing w:after="0" w:line="240" w:lineRule="auto"/>
              <w:rPr>
                <w:rFonts w:eastAsia="Times New Roman" w:cstheme="minorHAnsi"/>
                <w:color w:val="333333"/>
              </w:rPr>
            </w:pPr>
            <w:r w:rsidRPr="0003392E">
              <w:rPr>
                <w:rFonts w:eastAsia="Times New Roman" w:cstheme="minorHAnsi"/>
                <w:b/>
                <w:bCs/>
                <w:color w:val="333333"/>
              </w:rPr>
              <w:t>Member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BF6B7FF" w14:textId="77777777" w:rsidR="0003392E" w:rsidRPr="0003392E" w:rsidRDefault="0003392E" w:rsidP="0003392E">
            <w:pPr>
              <w:spacing w:after="0" w:line="240" w:lineRule="auto"/>
              <w:rPr>
                <w:rFonts w:eastAsia="Times New Roman" w:cstheme="minorHAnsi"/>
                <w:color w:val="333333"/>
              </w:rPr>
            </w:pPr>
            <w:r w:rsidRPr="0003392E">
              <w:rPr>
                <w:rFonts w:eastAsia="Times New Roman" w:cstheme="minorHAnsi"/>
                <w:color w:val="333333"/>
              </w:rPr>
              <w:t>$200</w:t>
            </w:r>
          </w:p>
        </w:tc>
      </w:tr>
      <w:tr w:rsidR="0003392E" w:rsidRPr="0003392E" w14:paraId="5C84FD89" w14:textId="77777777" w:rsidTr="0003392E">
        <w:tc>
          <w:tcPr>
            <w:tcW w:w="45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C5C6F62" w14:textId="77777777" w:rsidR="0003392E" w:rsidRPr="0003392E" w:rsidRDefault="0003392E" w:rsidP="0003392E">
            <w:pPr>
              <w:spacing w:after="0" w:line="240" w:lineRule="auto"/>
              <w:rPr>
                <w:rFonts w:eastAsia="Times New Roman" w:cstheme="minorHAnsi"/>
                <w:color w:val="333333"/>
              </w:rPr>
            </w:pPr>
            <w:r w:rsidRPr="0003392E">
              <w:rPr>
                <w:rFonts w:eastAsia="Times New Roman" w:cstheme="minorHAnsi"/>
                <w:b/>
                <w:bCs/>
                <w:color w:val="333333"/>
              </w:rPr>
              <w:t>Non-Member</w:t>
            </w:r>
          </w:p>
        </w:tc>
        <w:tc>
          <w:tcPr>
            <w:tcW w:w="45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129D2B4" w14:textId="77777777" w:rsidR="0003392E" w:rsidRPr="0003392E" w:rsidRDefault="0003392E" w:rsidP="0003392E">
            <w:pPr>
              <w:spacing w:after="0" w:line="240" w:lineRule="auto"/>
              <w:rPr>
                <w:rFonts w:eastAsia="Times New Roman" w:cstheme="minorHAnsi"/>
                <w:color w:val="333333"/>
              </w:rPr>
            </w:pPr>
            <w:r w:rsidRPr="0003392E">
              <w:rPr>
                <w:rFonts w:eastAsia="Times New Roman" w:cstheme="minorHAnsi"/>
                <w:color w:val="333333"/>
              </w:rPr>
              <w:t>$300</w:t>
            </w:r>
          </w:p>
        </w:tc>
      </w:tr>
    </w:tbl>
    <w:p w14:paraId="4DC84952" w14:textId="6FD69393" w:rsidR="00B2635E" w:rsidRPr="00B2635E" w:rsidRDefault="00B2635E" w:rsidP="0003392E">
      <w:pPr>
        <w:pStyle w:val="Heading4"/>
        <w:shd w:val="clear" w:color="auto" w:fill="FFFFFF"/>
        <w:spacing w:before="150" w:beforeAutospacing="0" w:after="150" w:afterAutospacing="0"/>
        <w:rPr>
          <w:rFonts w:asciiTheme="minorHAnsi" w:hAnsiTheme="minorHAnsi" w:cstheme="minorHAnsi"/>
          <w:color w:val="76967F"/>
          <w:sz w:val="22"/>
          <w:szCs w:val="22"/>
        </w:rPr>
      </w:pPr>
      <w:r w:rsidRPr="00B2635E">
        <w:rPr>
          <w:rFonts w:asciiTheme="minorHAnsi" w:hAnsiTheme="minorHAnsi" w:cstheme="minorHAnsi"/>
          <w:color w:val="76967F"/>
          <w:sz w:val="22"/>
          <w:szCs w:val="22"/>
        </w:rPr>
        <w:lastRenderedPageBreak/>
        <w:t>Hotel</w:t>
      </w:r>
    </w:p>
    <w:p w14:paraId="1C4018FC" w14:textId="13EEDE06" w:rsidR="0003392E" w:rsidRPr="00B2635E" w:rsidRDefault="0003392E" w:rsidP="0003392E">
      <w:pPr>
        <w:pStyle w:val="Heading4"/>
        <w:shd w:val="clear" w:color="auto" w:fill="FFFFFF"/>
        <w:spacing w:before="150" w:beforeAutospacing="0" w:after="150" w:afterAutospacing="0"/>
        <w:rPr>
          <w:rFonts w:asciiTheme="minorHAnsi" w:hAnsiTheme="minorHAnsi" w:cstheme="minorHAnsi"/>
          <w:color w:val="3075A4"/>
          <w:sz w:val="22"/>
          <w:szCs w:val="22"/>
        </w:rPr>
      </w:pPr>
      <w:r w:rsidRPr="00B2635E">
        <w:rPr>
          <w:rFonts w:asciiTheme="minorHAnsi" w:hAnsiTheme="minorHAnsi" w:cstheme="minorHAnsi"/>
          <w:color w:val="76967F"/>
          <w:sz w:val="22"/>
          <w:szCs w:val="22"/>
        </w:rPr>
        <w:t>Grand Hyatt San Antonio River Walk</w:t>
      </w:r>
    </w:p>
    <w:p w14:paraId="06CF0213" w14:textId="18016AC2" w:rsidR="0003392E" w:rsidRPr="00B2635E" w:rsidRDefault="0003392E" w:rsidP="0003392E">
      <w:pPr>
        <w:rPr>
          <w:rStyle w:val="Strong"/>
          <w:rFonts w:cstheme="minorHAnsi"/>
          <w:b w:val="0"/>
          <w:bCs w:val="0"/>
          <w:color w:val="333333"/>
          <w:shd w:val="clear" w:color="auto" w:fill="FFFFFF"/>
        </w:rPr>
      </w:pPr>
      <w:r w:rsidRPr="00B2635E">
        <w:rPr>
          <w:rStyle w:val="Strong"/>
          <w:rFonts w:cstheme="minorHAnsi"/>
          <w:b w:val="0"/>
          <w:bCs w:val="0"/>
          <w:color w:val="333333"/>
          <w:shd w:val="clear" w:color="auto" w:fill="FFFFFF"/>
        </w:rPr>
        <w:t>ANPD discounted rate: $236/night + applicable taxes</w:t>
      </w:r>
    </w:p>
    <w:p w14:paraId="096951FF" w14:textId="464AF38A" w:rsidR="0003392E" w:rsidRPr="00B2635E" w:rsidRDefault="00B2635E" w:rsidP="0003392E">
      <w:pPr>
        <w:rPr>
          <w:rFonts w:cstheme="minorHAnsi"/>
        </w:rPr>
      </w:pPr>
      <w:r w:rsidRPr="00B2635E">
        <w:rPr>
          <w:rFonts w:cstheme="minorHAnsi"/>
          <w:color w:val="333333"/>
          <w:shd w:val="clear" w:color="auto" w:fill="FFFFFF"/>
        </w:rPr>
        <w:t>Cutoff date</w:t>
      </w:r>
      <w:r w:rsidR="0003392E" w:rsidRPr="00B2635E">
        <w:rPr>
          <w:rFonts w:cstheme="minorHAnsi"/>
          <w:color w:val="333333"/>
          <w:shd w:val="clear" w:color="auto" w:fill="FFFFFF"/>
        </w:rPr>
        <w:t> </w:t>
      </w:r>
      <w:r w:rsidR="0003392E" w:rsidRPr="00B2635E">
        <w:rPr>
          <w:rStyle w:val="Strong"/>
          <w:rFonts w:cstheme="minorHAnsi"/>
          <w:b w:val="0"/>
          <w:bCs w:val="0"/>
          <w:color w:val="333333"/>
          <w:shd w:val="clear" w:color="auto" w:fill="FFFFFF"/>
        </w:rPr>
        <w:t>Friday, February 17, 2022.</w:t>
      </w:r>
    </w:p>
    <w:p w14:paraId="0154ABBF" w14:textId="3DA6CD00" w:rsidR="0003392E" w:rsidRDefault="0095074F" w:rsidP="0095074F">
      <w:pPr>
        <w:pStyle w:val="ListParagraph"/>
        <w:numPr>
          <w:ilvl w:val="0"/>
          <w:numId w:val="1"/>
        </w:numPr>
      </w:pPr>
      <w:r>
        <w:t xml:space="preserve"> </w:t>
      </w:r>
      <w:r w:rsidR="00B2635E">
        <w:t>Preceptor:</w:t>
      </w:r>
    </w:p>
    <w:p w14:paraId="5C176FFB" w14:textId="1E36095D" w:rsidR="0095074F" w:rsidRDefault="0095074F" w:rsidP="0095074F">
      <w:pPr>
        <w:ind w:left="720"/>
        <w:rPr>
          <w:rFonts w:ascii="Lato" w:hAnsi="Lato"/>
          <w:color w:val="313537"/>
          <w:sz w:val="26"/>
          <w:szCs w:val="26"/>
          <w:shd w:val="clear" w:color="auto" w:fill="FFFFFF"/>
        </w:rPr>
      </w:pPr>
      <w:r>
        <w:t xml:space="preserve">a.  </w:t>
      </w:r>
      <w:r w:rsidR="00B2635E">
        <w:t>Preceptor Certificate of Mastery</w:t>
      </w:r>
      <w:r>
        <w:t xml:space="preserve"> </w:t>
      </w:r>
    </w:p>
    <w:p w14:paraId="160EE361" w14:textId="1A11F826" w:rsidR="00B2635E" w:rsidRDefault="0095074F" w:rsidP="0003392E">
      <w:pPr>
        <w:rPr>
          <w:rFonts w:cstheme="minorHAnsi"/>
          <w:color w:val="313537"/>
          <w:shd w:val="clear" w:color="auto" w:fill="FFFFFF"/>
        </w:rPr>
      </w:pPr>
      <w:r w:rsidRPr="0095074F">
        <w:rPr>
          <w:rFonts w:cstheme="minorHAnsi"/>
          <w:color w:val="313537"/>
          <w:shd w:val="clear" w:color="auto" w:fill="FFFFFF"/>
        </w:rPr>
        <w:t>meet eligibility requirements at the time of application and meet the standards for a successful submission of a professional portfolio.</w:t>
      </w:r>
    </w:p>
    <w:p w14:paraId="3E698898" w14:textId="36144C2C" w:rsidR="0095074F" w:rsidRDefault="0095074F" w:rsidP="0095074F">
      <w:pPr>
        <w:ind w:firstLine="720"/>
        <w:rPr>
          <w:rFonts w:cstheme="minorHAnsi"/>
          <w:color w:val="313537"/>
          <w:shd w:val="clear" w:color="auto" w:fill="FFFFFF"/>
        </w:rPr>
      </w:pPr>
      <w:r>
        <w:rPr>
          <w:rFonts w:cstheme="minorHAnsi"/>
          <w:color w:val="313537"/>
          <w:shd w:val="clear" w:color="auto" w:fill="FFFFFF"/>
        </w:rPr>
        <w:t xml:space="preserve">b. Preceptor 3.0 Designed </w:t>
      </w:r>
      <w:r w:rsidR="00EC18ED">
        <w:rPr>
          <w:rFonts w:cstheme="minorHAnsi"/>
          <w:color w:val="313537"/>
          <w:shd w:val="clear" w:color="auto" w:fill="FFFFFF"/>
        </w:rPr>
        <w:t>and developed by ANPD and Elsevier</w:t>
      </w:r>
    </w:p>
    <w:p w14:paraId="139F5230" w14:textId="0E373D0F" w:rsidR="00FE02EC" w:rsidRDefault="003F5E2A" w:rsidP="003F5E2A">
      <w:pPr>
        <w:ind w:firstLine="720"/>
        <w:rPr>
          <w:rFonts w:cstheme="minorHAnsi"/>
          <w:color w:val="313537"/>
          <w:shd w:val="clear" w:color="auto" w:fill="FFFFFF"/>
        </w:rPr>
      </w:pPr>
      <w:r>
        <w:rPr>
          <w:rFonts w:cstheme="minorHAnsi"/>
          <w:color w:val="313537"/>
          <w:shd w:val="clear" w:color="auto" w:fill="FFFFFF"/>
        </w:rPr>
        <w:t>c.  Preceptor Program Administration: NPD considerations $59</w:t>
      </w:r>
    </w:p>
    <w:p w14:paraId="1BD1ADF3" w14:textId="01671B65" w:rsidR="00FE02EC" w:rsidRDefault="00FE02EC" w:rsidP="00FE02EC">
      <w:pPr>
        <w:pStyle w:val="ListParagraph"/>
        <w:numPr>
          <w:ilvl w:val="0"/>
          <w:numId w:val="1"/>
        </w:numPr>
        <w:rPr>
          <w:rFonts w:cstheme="minorHAnsi"/>
          <w:color w:val="313537"/>
          <w:shd w:val="clear" w:color="auto" w:fill="FFFFFF"/>
        </w:rPr>
      </w:pPr>
      <w:r>
        <w:rPr>
          <w:rFonts w:cstheme="minorHAnsi"/>
          <w:color w:val="313537"/>
          <w:shd w:val="clear" w:color="auto" w:fill="FFFFFF"/>
        </w:rPr>
        <w:t xml:space="preserve"> Scope and Standard of NPD Practice</w:t>
      </w:r>
    </w:p>
    <w:p w14:paraId="20556E8C" w14:textId="6EB8D98F" w:rsidR="00FE02EC" w:rsidRDefault="00FE02EC" w:rsidP="00FE02EC">
      <w:pPr>
        <w:pStyle w:val="ListParagraph"/>
        <w:numPr>
          <w:ilvl w:val="1"/>
          <w:numId w:val="1"/>
        </w:numPr>
        <w:rPr>
          <w:rFonts w:cstheme="minorHAnsi"/>
          <w:color w:val="313537"/>
          <w:shd w:val="clear" w:color="auto" w:fill="FFFFFF"/>
        </w:rPr>
      </w:pPr>
      <w:r>
        <w:rPr>
          <w:rFonts w:cstheme="minorHAnsi"/>
          <w:color w:val="313537"/>
          <w:shd w:val="clear" w:color="auto" w:fill="FFFFFF"/>
        </w:rPr>
        <w:t xml:space="preserve">Published in early 2022 </w:t>
      </w:r>
    </w:p>
    <w:p w14:paraId="447F3909" w14:textId="3482C8ED" w:rsidR="00FE02EC" w:rsidRDefault="00FE02EC" w:rsidP="00FE02EC">
      <w:pPr>
        <w:pStyle w:val="ListParagraph"/>
        <w:numPr>
          <w:ilvl w:val="1"/>
          <w:numId w:val="1"/>
        </w:numPr>
        <w:rPr>
          <w:rFonts w:cstheme="minorHAnsi"/>
          <w:color w:val="313537"/>
          <w:shd w:val="clear" w:color="auto" w:fill="FFFFFF"/>
        </w:rPr>
      </w:pPr>
      <w:r>
        <w:rPr>
          <w:rFonts w:cstheme="minorHAnsi"/>
          <w:color w:val="313537"/>
          <w:shd w:val="clear" w:color="auto" w:fill="FFFFFF"/>
        </w:rPr>
        <w:t>Release prior to Convention</w:t>
      </w:r>
    </w:p>
    <w:p w14:paraId="186301BE" w14:textId="45820E41" w:rsidR="00C072F3" w:rsidRDefault="00C072F3" w:rsidP="00C072F3">
      <w:pPr>
        <w:pStyle w:val="ListParagraph"/>
        <w:numPr>
          <w:ilvl w:val="0"/>
          <w:numId w:val="1"/>
        </w:numPr>
        <w:rPr>
          <w:rFonts w:cstheme="minorHAnsi"/>
          <w:color w:val="313537"/>
          <w:shd w:val="clear" w:color="auto" w:fill="FFFFFF"/>
        </w:rPr>
      </w:pPr>
      <w:r>
        <w:rPr>
          <w:rFonts w:cstheme="minorHAnsi"/>
          <w:color w:val="313537"/>
          <w:shd w:val="clear" w:color="auto" w:fill="FFFFFF"/>
        </w:rPr>
        <w:t>Networking events and Podcast</w:t>
      </w:r>
    </w:p>
    <w:p w14:paraId="2969A61C" w14:textId="7A318304" w:rsidR="0093551D" w:rsidRDefault="0093551D" w:rsidP="0093551D">
      <w:pPr>
        <w:pStyle w:val="ListParagraph"/>
        <w:rPr>
          <w:rStyle w:val="Strong"/>
          <w:rFonts w:cstheme="minorHAnsi"/>
          <w:color w:val="333333"/>
          <w:shd w:val="clear" w:color="auto" w:fill="FFFFFF"/>
        </w:rPr>
      </w:pPr>
      <w:r w:rsidRPr="0093551D">
        <w:rPr>
          <w:rStyle w:val="Strong"/>
          <w:rFonts w:cstheme="minorHAnsi"/>
          <w:color w:val="333333"/>
          <w:shd w:val="clear" w:color="auto" w:fill="FFFFFF"/>
        </w:rPr>
        <w:t>NPD Café Series</w:t>
      </w:r>
    </w:p>
    <w:p w14:paraId="587C2783" w14:textId="127DD286" w:rsidR="0093551D" w:rsidRPr="0093551D" w:rsidRDefault="0093551D" w:rsidP="0093551D">
      <w:pPr>
        <w:pStyle w:val="ListParagraph"/>
        <w:numPr>
          <w:ilvl w:val="0"/>
          <w:numId w:val="4"/>
        </w:numPr>
        <w:rPr>
          <w:rStyle w:val="Strong"/>
          <w:rFonts w:cstheme="minorHAnsi"/>
          <w:color w:val="333333"/>
          <w:shd w:val="clear" w:color="auto" w:fill="FFFFFF"/>
        </w:rPr>
      </w:pPr>
      <w:r>
        <w:rPr>
          <w:rStyle w:val="Strong"/>
          <w:rFonts w:cstheme="minorHAnsi"/>
          <w:color w:val="333333"/>
          <w:shd w:val="clear" w:color="auto" w:fill="FFFFFF"/>
        </w:rPr>
        <w:t>Still open to be purchased $35/$99</w:t>
      </w:r>
    </w:p>
    <w:p w14:paraId="005AB9C1" w14:textId="77777777" w:rsidR="0093551D" w:rsidRDefault="0093551D" w:rsidP="0093551D">
      <w:pPr>
        <w:rPr>
          <w:rFonts w:ascii="Arial" w:eastAsia="Times New Roman" w:hAnsi="Arial" w:cs="Arial"/>
          <w:color w:val="403F42"/>
          <w:sz w:val="17"/>
          <w:szCs w:val="17"/>
        </w:rPr>
      </w:pPr>
      <w:r>
        <w:rPr>
          <w:rFonts w:ascii="Arial" w:eastAsia="Times New Roman" w:hAnsi="Arial" w:cs="Arial"/>
          <w:b/>
          <w:bCs/>
          <w:color w:val="4193A8"/>
          <w:sz w:val="24"/>
          <w:szCs w:val="24"/>
        </w:rPr>
        <w:t xml:space="preserve">Podcasts </w:t>
      </w:r>
    </w:p>
    <w:p w14:paraId="3394DAF6" w14:textId="77777777" w:rsidR="0093551D" w:rsidRDefault="0093551D" w:rsidP="0093551D">
      <w:pPr>
        <w:rPr>
          <w:rFonts w:ascii="Arial" w:eastAsia="Times New Roman" w:hAnsi="Arial" w:cs="Arial"/>
          <w:color w:val="403F42"/>
          <w:sz w:val="17"/>
          <w:szCs w:val="17"/>
        </w:rPr>
      </w:pPr>
    </w:p>
    <w:p w14:paraId="70A0CB89" w14:textId="77777777" w:rsidR="0093551D" w:rsidRDefault="0093551D" w:rsidP="0093551D">
      <w:pPr>
        <w:rPr>
          <w:rFonts w:ascii="Arial" w:eastAsia="Times New Roman" w:hAnsi="Arial" w:cs="Arial"/>
          <w:color w:val="403F42"/>
          <w:sz w:val="17"/>
          <w:szCs w:val="17"/>
        </w:rPr>
      </w:pPr>
      <w:r>
        <w:rPr>
          <w:rFonts w:ascii="Arial" w:eastAsia="Times New Roman" w:hAnsi="Arial" w:cs="Arial"/>
          <w:b/>
          <w:bCs/>
          <w:color w:val="4C4C4C"/>
          <w:sz w:val="21"/>
          <w:szCs w:val="21"/>
        </w:rPr>
        <w:t>NPD Forecast</w:t>
      </w:r>
    </w:p>
    <w:p w14:paraId="63AD2986" w14:textId="77777777" w:rsidR="0093551D" w:rsidRDefault="0093551D" w:rsidP="0093551D">
      <w:pPr>
        <w:rPr>
          <w:rFonts w:ascii="Arial" w:eastAsia="Times New Roman" w:hAnsi="Arial" w:cs="Arial"/>
          <w:color w:val="403F42"/>
          <w:sz w:val="17"/>
          <w:szCs w:val="17"/>
        </w:rPr>
      </w:pPr>
      <w:r>
        <w:rPr>
          <w:rFonts w:ascii="Arial" w:eastAsia="Times New Roman" w:hAnsi="Arial" w:cs="Arial"/>
          <w:i/>
          <w:iCs/>
          <w:color w:val="4C4C4C"/>
          <w:sz w:val="21"/>
          <w:szCs w:val="21"/>
        </w:rPr>
        <w:t>New episode coming soon!</w:t>
      </w:r>
    </w:p>
    <w:p w14:paraId="051EE31C" w14:textId="354C122D" w:rsidR="0093551D" w:rsidRDefault="0093551D" w:rsidP="0093551D">
      <w:pPr>
        <w:numPr>
          <w:ilvl w:val="0"/>
          <w:numId w:val="3"/>
        </w:numPr>
        <w:spacing w:after="0" w:line="240" w:lineRule="auto"/>
        <w:ind w:left="1320" w:hanging="240"/>
        <w:rPr>
          <w:rFonts w:ascii="Arial" w:eastAsia="Times New Roman" w:hAnsi="Arial" w:cs="Arial"/>
          <w:color w:val="333333"/>
          <w:sz w:val="21"/>
          <w:szCs w:val="21"/>
        </w:rPr>
      </w:pPr>
      <w:r>
        <w:rPr>
          <w:rFonts w:ascii="Arial" w:eastAsia="Times New Roman" w:hAnsi="Arial" w:cs="Arial"/>
          <w:b/>
          <w:bCs/>
          <w:color w:val="333333"/>
          <w:sz w:val="21"/>
          <w:szCs w:val="21"/>
        </w:rPr>
        <w:t>NPD Role: Learning Facilitator</w:t>
      </w:r>
      <w:r>
        <w:rPr>
          <w:rFonts w:ascii="Arial" w:eastAsia="Times New Roman" w:hAnsi="Arial" w:cs="Arial"/>
          <w:color w:val="333333"/>
          <w:sz w:val="21"/>
          <w:szCs w:val="21"/>
        </w:rPr>
        <w:t xml:space="preserve">—Launching November 22 </w:t>
      </w:r>
    </w:p>
    <w:p w14:paraId="426205B7" w14:textId="77777777" w:rsidR="0093551D" w:rsidRDefault="0093551D" w:rsidP="0093551D">
      <w:pPr>
        <w:spacing w:after="0" w:line="240" w:lineRule="auto"/>
        <w:ind w:left="1320"/>
        <w:rPr>
          <w:rFonts w:ascii="Arial" w:eastAsia="Times New Roman" w:hAnsi="Arial" w:cs="Arial"/>
          <w:color w:val="333333"/>
          <w:sz w:val="21"/>
          <w:szCs w:val="21"/>
        </w:rPr>
      </w:pPr>
    </w:p>
    <w:p w14:paraId="3ADF08B7" w14:textId="77777777" w:rsidR="00EB3C8D" w:rsidRDefault="00EB3C8D" w:rsidP="00C072F3">
      <w:pPr>
        <w:pStyle w:val="ListParagraph"/>
        <w:numPr>
          <w:ilvl w:val="0"/>
          <w:numId w:val="1"/>
        </w:numPr>
        <w:rPr>
          <w:rFonts w:cstheme="minorHAnsi"/>
          <w:color w:val="313537"/>
          <w:shd w:val="clear" w:color="auto" w:fill="FFFFFF"/>
        </w:rPr>
      </w:pPr>
    </w:p>
    <w:tbl>
      <w:tblPr>
        <w:tblW w:w="5000" w:type="pct"/>
        <w:jc w:val="center"/>
        <w:tblCellMar>
          <w:left w:w="0" w:type="dxa"/>
          <w:right w:w="0" w:type="dxa"/>
        </w:tblCellMar>
        <w:tblLook w:val="04A0" w:firstRow="1" w:lastRow="0" w:firstColumn="1" w:lastColumn="0" w:noHBand="0" w:noVBand="1"/>
      </w:tblPr>
      <w:tblGrid>
        <w:gridCol w:w="9360"/>
      </w:tblGrid>
      <w:tr w:rsidR="00EB3C8D" w14:paraId="32EDD876" w14:textId="77777777" w:rsidTr="00EB3C8D">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EB3C8D" w14:paraId="2DDE5DA9" w14:textId="77777777">
              <w:tc>
                <w:tcPr>
                  <w:tcW w:w="0" w:type="auto"/>
                  <w:tcMar>
                    <w:top w:w="150" w:type="dxa"/>
                    <w:left w:w="300" w:type="dxa"/>
                    <w:bottom w:w="150" w:type="dxa"/>
                    <w:right w:w="300" w:type="dxa"/>
                  </w:tcMar>
                </w:tcPr>
                <w:p w14:paraId="06F1B68A" w14:textId="77777777" w:rsidR="00EB3C8D" w:rsidRDefault="00786CBB">
                  <w:pPr>
                    <w:jc w:val="center"/>
                    <w:rPr>
                      <w:rFonts w:ascii="Arial" w:eastAsia="Times New Roman" w:hAnsi="Arial" w:cs="Arial"/>
                      <w:color w:val="36495F"/>
                      <w:sz w:val="21"/>
                      <w:szCs w:val="21"/>
                    </w:rPr>
                  </w:pPr>
                  <w:hyperlink r:id="rId8" w:tgtFrame="_blank" w:history="1">
                    <w:r w:rsidR="00EB3C8D">
                      <w:rPr>
                        <w:rStyle w:val="Hyperlink"/>
                        <w:rFonts w:ascii="Arial" w:eastAsia="Times New Roman" w:hAnsi="Arial" w:cs="Arial"/>
                        <w:b/>
                        <w:bCs/>
                        <w:color w:val="4193A6"/>
                        <w:sz w:val="24"/>
                        <w:szCs w:val="24"/>
                      </w:rPr>
                      <w:t>It's Time to Vote for the Incoming 2022 ANPD Board of Directors</w:t>
                    </w:r>
                  </w:hyperlink>
                </w:p>
                <w:p w14:paraId="01F4878E" w14:textId="77777777" w:rsidR="00EB3C8D" w:rsidRDefault="00EB3C8D">
                  <w:pPr>
                    <w:rPr>
                      <w:rFonts w:ascii="Arial" w:eastAsia="Times New Roman" w:hAnsi="Arial" w:cs="Arial"/>
                      <w:color w:val="36495F"/>
                      <w:sz w:val="21"/>
                      <w:szCs w:val="21"/>
                    </w:rPr>
                  </w:pPr>
                  <w:r>
                    <w:rPr>
                      <w:rFonts w:ascii="Tahoma" w:eastAsia="Times New Roman" w:hAnsi="Tahoma" w:cs="Tahoma"/>
                      <w:b/>
                      <w:bCs/>
                      <w:color w:val="4193A6"/>
                      <w:sz w:val="21"/>
                      <w:szCs w:val="21"/>
                    </w:rPr>
                    <w:t>﻿</w:t>
                  </w:r>
                </w:p>
                <w:p w14:paraId="1D0107A3" w14:textId="77777777" w:rsidR="00EB3C8D" w:rsidRDefault="00EB3C8D">
                  <w:pPr>
                    <w:rPr>
                      <w:rFonts w:ascii="Arial" w:eastAsia="Times New Roman" w:hAnsi="Arial" w:cs="Arial"/>
                      <w:color w:val="36495F"/>
                      <w:sz w:val="21"/>
                      <w:szCs w:val="21"/>
                    </w:rPr>
                  </w:pPr>
                  <w:r>
                    <w:rPr>
                      <w:rFonts w:ascii="Arial" w:eastAsia="Times New Roman" w:hAnsi="Arial" w:cs="Arial"/>
                      <w:color w:val="4C4C4C"/>
                      <w:sz w:val="21"/>
                      <w:szCs w:val="21"/>
                    </w:rPr>
                    <w:t>The 2022 ANPD election is underway! As a member of ANPD, it is your duty to vote for your Board of Directors. To learn about candidates and vote, follow these simple steps:</w:t>
                  </w:r>
                </w:p>
                <w:p w14:paraId="4B8EC2C5" w14:textId="77777777" w:rsidR="00EB3C8D" w:rsidRDefault="00EB3C8D">
                  <w:pPr>
                    <w:rPr>
                      <w:rFonts w:ascii="Arial" w:eastAsia="Times New Roman" w:hAnsi="Arial" w:cs="Arial"/>
                      <w:color w:val="36495F"/>
                      <w:sz w:val="21"/>
                      <w:szCs w:val="21"/>
                    </w:rPr>
                  </w:pPr>
                </w:p>
                <w:p w14:paraId="3ED2E625" w14:textId="77777777" w:rsidR="00EB3C8D" w:rsidRDefault="00EB3C8D" w:rsidP="00EB3C8D">
                  <w:pPr>
                    <w:numPr>
                      <w:ilvl w:val="0"/>
                      <w:numId w:val="2"/>
                    </w:numPr>
                    <w:spacing w:after="0" w:line="240" w:lineRule="auto"/>
                    <w:ind w:left="1320" w:hanging="240"/>
                    <w:rPr>
                      <w:rFonts w:ascii="Arial" w:eastAsia="Times New Roman" w:hAnsi="Arial" w:cs="Arial"/>
                      <w:color w:val="36495F"/>
                      <w:sz w:val="21"/>
                      <w:szCs w:val="21"/>
                    </w:rPr>
                  </w:pPr>
                  <w:r>
                    <w:rPr>
                      <w:rFonts w:ascii="Arial" w:eastAsia="Times New Roman" w:hAnsi="Arial" w:cs="Arial"/>
                      <w:color w:val="4C4C4C"/>
                      <w:sz w:val="21"/>
                      <w:szCs w:val="21"/>
                    </w:rPr>
                    <w:t xml:space="preserve">Access the </w:t>
                  </w:r>
                  <w:hyperlink r:id="rId9" w:tgtFrame="_blank" w:history="1">
                    <w:r>
                      <w:rPr>
                        <w:rStyle w:val="Hyperlink"/>
                        <w:rFonts w:ascii="Arial" w:eastAsia="Times New Roman" w:hAnsi="Arial" w:cs="Arial"/>
                        <w:color w:val="6899C8"/>
                        <w:sz w:val="21"/>
                        <w:szCs w:val="21"/>
                      </w:rPr>
                      <w:t>ballot here</w:t>
                    </w:r>
                  </w:hyperlink>
                  <w:r>
                    <w:rPr>
                      <w:rFonts w:ascii="Arial" w:eastAsia="Times New Roman" w:hAnsi="Arial" w:cs="Arial"/>
                      <w:color w:val="36495F"/>
                      <w:sz w:val="21"/>
                      <w:szCs w:val="21"/>
                    </w:rPr>
                    <w:t xml:space="preserve"> </w:t>
                  </w:r>
                </w:p>
                <w:p w14:paraId="3BD3E678" w14:textId="77777777" w:rsidR="00EB3C8D" w:rsidRDefault="00EB3C8D" w:rsidP="00EB3C8D">
                  <w:pPr>
                    <w:numPr>
                      <w:ilvl w:val="0"/>
                      <w:numId w:val="2"/>
                    </w:numPr>
                    <w:spacing w:after="0" w:line="240" w:lineRule="auto"/>
                    <w:ind w:left="1320" w:hanging="240"/>
                    <w:rPr>
                      <w:rFonts w:ascii="Arial" w:eastAsia="Times New Roman" w:hAnsi="Arial" w:cs="Arial"/>
                      <w:color w:val="4C4C4C"/>
                      <w:sz w:val="21"/>
                      <w:szCs w:val="21"/>
                    </w:rPr>
                  </w:pPr>
                  <w:r>
                    <w:rPr>
                      <w:rFonts w:ascii="Arial" w:eastAsia="Times New Roman" w:hAnsi="Arial" w:cs="Arial"/>
                      <w:color w:val="4C4C4C"/>
                      <w:sz w:val="21"/>
                      <w:szCs w:val="21"/>
                    </w:rPr>
                    <w:t xml:space="preserve">Read through the candidate statements </w:t>
                  </w:r>
                </w:p>
                <w:p w14:paraId="4B3D58F1" w14:textId="77777777" w:rsidR="00EB3C8D" w:rsidRDefault="00EB3C8D" w:rsidP="00EB3C8D">
                  <w:pPr>
                    <w:numPr>
                      <w:ilvl w:val="0"/>
                      <w:numId w:val="2"/>
                    </w:numPr>
                    <w:spacing w:after="0" w:line="240" w:lineRule="auto"/>
                    <w:ind w:left="1320" w:hanging="240"/>
                    <w:rPr>
                      <w:rFonts w:ascii="Arial" w:eastAsia="Times New Roman" w:hAnsi="Arial" w:cs="Arial"/>
                      <w:color w:val="4C4C4C"/>
                      <w:sz w:val="21"/>
                      <w:szCs w:val="21"/>
                    </w:rPr>
                  </w:pPr>
                  <w:r>
                    <w:rPr>
                      <w:rFonts w:ascii="Arial" w:eastAsia="Times New Roman" w:hAnsi="Arial" w:cs="Arial"/>
                      <w:color w:val="4C4C4C"/>
                      <w:sz w:val="21"/>
                      <w:szCs w:val="21"/>
                    </w:rPr>
                    <w:t xml:space="preserve">Once you've read through all statements, make your selections at the bottom of the page  </w:t>
                  </w:r>
                </w:p>
                <w:p w14:paraId="0B89FD1B" w14:textId="77777777" w:rsidR="00EB3C8D" w:rsidRDefault="00EB3C8D" w:rsidP="00EB3C8D">
                  <w:pPr>
                    <w:numPr>
                      <w:ilvl w:val="0"/>
                      <w:numId w:val="2"/>
                    </w:numPr>
                    <w:spacing w:after="0" w:line="240" w:lineRule="auto"/>
                    <w:ind w:left="1320" w:hanging="240"/>
                    <w:rPr>
                      <w:rFonts w:ascii="Arial" w:eastAsia="Times New Roman" w:hAnsi="Arial" w:cs="Arial"/>
                      <w:color w:val="4C4C4C"/>
                      <w:sz w:val="21"/>
                      <w:szCs w:val="21"/>
                    </w:rPr>
                  </w:pPr>
                  <w:r>
                    <w:rPr>
                      <w:rFonts w:ascii="Arial" w:eastAsia="Times New Roman" w:hAnsi="Arial" w:cs="Arial"/>
                      <w:color w:val="4C4C4C"/>
                      <w:sz w:val="21"/>
                      <w:szCs w:val="21"/>
                    </w:rPr>
                    <w:t>Press "submit" to cast your vote</w:t>
                  </w:r>
                </w:p>
                <w:p w14:paraId="47BFA955" w14:textId="77777777" w:rsidR="00EB3C8D" w:rsidRDefault="00EB3C8D">
                  <w:pPr>
                    <w:rPr>
                      <w:rFonts w:ascii="Arial" w:eastAsia="Times New Roman" w:hAnsi="Arial" w:cs="Arial"/>
                      <w:color w:val="36495F"/>
                      <w:sz w:val="21"/>
                      <w:szCs w:val="21"/>
                    </w:rPr>
                  </w:pPr>
                </w:p>
                <w:p w14:paraId="1ED00862" w14:textId="77777777" w:rsidR="00EB3C8D" w:rsidRDefault="00EB3C8D">
                  <w:pPr>
                    <w:rPr>
                      <w:rFonts w:ascii="Arial" w:eastAsia="Times New Roman" w:hAnsi="Arial" w:cs="Arial"/>
                      <w:color w:val="36495F"/>
                      <w:sz w:val="21"/>
                      <w:szCs w:val="21"/>
                    </w:rPr>
                  </w:pPr>
                  <w:r>
                    <w:rPr>
                      <w:rFonts w:ascii="Arial" w:eastAsia="Times New Roman" w:hAnsi="Arial" w:cs="Arial"/>
                      <w:color w:val="4C4C4C"/>
                      <w:sz w:val="21"/>
                      <w:szCs w:val="21"/>
                    </w:rPr>
                    <w:lastRenderedPageBreak/>
                    <w:t>Voting closes on Wednesday, December 1. If you experience any difficulty voting online, please contact the ANPD National Office at </w:t>
                  </w:r>
                  <w:hyperlink r:id="rId10" w:tgtFrame="_blank" w:history="1">
                    <w:r>
                      <w:rPr>
                        <w:rStyle w:val="Hyperlink"/>
                        <w:rFonts w:ascii="Arial" w:eastAsia="Times New Roman" w:hAnsi="Arial" w:cs="Arial"/>
                        <w:color w:val="6899C8"/>
                        <w:sz w:val="21"/>
                        <w:szCs w:val="21"/>
                      </w:rPr>
                      <w:t>info@anpd.org</w:t>
                    </w:r>
                  </w:hyperlink>
                  <w:r>
                    <w:rPr>
                      <w:rFonts w:ascii="Arial" w:eastAsia="Times New Roman" w:hAnsi="Arial" w:cs="Arial"/>
                      <w:color w:val="4C4C4C"/>
                      <w:sz w:val="21"/>
                      <w:szCs w:val="21"/>
                    </w:rPr>
                    <w:t xml:space="preserve"> or call us at 312.321.5135.</w:t>
                  </w:r>
                  <w:r>
                    <w:rPr>
                      <w:rFonts w:ascii="Arial" w:eastAsia="Times New Roman" w:hAnsi="Arial" w:cs="Arial"/>
                      <w:color w:val="36495F"/>
                      <w:sz w:val="21"/>
                      <w:szCs w:val="21"/>
                    </w:rPr>
                    <w:t xml:space="preserve"> </w:t>
                  </w:r>
                </w:p>
              </w:tc>
            </w:tr>
          </w:tbl>
          <w:p w14:paraId="46BBEFDD" w14:textId="77777777" w:rsidR="00EB3C8D" w:rsidRDefault="00EB3C8D">
            <w:pPr>
              <w:rPr>
                <w:rFonts w:ascii="Times New Roman" w:eastAsia="Times New Roman" w:hAnsi="Times New Roman" w:cs="Times New Roman"/>
                <w:sz w:val="20"/>
                <w:szCs w:val="20"/>
              </w:rPr>
            </w:pPr>
          </w:p>
        </w:tc>
      </w:tr>
    </w:tbl>
    <w:p w14:paraId="69960546" w14:textId="77777777" w:rsidR="00EB3C8D" w:rsidRDefault="00EB3C8D" w:rsidP="00EB3C8D">
      <w:pPr>
        <w:jc w:val="center"/>
        <w:rPr>
          <w:rFonts w:ascii="Calibri" w:eastAsia="Times New Roman" w:hAnsi="Calibri" w:cs="Calibri"/>
          <w:vanish/>
        </w:rPr>
      </w:pPr>
    </w:p>
    <w:tbl>
      <w:tblPr>
        <w:tblW w:w="5000" w:type="pct"/>
        <w:jc w:val="center"/>
        <w:tblCellMar>
          <w:left w:w="0" w:type="dxa"/>
          <w:right w:w="0" w:type="dxa"/>
        </w:tblCellMar>
        <w:tblLook w:val="04A0" w:firstRow="1" w:lastRow="0" w:firstColumn="1" w:lastColumn="0" w:noHBand="0" w:noVBand="1"/>
      </w:tblPr>
      <w:tblGrid>
        <w:gridCol w:w="9360"/>
      </w:tblGrid>
      <w:tr w:rsidR="00EB3C8D" w14:paraId="5E0F6FAA" w14:textId="77777777" w:rsidTr="00EB3C8D">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EB3C8D" w14:paraId="4A06F358" w14:textId="77777777">
              <w:tc>
                <w:tcPr>
                  <w:tcW w:w="0" w:type="auto"/>
                  <w:tcMar>
                    <w:top w:w="150" w:type="dxa"/>
                    <w:left w:w="300" w:type="dxa"/>
                    <w:bottom w:w="150" w:type="dxa"/>
                    <w:right w:w="300" w:type="dxa"/>
                  </w:tcMar>
                  <w:vAlign w:val="center"/>
                  <w:hideMark/>
                </w:tcPr>
                <w:tbl>
                  <w:tblPr>
                    <w:tblW w:w="5000" w:type="pct"/>
                    <w:tblLook w:val="04A0" w:firstRow="1" w:lastRow="0" w:firstColumn="1" w:lastColumn="0" w:noHBand="0" w:noVBand="1"/>
                  </w:tblPr>
                  <w:tblGrid>
                    <w:gridCol w:w="8760"/>
                  </w:tblGrid>
                  <w:tr w:rsidR="00EB3C8D" w14:paraId="2B8706FA" w14:textId="77777777">
                    <w:tc>
                      <w:tcPr>
                        <w:tcW w:w="0" w:type="auto"/>
                        <w:tcMar>
                          <w:top w:w="0" w:type="dxa"/>
                          <w:left w:w="0" w:type="dxa"/>
                          <w:bottom w:w="0" w:type="dxa"/>
                          <w:right w:w="0" w:type="dxa"/>
                        </w:tcMar>
                        <w:hideMark/>
                      </w:tcPr>
                      <w:tbl>
                        <w:tblPr>
                          <w:tblW w:w="0" w:type="auto"/>
                          <w:jc w:val="center"/>
                          <w:shd w:val="clear" w:color="auto" w:fill="4193A6"/>
                          <w:tblCellMar>
                            <w:left w:w="0" w:type="dxa"/>
                            <w:right w:w="0" w:type="dxa"/>
                          </w:tblCellMar>
                          <w:tblLook w:val="04A0" w:firstRow="1" w:lastRow="0" w:firstColumn="1" w:lastColumn="0" w:noHBand="0" w:noVBand="1"/>
                        </w:tblPr>
                        <w:tblGrid>
                          <w:gridCol w:w="3427"/>
                        </w:tblGrid>
                        <w:tr w:rsidR="00EB3C8D" w14:paraId="51F2F751" w14:textId="77777777">
                          <w:trPr>
                            <w:jc w:val="center"/>
                          </w:trPr>
                          <w:tc>
                            <w:tcPr>
                              <w:tcW w:w="0" w:type="auto"/>
                              <w:shd w:val="clear" w:color="auto" w:fill="4193A6"/>
                              <w:tcMar>
                                <w:top w:w="135" w:type="dxa"/>
                                <w:left w:w="225" w:type="dxa"/>
                                <w:bottom w:w="150" w:type="dxa"/>
                                <w:right w:w="225" w:type="dxa"/>
                              </w:tcMar>
                              <w:hideMark/>
                            </w:tcPr>
                            <w:p w14:paraId="3B55498A" w14:textId="77777777" w:rsidR="00EB3C8D" w:rsidRDefault="00786CBB">
                              <w:pPr>
                                <w:jc w:val="center"/>
                                <w:rPr>
                                  <w:rFonts w:ascii="Arial" w:eastAsia="Times New Roman" w:hAnsi="Arial" w:cs="Arial"/>
                                  <w:color w:val="FFFFFF"/>
                                  <w:sz w:val="21"/>
                                  <w:szCs w:val="21"/>
                                </w:rPr>
                              </w:pPr>
                              <w:hyperlink r:id="rId11" w:history="1">
                                <w:r w:rsidR="00EB3C8D">
                                  <w:rPr>
                                    <w:rStyle w:val="Hyperlink"/>
                                    <w:rFonts w:ascii="Arial" w:eastAsia="Times New Roman" w:hAnsi="Arial" w:cs="Arial"/>
                                    <w:color w:val="FFFFFF"/>
                                    <w:sz w:val="21"/>
                                    <w:szCs w:val="21"/>
                                  </w:rPr>
                                  <w:t>Vote in the 2022 ANPD Election</w:t>
                                </w:r>
                              </w:hyperlink>
                            </w:p>
                          </w:tc>
                        </w:tr>
                      </w:tbl>
                      <w:p w14:paraId="7106C380" w14:textId="77777777" w:rsidR="00EB3C8D" w:rsidRDefault="00EB3C8D">
                        <w:pPr>
                          <w:jc w:val="center"/>
                          <w:rPr>
                            <w:rFonts w:ascii="Times New Roman" w:eastAsia="Times New Roman" w:hAnsi="Times New Roman" w:cs="Times New Roman"/>
                            <w:sz w:val="20"/>
                            <w:szCs w:val="20"/>
                          </w:rPr>
                        </w:pPr>
                      </w:p>
                    </w:tc>
                  </w:tr>
                </w:tbl>
                <w:p w14:paraId="762379DC" w14:textId="77777777" w:rsidR="00EB3C8D" w:rsidRDefault="00EB3C8D">
                  <w:pPr>
                    <w:rPr>
                      <w:rFonts w:ascii="Times New Roman" w:eastAsia="Times New Roman" w:hAnsi="Times New Roman" w:cs="Times New Roman"/>
                      <w:sz w:val="20"/>
                      <w:szCs w:val="20"/>
                    </w:rPr>
                  </w:pPr>
                </w:p>
              </w:tc>
            </w:tr>
          </w:tbl>
          <w:p w14:paraId="07B24BB7" w14:textId="77777777" w:rsidR="00EB3C8D" w:rsidRDefault="00EB3C8D">
            <w:pPr>
              <w:rPr>
                <w:rFonts w:ascii="Times New Roman" w:eastAsia="Times New Roman" w:hAnsi="Times New Roman" w:cs="Times New Roman"/>
                <w:sz w:val="20"/>
                <w:szCs w:val="20"/>
              </w:rPr>
            </w:pPr>
          </w:p>
        </w:tc>
      </w:tr>
    </w:tbl>
    <w:p w14:paraId="68E1F894" w14:textId="0652C005" w:rsidR="00EB3C8D" w:rsidRDefault="00EB3C8D" w:rsidP="00C072F3">
      <w:pPr>
        <w:pStyle w:val="ListParagraph"/>
        <w:numPr>
          <w:ilvl w:val="0"/>
          <w:numId w:val="1"/>
        </w:numPr>
        <w:rPr>
          <w:rFonts w:cstheme="minorHAnsi"/>
          <w:color w:val="313537"/>
          <w:shd w:val="clear" w:color="auto" w:fill="FFFFFF"/>
        </w:rPr>
      </w:pPr>
      <w:r>
        <w:rPr>
          <w:rFonts w:cstheme="minorHAnsi"/>
          <w:color w:val="313537"/>
          <w:shd w:val="clear" w:color="auto" w:fill="FFFFFF"/>
        </w:rPr>
        <w:t>New NPFDA-BC Credentials-</w:t>
      </w:r>
    </w:p>
    <w:p w14:paraId="3F973E1C" w14:textId="3DF08878" w:rsidR="00EB3C8D" w:rsidRDefault="00EB3C8D" w:rsidP="00EB3C8D">
      <w:pPr>
        <w:pStyle w:val="ListParagraph"/>
        <w:numPr>
          <w:ilvl w:val="1"/>
          <w:numId w:val="1"/>
        </w:numPr>
        <w:rPr>
          <w:rFonts w:cstheme="minorHAnsi"/>
          <w:color w:val="313537"/>
          <w:shd w:val="clear" w:color="auto" w:fill="FFFFFF"/>
        </w:rPr>
      </w:pPr>
      <w:r>
        <w:rPr>
          <w:rFonts w:cstheme="minorHAnsi"/>
          <w:color w:val="313537"/>
          <w:shd w:val="clear" w:color="auto" w:fill="FFFFFF"/>
        </w:rPr>
        <w:t>Portfolio design</w:t>
      </w:r>
    </w:p>
    <w:p w14:paraId="4FB03664" w14:textId="2F8354B3" w:rsidR="00EB3C8D" w:rsidRDefault="003F5E2A" w:rsidP="00EB3C8D">
      <w:pPr>
        <w:pStyle w:val="ListParagraph"/>
        <w:numPr>
          <w:ilvl w:val="1"/>
          <w:numId w:val="1"/>
        </w:numPr>
        <w:rPr>
          <w:rFonts w:cstheme="minorHAnsi"/>
          <w:color w:val="313537"/>
          <w:shd w:val="clear" w:color="auto" w:fill="FFFFFF"/>
        </w:rPr>
      </w:pPr>
      <w:r>
        <w:rPr>
          <w:rFonts w:cstheme="minorHAnsi"/>
          <w:color w:val="313537"/>
          <w:shd w:val="clear" w:color="auto" w:fill="FFFFFF"/>
        </w:rPr>
        <w:t>Webinar on website $39</w:t>
      </w:r>
    </w:p>
    <w:p w14:paraId="3D65542F" w14:textId="77777777" w:rsidR="003F5E2A" w:rsidRDefault="003F5E2A" w:rsidP="003F5E2A">
      <w:pPr>
        <w:ind w:left="360"/>
        <w:rPr>
          <w:rFonts w:cstheme="minorHAnsi"/>
          <w:color w:val="313537"/>
          <w:shd w:val="clear" w:color="auto" w:fill="FFFFFF"/>
        </w:rPr>
      </w:pPr>
    </w:p>
    <w:p w14:paraId="5C552088" w14:textId="3543C5E8" w:rsidR="003F5E2A" w:rsidRDefault="003F5E2A" w:rsidP="003F5E2A">
      <w:pPr>
        <w:pStyle w:val="ListParagraph"/>
        <w:numPr>
          <w:ilvl w:val="0"/>
          <w:numId w:val="1"/>
        </w:numPr>
        <w:rPr>
          <w:rFonts w:cstheme="minorHAnsi"/>
          <w:color w:val="313537"/>
          <w:shd w:val="clear" w:color="auto" w:fill="FFFFFF"/>
        </w:rPr>
      </w:pPr>
      <w:r>
        <w:rPr>
          <w:rFonts w:cstheme="minorHAnsi"/>
          <w:color w:val="313537"/>
          <w:shd w:val="clear" w:color="auto" w:fill="FFFFFF"/>
        </w:rPr>
        <w:t xml:space="preserve"> </w:t>
      </w:r>
      <w:r w:rsidRPr="003F5E2A">
        <w:rPr>
          <w:rFonts w:cstheme="minorHAnsi"/>
          <w:color w:val="313537"/>
          <w:shd w:val="clear" w:color="auto" w:fill="FFFFFF"/>
        </w:rPr>
        <w:t>Virtual Certification  Prep Courses</w:t>
      </w:r>
      <w:r>
        <w:rPr>
          <w:rFonts w:cstheme="minorHAnsi"/>
          <w:color w:val="313537"/>
          <w:shd w:val="clear" w:color="auto" w:fill="FFFFFF"/>
        </w:rPr>
        <w:t>-16 contact hours</w:t>
      </w:r>
    </w:p>
    <w:p w14:paraId="6A46E070" w14:textId="526204F6" w:rsidR="003F5E2A" w:rsidRDefault="003F5E2A" w:rsidP="003F5E2A">
      <w:pPr>
        <w:pStyle w:val="ListParagraph"/>
        <w:numPr>
          <w:ilvl w:val="1"/>
          <w:numId w:val="1"/>
        </w:numPr>
        <w:rPr>
          <w:rFonts w:cstheme="minorHAnsi"/>
          <w:color w:val="313537"/>
          <w:shd w:val="clear" w:color="auto" w:fill="FFFFFF"/>
        </w:rPr>
      </w:pPr>
      <w:r>
        <w:rPr>
          <w:rFonts w:cstheme="minorHAnsi"/>
          <w:color w:val="313537"/>
          <w:shd w:val="clear" w:color="auto" w:fill="FFFFFF"/>
        </w:rPr>
        <w:t>Dec 14-17</w:t>
      </w:r>
    </w:p>
    <w:p w14:paraId="15653ACB" w14:textId="6CDC9A97" w:rsidR="003F5E2A" w:rsidRDefault="003F5E2A" w:rsidP="003F5E2A">
      <w:pPr>
        <w:pStyle w:val="ListParagraph"/>
        <w:numPr>
          <w:ilvl w:val="1"/>
          <w:numId w:val="1"/>
        </w:numPr>
        <w:rPr>
          <w:rFonts w:cstheme="minorHAnsi"/>
          <w:color w:val="313537"/>
          <w:shd w:val="clear" w:color="auto" w:fill="FFFFFF"/>
        </w:rPr>
      </w:pPr>
      <w:r>
        <w:rPr>
          <w:rFonts w:cstheme="minorHAnsi"/>
          <w:color w:val="313537"/>
          <w:shd w:val="clear" w:color="auto" w:fill="FFFFFF"/>
        </w:rPr>
        <w:t>Jan 4, 11, 18, and 25</w:t>
      </w:r>
    </w:p>
    <w:p w14:paraId="662373BC" w14:textId="040C1AD2" w:rsidR="003F5E2A" w:rsidRDefault="003F5E2A" w:rsidP="003F5E2A">
      <w:pPr>
        <w:pStyle w:val="ListParagraph"/>
        <w:numPr>
          <w:ilvl w:val="1"/>
          <w:numId w:val="1"/>
        </w:numPr>
        <w:rPr>
          <w:rFonts w:cstheme="minorHAnsi"/>
          <w:color w:val="313537"/>
          <w:shd w:val="clear" w:color="auto" w:fill="FFFFFF"/>
        </w:rPr>
      </w:pPr>
      <w:r>
        <w:rPr>
          <w:rFonts w:cstheme="minorHAnsi"/>
          <w:color w:val="313537"/>
          <w:shd w:val="clear" w:color="auto" w:fill="FFFFFF"/>
        </w:rPr>
        <w:t>Feb 15-18</w:t>
      </w:r>
    </w:p>
    <w:p w14:paraId="5F6D8CFB" w14:textId="7EEA8931" w:rsidR="003F5E2A" w:rsidRDefault="003F5E2A" w:rsidP="003F5E2A">
      <w:pPr>
        <w:pStyle w:val="ListParagraph"/>
        <w:numPr>
          <w:ilvl w:val="1"/>
          <w:numId w:val="1"/>
        </w:numPr>
        <w:rPr>
          <w:rFonts w:cstheme="minorHAnsi"/>
          <w:color w:val="313537"/>
          <w:shd w:val="clear" w:color="auto" w:fill="FFFFFF"/>
        </w:rPr>
      </w:pPr>
      <w:r>
        <w:rPr>
          <w:rFonts w:cstheme="minorHAnsi"/>
          <w:color w:val="313537"/>
          <w:shd w:val="clear" w:color="auto" w:fill="FFFFFF"/>
        </w:rPr>
        <w:t>New Test content outline effective 11/30</w:t>
      </w:r>
      <w:r w:rsidR="002106CE">
        <w:rPr>
          <w:rFonts w:cstheme="minorHAnsi"/>
          <w:color w:val="313537"/>
          <w:shd w:val="clear" w:color="auto" w:fill="FFFFFF"/>
        </w:rPr>
        <w:t xml:space="preserve">  (</w:t>
      </w:r>
      <w:hyperlink r:id="rId12" w:history="1">
        <w:r w:rsidR="002106CE" w:rsidRPr="008A2F0E">
          <w:rPr>
            <w:rStyle w:val="Hyperlink"/>
            <w:rFonts w:cstheme="minorHAnsi"/>
            <w:shd w:val="clear" w:color="auto" w:fill="FFFFFF"/>
          </w:rPr>
          <w:t>https://www.nursingworld.org/our-certifications/nursing-professional-development/</w:t>
        </w:r>
      </w:hyperlink>
    </w:p>
    <w:p w14:paraId="2512DD81" w14:textId="77777777" w:rsidR="002106CE" w:rsidRPr="003F5E2A" w:rsidRDefault="002106CE" w:rsidP="002106CE">
      <w:pPr>
        <w:pStyle w:val="ListParagraph"/>
        <w:ind w:left="1440"/>
        <w:rPr>
          <w:rFonts w:cstheme="minorHAnsi"/>
          <w:color w:val="313537"/>
          <w:shd w:val="clear" w:color="auto" w:fill="FFFFFF"/>
        </w:rPr>
      </w:pPr>
    </w:p>
    <w:p w14:paraId="633128B4" w14:textId="372ACB0C" w:rsidR="003F5E2A" w:rsidRDefault="00310AD3" w:rsidP="003F5E2A">
      <w:pPr>
        <w:pStyle w:val="ListParagraph"/>
        <w:numPr>
          <w:ilvl w:val="0"/>
          <w:numId w:val="1"/>
        </w:numPr>
        <w:rPr>
          <w:rFonts w:cstheme="minorHAnsi"/>
          <w:color w:val="313537"/>
          <w:shd w:val="clear" w:color="auto" w:fill="FFFFFF"/>
        </w:rPr>
      </w:pPr>
      <w:r>
        <w:rPr>
          <w:rFonts w:cstheme="minorHAnsi"/>
          <w:color w:val="313537"/>
          <w:shd w:val="clear" w:color="auto" w:fill="FFFFFF"/>
        </w:rPr>
        <w:t>Professional Development Associate Quarterly Update</w:t>
      </w:r>
    </w:p>
    <w:p w14:paraId="7FBC5157" w14:textId="1CBDB3EE" w:rsidR="002106CE" w:rsidRPr="002106CE" w:rsidRDefault="002106CE" w:rsidP="002106CE">
      <w:pPr>
        <w:rPr>
          <w:rFonts w:cstheme="minorHAnsi"/>
          <w:color w:val="313537"/>
          <w:shd w:val="clear" w:color="auto" w:fill="FFFFFF"/>
        </w:rPr>
      </w:pPr>
      <w:r>
        <w:rPr>
          <w:rFonts w:cstheme="minorHAnsi"/>
          <w:color w:val="313537"/>
          <w:shd w:val="clear" w:color="auto" w:fill="FFFFFF"/>
        </w:rPr>
        <w:t>Book</w:t>
      </w:r>
      <w:r w:rsidR="007F4431">
        <w:rPr>
          <w:rFonts w:cstheme="minorHAnsi"/>
          <w:color w:val="313537"/>
          <w:shd w:val="clear" w:color="auto" w:fill="FFFFFF"/>
        </w:rPr>
        <w:t>s and other Environment Scanning</w:t>
      </w:r>
    </w:p>
    <w:p w14:paraId="5DA51B77" w14:textId="4B9A5F87" w:rsidR="00310AD3" w:rsidRPr="00310AD3" w:rsidRDefault="00310AD3" w:rsidP="003F5E2A">
      <w:pPr>
        <w:pStyle w:val="ListParagraph"/>
        <w:numPr>
          <w:ilvl w:val="0"/>
          <w:numId w:val="1"/>
        </w:numPr>
        <w:rPr>
          <w:rFonts w:cstheme="minorHAnsi"/>
          <w:color w:val="313537"/>
          <w:shd w:val="clear" w:color="auto" w:fill="FFFFFF"/>
        </w:rPr>
      </w:pPr>
      <w:r>
        <w:t>Dismantling Stigma in Nurses with Substance Use Disorder and Mental Health Issues: From Moral Failure to Chronic Disease. Jillian A. Russell, MSN, RN, NPD-BC</w:t>
      </w:r>
      <w:r w:rsidR="007F4431">
        <w:t xml:space="preserve"> (Suicide among Nurses)</w:t>
      </w:r>
    </w:p>
    <w:p w14:paraId="1055A718" w14:textId="5C5BE301" w:rsidR="00310AD3" w:rsidRDefault="002106CE" w:rsidP="003F5E2A">
      <w:pPr>
        <w:pStyle w:val="ListParagraph"/>
        <w:numPr>
          <w:ilvl w:val="0"/>
          <w:numId w:val="1"/>
        </w:numPr>
        <w:rPr>
          <w:rFonts w:cstheme="minorHAnsi"/>
          <w:color w:val="313537"/>
          <w:shd w:val="clear" w:color="auto" w:fill="FFFFFF"/>
        </w:rPr>
      </w:pPr>
      <w:r>
        <w:rPr>
          <w:rFonts w:cstheme="minorHAnsi"/>
          <w:color w:val="313537"/>
          <w:shd w:val="clear" w:color="auto" w:fill="FFFFFF"/>
        </w:rPr>
        <w:t>The Four Tendencies by Elizabeth Fritz, MSN, RN, NPD-BC</w:t>
      </w:r>
    </w:p>
    <w:p w14:paraId="4C207EB2" w14:textId="79CEF1A9" w:rsidR="002106CE" w:rsidRDefault="002106CE" w:rsidP="002106CE">
      <w:pPr>
        <w:pStyle w:val="ListParagraph"/>
        <w:numPr>
          <w:ilvl w:val="1"/>
          <w:numId w:val="1"/>
        </w:numPr>
        <w:rPr>
          <w:rFonts w:cstheme="minorHAnsi"/>
          <w:color w:val="313537"/>
          <w:shd w:val="clear" w:color="auto" w:fill="FFFFFF"/>
        </w:rPr>
      </w:pPr>
      <w:r>
        <w:rPr>
          <w:rFonts w:cstheme="minorHAnsi"/>
          <w:color w:val="313537"/>
          <w:shd w:val="clear" w:color="auto" w:fill="FFFFFF"/>
        </w:rPr>
        <w:t xml:space="preserve">Helping teams understand </w:t>
      </w:r>
      <w:r w:rsidR="007F4431">
        <w:rPr>
          <w:rFonts w:cstheme="minorHAnsi"/>
          <w:color w:val="313537"/>
          <w:shd w:val="clear" w:color="auto" w:fill="FFFFFF"/>
        </w:rPr>
        <w:t>each other’s motivations</w:t>
      </w:r>
    </w:p>
    <w:p w14:paraId="1319D343" w14:textId="0308CF83" w:rsidR="007F4431" w:rsidRDefault="007F4431" w:rsidP="007F4431">
      <w:pPr>
        <w:pStyle w:val="ListParagraph"/>
        <w:numPr>
          <w:ilvl w:val="0"/>
          <w:numId w:val="1"/>
        </w:numPr>
        <w:rPr>
          <w:rFonts w:cstheme="minorHAnsi"/>
          <w:color w:val="313537"/>
          <w:shd w:val="clear" w:color="auto" w:fill="FFFFFF"/>
        </w:rPr>
      </w:pPr>
      <w:r>
        <w:rPr>
          <w:rFonts w:cstheme="minorHAnsi"/>
          <w:color w:val="313537"/>
          <w:shd w:val="clear" w:color="auto" w:fill="FFFFFF"/>
        </w:rPr>
        <w:t>The Future of Nursing 2020-2030</w:t>
      </w:r>
    </w:p>
    <w:p w14:paraId="040D95B5" w14:textId="46841474" w:rsidR="007F4431" w:rsidRDefault="008070F7" w:rsidP="007F4431">
      <w:pPr>
        <w:pStyle w:val="ListParagraph"/>
        <w:numPr>
          <w:ilvl w:val="1"/>
          <w:numId w:val="1"/>
        </w:numPr>
        <w:rPr>
          <w:rFonts w:cstheme="minorHAnsi"/>
          <w:color w:val="313537"/>
          <w:shd w:val="clear" w:color="auto" w:fill="FFFFFF"/>
        </w:rPr>
      </w:pPr>
      <w:r>
        <w:rPr>
          <w:rFonts w:cstheme="minorHAnsi"/>
          <w:color w:val="313537"/>
          <w:shd w:val="clear" w:color="auto" w:fill="FFFFFF"/>
        </w:rPr>
        <w:t>The report identifies 9 key recommendations many of which are pertinent to NPD practice.</w:t>
      </w:r>
    </w:p>
    <w:p w14:paraId="01956E1C" w14:textId="2B12A933" w:rsidR="008070F7" w:rsidRDefault="008070F7" w:rsidP="008070F7">
      <w:pPr>
        <w:pStyle w:val="ListParagraph"/>
        <w:numPr>
          <w:ilvl w:val="2"/>
          <w:numId w:val="1"/>
        </w:numPr>
        <w:rPr>
          <w:rFonts w:cstheme="minorHAnsi"/>
          <w:color w:val="313537"/>
          <w:shd w:val="clear" w:color="auto" w:fill="FFFFFF"/>
        </w:rPr>
      </w:pPr>
      <w:r>
        <w:rPr>
          <w:rFonts w:cstheme="minorHAnsi"/>
          <w:color w:val="313537"/>
          <w:shd w:val="clear" w:color="auto" w:fill="FFFFFF"/>
        </w:rPr>
        <w:t xml:space="preserve">Example: Recommendation 7 states, “Nursing education programs, including continuing education, and accreditors and the national Council of State Boards of Nursing should ensure that nurses are prepared to address social determinants of health and achieve health equity” (NAM, 2021, p. 13-14, </w:t>
      </w:r>
    </w:p>
    <w:p w14:paraId="57B9D98D" w14:textId="51FF454C" w:rsidR="007F4431" w:rsidRPr="007F4431" w:rsidRDefault="007F4431" w:rsidP="007F4431">
      <w:pPr>
        <w:pStyle w:val="ListParagraph"/>
        <w:numPr>
          <w:ilvl w:val="0"/>
          <w:numId w:val="1"/>
        </w:numPr>
        <w:rPr>
          <w:rFonts w:cstheme="minorHAnsi"/>
          <w:color w:val="313537"/>
          <w:shd w:val="clear" w:color="auto" w:fill="FFFFFF"/>
        </w:rPr>
      </w:pPr>
      <w:r>
        <w:t>New and Revised Workplace Violence Prevention Requirements</w:t>
      </w:r>
    </w:p>
    <w:p w14:paraId="491260CE" w14:textId="1290EE63" w:rsidR="007F4431" w:rsidRPr="008070F7" w:rsidRDefault="007F4431" w:rsidP="007F4431">
      <w:pPr>
        <w:pStyle w:val="ListParagraph"/>
        <w:numPr>
          <w:ilvl w:val="1"/>
          <w:numId w:val="1"/>
        </w:numPr>
        <w:rPr>
          <w:rFonts w:cstheme="minorHAnsi"/>
          <w:color w:val="313537"/>
          <w:shd w:val="clear" w:color="auto" w:fill="FFFFFF"/>
        </w:rPr>
      </w:pPr>
      <w:r>
        <w:t>The Joint Commission. (2021, June 18). New and revised workplace violence prevention requirements: Applicable to hospital accreditation program. https://www.jointcommission.org/- /media/tjc/documents/standards/prepublications/hap_wvp_jan2022_prepublication_report_ .pdf</w:t>
      </w:r>
      <w:r w:rsidR="008070F7">
        <w:t xml:space="preserve">     </w:t>
      </w:r>
    </w:p>
    <w:p w14:paraId="5D160954" w14:textId="77777777" w:rsidR="008070F7" w:rsidRPr="008070F7" w:rsidRDefault="008070F7" w:rsidP="008070F7">
      <w:pPr>
        <w:pStyle w:val="ListParagraph"/>
        <w:ind w:left="1440"/>
        <w:rPr>
          <w:rFonts w:cstheme="minorHAnsi"/>
          <w:color w:val="313537"/>
          <w:shd w:val="clear" w:color="auto" w:fill="FFFFFF"/>
        </w:rPr>
      </w:pPr>
    </w:p>
    <w:p w14:paraId="2725F2F1" w14:textId="77777777" w:rsidR="008070F7" w:rsidRDefault="008070F7" w:rsidP="008070F7">
      <w:pPr>
        <w:pStyle w:val="ListParagraph"/>
        <w:ind w:left="1440"/>
        <w:rPr>
          <w:rFonts w:cstheme="minorHAnsi"/>
          <w:color w:val="313537"/>
          <w:shd w:val="clear" w:color="auto" w:fill="FFFFFF"/>
        </w:rPr>
      </w:pPr>
    </w:p>
    <w:p w14:paraId="3F94447D" w14:textId="53C126A2" w:rsidR="003F5E2A" w:rsidRDefault="003F5E2A" w:rsidP="003F5E2A">
      <w:pPr>
        <w:rPr>
          <w:rFonts w:cstheme="minorHAnsi"/>
          <w:color w:val="313537"/>
          <w:shd w:val="clear" w:color="auto" w:fill="FFFFFF"/>
        </w:rPr>
      </w:pPr>
    </w:p>
    <w:p w14:paraId="33F3EACC" w14:textId="77777777" w:rsidR="003F5E2A" w:rsidRPr="003F5E2A" w:rsidRDefault="003F5E2A" w:rsidP="003F5E2A">
      <w:pPr>
        <w:rPr>
          <w:rFonts w:cstheme="minorHAnsi"/>
          <w:color w:val="313537"/>
          <w:shd w:val="clear" w:color="auto" w:fill="FFFFFF"/>
        </w:rPr>
      </w:pPr>
    </w:p>
    <w:p w14:paraId="517FB06E" w14:textId="77777777" w:rsidR="0095074F" w:rsidRPr="0095074F" w:rsidRDefault="0095074F" w:rsidP="0095074F">
      <w:pPr>
        <w:ind w:firstLine="720"/>
        <w:rPr>
          <w:rFonts w:cstheme="minorHAnsi"/>
        </w:rPr>
      </w:pPr>
    </w:p>
    <w:sectPr w:rsidR="0095074F" w:rsidRPr="0095074F">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36DA2" w14:textId="77777777" w:rsidR="00B2635E" w:rsidRDefault="00B2635E" w:rsidP="00B2635E">
      <w:pPr>
        <w:spacing w:after="0" w:line="240" w:lineRule="auto"/>
      </w:pPr>
      <w:r>
        <w:separator/>
      </w:r>
    </w:p>
  </w:endnote>
  <w:endnote w:type="continuationSeparator" w:id="0">
    <w:p w14:paraId="689BC50E" w14:textId="77777777" w:rsidR="00B2635E" w:rsidRDefault="00B2635E" w:rsidP="00B26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altName w:val="Noto Sans"/>
    <w:charset w:val="00"/>
    <w:family w:val="swiss"/>
    <w:pitch w:val="variable"/>
    <w:sig w:usb0="E00082FF" w:usb1="400078FF" w:usb2="00000021" w:usb3="00000000" w:csb0="000001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22A9" w14:textId="77777777" w:rsidR="00B2635E" w:rsidRDefault="00B2635E" w:rsidP="00B2635E">
      <w:pPr>
        <w:spacing w:after="0" w:line="240" w:lineRule="auto"/>
      </w:pPr>
      <w:r>
        <w:separator/>
      </w:r>
    </w:p>
  </w:footnote>
  <w:footnote w:type="continuationSeparator" w:id="0">
    <w:p w14:paraId="31A1B6DF" w14:textId="77777777" w:rsidR="00B2635E" w:rsidRDefault="00B2635E" w:rsidP="00B26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4FEC" w14:textId="07FDA7F4" w:rsidR="00B2635E" w:rsidRDefault="00B2635E">
    <w:pPr>
      <w:pStyle w:val="Header"/>
    </w:pPr>
    <w:r>
      <w:t>SLSDO Meeting Addendum Nov. 29=021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476CA"/>
    <w:multiLevelType w:val="multilevel"/>
    <w:tmpl w:val="FA68F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914412"/>
    <w:multiLevelType w:val="hybridMultilevel"/>
    <w:tmpl w:val="1E96BC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B22655"/>
    <w:multiLevelType w:val="multilevel"/>
    <w:tmpl w:val="655C0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F03C24"/>
    <w:multiLevelType w:val="hybridMultilevel"/>
    <w:tmpl w:val="F3F0C3C0"/>
    <w:lvl w:ilvl="0" w:tplc="A9FA577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lvlOverride w:ilvl="0"/>
    <w:lvlOverride w:ilvl="1"/>
    <w:lvlOverride w:ilvl="2"/>
    <w:lvlOverride w:ilvl="3"/>
    <w:lvlOverride w:ilvl="4"/>
    <w:lvlOverride w:ilvl="5"/>
    <w:lvlOverride w:ilvl="6"/>
    <w:lvlOverride w:ilvl="7"/>
    <w:lvlOverride w:ilvl="8"/>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39A"/>
    <w:rsid w:val="0003392E"/>
    <w:rsid w:val="002106CE"/>
    <w:rsid w:val="00310AD3"/>
    <w:rsid w:val="003F5E2A"/>
    <w:rsid w:val="0060739A"/>
    <w:rsid w:val="00786CBB"/>
    <w:rsid w:val="007F4431"/>
    <w:rsid w:val="008070F7"/>
    <w:rsid w:val="0093551D"/>
    <w:rsid w:val="0095074F"/>
    <w:rsid w:val="00B2635E"/>
    <w:rsid w:val="00C072F3"/>
    <w:rsid w:val="00EB3C8D"/>
    <w:rsid w:val="00EC18ED"/>
    <w:rsid w:val="00FE0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62311E"/>
  <w15:chartTrackingRefBased/>
  <w15:docId w15:val="{5224812B-2D73-4D68-BD34-74653072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339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3392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39A"/>
    <w:pPr>
      <w:ind w:left="720"/>
      <w:contextualSpacing/>
    </w:pPr>
  </w:style>
  <w:style w:type="character" w:customStyle="1" w:styleId="Heading3Char">
    <w:name w:val="Heading 3 Char"/>
    <w:basedOn w:val="DefaultParagraphFont"/>
    <w:link w:val="Heading3"/>
    <w:uiPriority w:val="9"/>
    <w:rsid w:val="0003392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3392E"/>
    <w:rPr>
      <w:rFonts w:ascii="Times New Roman" w:eastAsia="Times New Roman" w:hAnsi="Times New Roman" w:cs="Times New Roman"/>
      <w:b/>
      <w:bCs/>
      <w:sz w:val="24"/>
      <w:szCs w:val="24"/>
    </w:rPr>
  </w:style>
  <w:style w:type="character" w:styleId="Strong">
    <w:name w:val="Strong"/>
    <w:basedOn w:val="DefaultParagraphFont"/>
    <w:uiPriority w:val="22"/>
    <w:qFormat/>
    <w:rsid w:val="0003392E"/>
    <w:rPr>
      <w:b/>
      <w:bCs/>
    </w:rPr>
  </w:style>
  <w:style w:type="paragraph" w:styleId="NormalWeb">
    <w:name w:val="Normal (Web)"/>
    <w:basedOn w:val="Normal"/>
    <w:uiPriority w:val="99"/>
    <w:semiHidden/>
    <w:unhideWhenUsed/>
    <w:rsid w:val="0003392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3392E"/>
    <w:rPr>
      <w:i/>
      <w:iCs/>
    </w:rPr>
  </w:style>
  <w:style w:type="paragraph" w:styleId="Header">
    <w:name w:val="header"/>
    <w:basedOn w:val="Normal"/>
    <w:link w:val="HeaderChar"/>
    <w:uiPriority w:val="99"/>
    <w:unhideWhenUsed/>
    <w:rsid w:val="00B26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35E"/>
  </w:style>
  <w:style w:type="paragraph" w:styleId="Footer">
    <w:name w:val="footer"/>
    <w:basedOn w:val="Normal"/>
    <w:link w:val="FooterChar"/>
    <w:uiPriority w:val="99"/>
    <w:unhideWhenUsed/>
    <w:rsid w:val="00B26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35E"/>
  </w:style>
  <w:style w:type="character" w:styleId="Hyperlink">
    <w:name w:val="Hyperlink"/>
    <w:basedOn w:val="DefaultParagraphFont"/>
    <w:uiPriority w:val="99"/>
    <w:unhideWhenUsed/>
    <w:rsid w:val="00EB3C8D"/>
    <w:rPr>
      <w:color w:val="0000FF"/>
      <w:u w:val="single"/>
    </w:rPr>
  </w:style>
  <w:style w:type="character" w:styleId="UnresolvedMention">
    <w:name w:val="Unresolved Mention"/>
    <w:basedOn w:val="DefaultParagraphFont"/>
    <w:uiPriority w:val="99"/>
    <w:semiHidden/>
    <w:unhideWhenUsed/>
    <w:rsid w:val="00210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71832">
      <w:bodyDiv w:val="1"/>
      <w:marLeft w:val="0"/>
      <w:marRight w:val="0"/>
      <w:marTop w:val="0"/>
      <w:marBottom w:val="0"/>
      <w:divBdr>
        <w:top w:val="none" w:sz="0" w:space="0" w:color="auto"/>
        <w:left w:val="none" w:sz="0" w:space="0" w:color="auto"/>
        <w:bottom w:val="none" w:sz="0" w:space="0" w:color="auto"/>
        <w:right w:val="none" w:sz="0" w:space="0" w:color="auto"/>
      </w:divBdr>
    </w:div>
    <w:div w:id="400907633">
      <w:bodyDiv w:val="1"/>
      <w:marLeft w:val="0"/>
      <w:marRight w:val="0"/>
      <w:marTop w:val="0"/>
      <w:marBottom w:val="0"/>
      <w:divBdr>
        <w:top w:val="none" w:sz="0" w:space="0" w:color="auto"/>
        <w:left w:val="none" w:sz="0" w:space="0" w:color="auto"/>
        <w:bottom w:val="none" w:sz="0" w:space="0" w:color="auto"/>
        <w:right w:val="none" w:sz="0" w:space="0" w:color="auto"/>
      </w:divBdr>
    </w:div>
    <w:div w:id="415252586">
      <w:bodyDiv w:val="1"/>
      <w:marLeft w:val="0"/>
      <w:marRight w:val="0"/>
      <w:marTop w:val="0"/>
      <w:marBottom w:val="0"/>
      <w:divBdr>
        <w:top w:val="none" w:sz="0" w:space="0" w:color="auto"/>
        <w:left w:val="none" w:sz="0" w:space="0" w:color="auto"/>
        <w:bottom w:val="none" w:sz="0" w:space="0" w:color="auto"/>
        <w:right w:val="none" w:sz="0" w:space="0" w:color="auto"/>
      </w:divBdr>
    </w:div>
    <w:div w:id="1149174332">
      <w:bodyDiv w:val="1"/>
      <w:marLeft w:val="0"/>
      <w:marRight w:val="0"/>
      <w:marTop w:val="0"/>
      <w:marBottom w:val="0"/>
      <w:divBdr>
        <w:top w:val="none" w:sz="0" w:space="0" w:color="auto"/>
        <w:left w:val="none" w:sz="0" w:space="0" w:color="auto"/>
        <w:bottom w:val="none" w:sz="0" w:space="0" w:color="auto"/>
        <w:right w:val="none" w:sz="0" w:space="0" w:color="auto"/>
      </w:divBdr>
    </w:div>
    <w:div w:id="1292328314">
      <w:bodyDiv w:val="1"/>
      <w:marLeft w:val="0"/>
      <w:marRight w:val="0"/>
      <w:marTop w:val="0"/>
      <w:marBottom w:val="0"/>
      <w:divBdr>
        <w:top w:val="none" w:sz="0" w:space="0" w:color="auto"/>
        <w:left w:val="none" w:sz="0" w:space="0" w:color="auto"/>
        <w:bottom w:val="none" w:sz="0" w:space="0" w:color="auto"/>
        <w:right w:val="none" w:sz="0" w:space="0" w:color="auto"/>
      </w:divBdr>
    </w:div>
    <w:div w:id="194160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r20.rs6.net/tn.jsp?f=001J7zNOrB3Sj9ftJWgM7VidzH-3P2nkA-pzct4J3bHOdRJ7EETZmN7M4YWCYdIM3iHTry9fDS9rYJDrkt5w6IWvH7bCAdlIwJ_HFntGUVWzI2dqouOjTyhLLwiXh3r7oJb_be1jVIPf_3rubdDdPWKWUMOqE9g_UYWQJ58_UfJj77WR4bza_Y6hYvbgzjmcSeyGtOufuQaw5iubnIjcq_QYHusqEoF25aN&amp;c=K3C1QrZAU3X0259MTSttSRXjy7DaABE8eph8aq1DUUR2s06YpRoZjQ==&amp;ch=VmaVlrdTRAd_51728LlWkkvG_BB459HcIBDkYz4-ErKvtOP7qpt43A==__;!!Lm2YFofXJA!kYLPRbImAEF9nZwGmvz6LgAiKTi-eaEDe20ZnhPmmMcX5zKPHdXHKJBkdWDOr2TCt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gistration@anpd.org" TargetMode="External"/><Relationship Id="rId12" Type="http://schemas.openxmlformats.org/officeDocument/2006/relationships/hyperlink" Target="https://www.nursingworld.org/our-certifications/nursing-professional-develop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ldefense.com/v3/__https:/r20.rs6.net/tn.jsp?f=001J7zNOrB3Sj9ftJWgM7VidzH-3P2nkA-pzct4J3bHOdRJ7EETZmN7M4YWCYdIM3iHTry9fDS9rYJDrkt5w6IWvH7bCAdlIwJ_HFntGUVWzI2dqouOjTyhLLwiXh3r7oJb_be1jVIPf_3rubdDdPWKWUMOqE9g_UYWQJ58_UfJj77WR4bza_Y6hYvbgzjmcSeyGtOufuQaw5iubnIjcq_QYHusqEoF25aN&amp;c=K3C1QrZAU3X0259MTSttSRXjy7DaABE8eph8aq1DUUR2s06YpRoZjQ==&amp;ch=VmaVlrdTRAd_51728LlWkkvG_BB459HcIBDkYz4-ErKvtOP7qpt43A==__;!!Lm2YFofXJA!kYLPRbImAEF9nZwGmvz6LgAiKTi-eaEDe20ZnhPmmMcX5zKPHdXHKJBkdWDOr2TCt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anpd.org" TargetMode="External"/><Relationship Id="rId4" Type="http://schemas.openxmlformats.org/officeDocument/2006/relationships/webSettings" Target="webSettings.xml"/><Relationship Id="rId9" Type="http://schemas.openxmlformats.org/officeDocument/2006/relationships/hyperlink" Target="https://urldefense.com/v3/__https:/r20.rs6.net/tn.jsp?f=001J7zNOrB3Sj9ftJWgM7VidzH-3P2nkA-pzct4J3bHOdRJ7EETZmN7M4YWCYdIM3iHTry9fDS9rYJDrkt5w6IWvH7bCAdlIwJ_HFntGUVWzI2dqouOjTyhLLwiXh3r7oJb_be1jVIPf_3rubdDdPWKWUMOqE9g_UYWQJ58_UfJj77WR4bza_Y6hYvbgzjmcSeyGtOufuQaw5iubnIjcq_QYHusqEoF25aN&amp;c=K3C1QrZAU3X0259MTSttSRXjy7DaABE8eph8aq1DUUR2s06YpRoZjQ==&amp;ch=VmaVlrdTRAd_51728LlWkkvG_BB459HcIBDkYz4-ErKvtOP7qpt43A==__;!!Lm2YFofXJA!kYLPRbImAEF9nZwGmvz6LgAiKTi-eaEDe20ZnhPmmMcX5zKPHdXHKJBkdWDOr2TCt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4</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Kiper, Rosie</dc:creator>
  <cp:keywords/>
  <dc:description/>
  <cp:lastModifiedBy>Kiper, Rosie</cp:lastModifiedBy>
  <cp:revision>3</cp:revision>
  <cp:lastPrinted>2021-11-17T21:46:00Z</cp:lastPrinted>
  <dcterms:created xsi:type="dcterms:W3CDTF">2021-11-16T19:54:00Z</dcterms:created>
  <dcterms:modified xsi:type="dcterms:W3CDTF">2021-11-17T21:46:00Z</dcterms:modified>
</cp:coreProperties>
</file>