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D4DF" w14:textId="2C4BB9D6" w:rsidR="00E64DA1" w:rsidRDefault="006D638B" w:rsidP="00E64DA1">
      <w:pPr>
        <w:jc w:val="center"/>
        <w:rPr>
          <w:rFonts w:ascii="Impact" w:hAnsi="Impact"/>
          <w:sz w:val="72"/>
          <w:szCs w:val="72"/>
        </w:rPr>
      </w:pPr>
      <w:r w:rsidRPr="00400B6C">
        <w:rPr>
          <w:rFonts w:ascii="Times New Roman" w:hAnsi="Times New Roman" w:cs="Times New Roman"/>
          <w:sz w:val="72"/>
          <w:szCs w:val="72"/>
        </w:rPr>
        <w:t>Paint/Sip Even</w:t>
      </w:r>
      <w:r w:rsidR="00E64DA1">
        <w:rPr>
          <w:rFonts w:ascii="Times New Roman" w:hAnsi="Times New Roman" w:cs="Times New Roman"/>
          <w:sz w:val="72"/>
          <w:szCs w:val="72"/>
        </w:rPr>
        <w:t xml:space="preserve">t - </w:t>
      </w:r>
      <w:r w:rsidRPr="00945CF4">
        <w:rPr>
          <w:rFonts w:ascii="Impact" w:hAnsi="Impact"/>
          <w:sz w:val="72"/>
          <w:szCs w:val="72"/>
        </w:rPr>
        <w:t>Cure the Burn (Out)</w:t>
      </w:r>
    </w:p>
    <w:p w14:paraId="4BC1CAB0" w14:textId="1CE28391" w:rsidR="006D638B" w:rsidRPr="00400B6C" w:rsidRDefault="00E64DA1" w:rsidP="00E64DA1">
      <w:pPr>
        <w:spacing w:after="0" w:line="240" w:lineRule="auto"/>
        <w:rPr>
          <w:rFonts w:ascii="Bradley Hand ITC" w:hAnsi="Bradley Hand ITC"/>
          <w:b/>
          <w:bCs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7556CB" wp14:editId="2BFBD22C">
            <wp:simplePos x="0" y="0"/>
            <wp:positionH relativeFrom="margin">
              <wp:align>left</wp:align>
            </wp:positionH>
            <wp:positionV relativeFrom="paragraph">
              <wp:posOffset>73793</wp:posOffset>
            </wp:positionV>
            <wp:extent cx="2881423" cy="2577475"/>
            <wp:effectExtent l="0" t="0" r="0" b="0"/>
            <wp:wrapNone/>
            <wp:docPr id="1" name="Picture 1" descr="For the Love of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he Love of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75" cy="258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>
        <w:rPr>
          <w:rFonts w:ascii="Bradley Hand ITC" w:hAnsi="Bradley Hand ITC"/>
          <w:sz w:val="72"/>
          <w:szCs w:val="72"/>
        </w:rPr>
        <w:tab/>
      </w:r>
      <w:r w:rsidR="00493835">
        <w:rPr>
          <w:rFonts w:ascii="Bradley Hand ITC" w:hAnsi="Bradley Hand ITC"/>
          <w:sz w:val="72"/>
          <w:szCs w:val="72"/>
        </w:rPr>
        <w:tab/>
      </w:r>
      <w:r w:rsidR="00E45A94">
        <w:rPr>
          <w:rFonts w:ascii="Bradley Hand ITC" w:hAnsi="Bradley Hand ITC"/>
          <w:sz w:val="72"/>
          <w:szCs w:val="72"/>
        </w:rPr>
        <w:t xml:space="preserve"> </w:t>
      </w:r>
      <w:r w:rsidR="006D638B" w:rsidRPr="00400B6C">
        <w:rPr>
          <w:rFonts w:ascii="Bradley Hand ITC" w:hAnsi="Bradley Hand ITC"/>
          <w:b/>
          <w:bCs/>
          <w:sz w:val="72"/>
          <w:szCs w:val="72"/>
          <w:u w:val="single"/>
        </w:rPr>
        <w:t>Muse Paint Bar</w:t>
      </w:r>
    </w:p>
    <w:p w14:paraId="294DED45" w14:textId="62E26286" w:rsidR="006D638B" w:rsidRPr="00400B6C" w:rsidRDefault="00E64DA1" w:rsidP="00E64DA1">
      <w:pPr>
        <w:spacing w:after="0" w:line="240" w:lineRule="auto"/>
        <w:ind w:left="2880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</w:t>
      </w:r>
      <w:r w:rsidR="00493835">
        <w:rPr>
          <w:i/>
          <w:iCs/>
          <w:sz w:val="40"/>
          <w:szCs w:val="40"/>
        </w:rPr>
        <w:tab/>
      </w:r>
      <w:r w:rsidR="00493835">
        <w:rPr>
          <w:i/>
          <w:iCs/>
          <w:sz w:val="40"/>
          <w:szCs w:val="40"/>
        </w:rPr>
        <w:tab/>
        <w:t xml:space="preserve">  </w:t>
      </w:r>
      <w:r w:rsidR="00E45A94">
        <w:rPr>
          <w:i/>
          <w:iCs/>
          <w:sz w:val="40"/>
          <w:szCs w:val="40"/>
        </w:rPr>
        <w:t xml:space="preserve">    </w:t>
      </w:r>
      <w:r w:rsidR="001033C7" w:rsidRPr="00400B6C">
        <w:rPr>
          <w:i/>
          <w:iCs/>
          <w:sz w:val="40"/>
          <w:szCs w:val="40"/>
        </w:rPr>
        <w:t>1915 Town Centre Blvd, #110</w:t>
      </w:r>
    </w:p>
    <w:p w14:paraId="34775A9D" w14:textId="4CFF79ED" w:rsidR="001033C7" w:rsidRPr="00400B6C" w:rsidRDefault="00E64DA1" w:rsidP="00E64DA1">
      <w:pPr>
        <w:spacing w:after="0" w:line="240" w:lineRule="auto"/>
        <w:ind w:left="1440" w:firstLine="720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</w:t>
      </w:r>
      <w:r w:rsidR="00493835">
        <w:rPr>
          <w:i/>
          <w:iCs/>
          <w:sz w:val="40"/>
          <w:szCs w:val="40"/>
        </w:rPr>
        <w:t xml:space="preserve">               </w:t>
      </w:r>
      <w:r w:rsidR="00E45A94">
        <w:rPr>
          <w:i/>
          <w:iCs/>
          <w:sz w:val="40"/>
          <w:szCs w:val="40"/>
        </w:rPr>
        <w:t xml:space="preserve">   </w:t>
      </w:r>
      <w:r>
        <w:rPr>
          <w:i/>
          <w:iCs/>
          <w:sz w:val="40"/>
          <w:szCs w:val="40"/>
        </w:rPr>
        <w:t xml:space="preserve"> </w:t>
      </w:r>
      <w:r w:rsidR="001033C7" w:rsidRPr="00400B6C">
        <w:rPr>
          <w:i/>
          <w:iCs/>
          <w:sz w:val="40"/>
          <w:szCs w:val="40"/>
        </w:rPr>
        <w:t>Annapolis, Maryland</w:t>
      </w:r>
    </w:p>
    <w:p w14:paraId="23E9AE52" w14:textId="56D148C5" w:rsidR="001033C7" w:rsidRDefault="001033C7" w:rsidP="006D638B">
      <w:pPr>
        <w:jc w:val="center"/>
      </w:pPr>
    </w:p>
    <w:p w14:paraId="35E18442" w14:textId="49AC6C21" w:rsidR="001033C7" w:rsidRPr="00400B6C" w:rsidRDefault="00493835" w:rsidP="0040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</w:t>
      </w:r>
      <w:r w:rsidR="00E45A94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9D04B8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1033C7" w:rsidRPr="00400B6C">
        <w:rPr>
          <w:rFonts w:ascii="Times New Roman" w:hAnsi="Times New Roman" w:cs="Times New Roman"/>
          <w:b/>
          <w:bCs/>
          <w:sz w:val="44"/>
          <w:szCs w:val="44"/>
        </w:rPr>
        <w:t>Wednesday, October 13</w:t>
      </w:r>
      <w:r w:rsidR="001033C7" w:rsidRPr="00400B6C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</w:p>
    <w:p w14:paraId="347BFDAF" w14:textId="4E1893B8" w:rsidR="001033C7" w:rsidRPr="00400B6C" w:rsidRDefault="00493835" w:rsidP="0040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</w:t>
      </w:r>
      <w:r w:rsidR="00E45A94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9D04B8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1033C7" w:rsidRPr="00400B6C">
        <w:rPr>
          <w:rFonts w:ascii="Times New Roman" w:hAnsi="Times New Roman" w:cs="Times New Roman"/>
          <w:b/>
          <w:bCs/>
          <w:sz w:val="44"/>
          <w:szCs w:val="44"/>
        </w:rPr>
        <w:t>7:00pm – 9:00pm</w:t>
      </w:r>
    </w:p>
    <w:p w14:paraId="36C6A7AA" w14:textId="1DEF9862" w:rsidR="001033C7" w:rsidRDefault="00493835" w:rsidP="00400B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 xml:space="preserve">                                    </w:t>
      </w:r>
      <w:r w:rsidR="00E45A94">
        <w:rPr>
          <w:rFonts w:ascii="Times New Roman" w:hAnsi="Times New Roman" w:cs="Times New Roman"/>
          <w:i/>
          <w:iCs/>
          <w:sz w:val="44"/>
          <w:szCs w:val="44"/>
        </w:rPr>
        <w:t xml:space="preserve">      </w:t>
      </w:r>
      <w:r w:rsidR="009D04B8">
        <w:rPr>
          <w:rFonts w:ascii="Times New Roman" w:hAnsi="Times New Roman" w:cs="Times New Roman"/>
          <w:i/>
          <w:iCs/>
          <w:sz w:val="44"/>
          <w:szCs w:val="44"/>
        </w:rPr>
        <w:t xml:space="preserve">  </w:t>
      </w:r>
      <w:r w:rsidR="001033C7" w:rsidRPr="00400B6C">
        <w:rPr>
          <w:rFonts w:ascii="Times New Roman" w:hAnsi="Times New Roman" w:cs="Times New Roman"/>
          <w:i/>
          <w:iCs/>
          <w:sz w:val="44"/>
          <w:szCs w:val="44"/>
        </w:rPr>
        <w:t>Arrive 6:30pm</w:t>
      </w:r>
    </w:p>
    <w:p w14:paraId="38AB513A" w14:textId="77777777" w:rsidR="00400B6C" w:rsidRPr="00400B6C" w:rsidRDefault="00400B6C" w:rsidP="00400B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</w:p>
    <w:p w14:paraId="60F7E1E3" w14:textId="50B28539" w:rsidR="00BF41D0" w:rsidRPr="000E6EDC" w:rsidRDefault="000E30AE" w:rsidP="00E45A94">
      <w:pPr>
        <w:jc w:val="center"/>
        <w:rPr>
          <w:rFonts w:ascii="Helvetica" w:hAnsi="Helvetica"/>
          <w:color w:val="000000"/>
          <w:sz w:val="32"/>
          <w:szCs w:val="32"/>
          <w:shd w:val="clear" w:color="auto" w:fill="FFFFFF"/>
        </w:rPr>
      </w:pPr>
      <w:hyperlink r:id="rId5" w:history="1">
        <w:r w:rsidR="00BF41D0" w:rsidRPr="000E6EDC">
          <w:rPr>
            <w:rStyle w:val="Hyperlink"/>
            <w:rFonts w:ascii="Helvetica" w:hAnsi="Helvetica"/>
            <w:sz w:val="32"/>
            <w:szCs w:val="32"/>
            <w:shd w:val="clear" w:color="auto" w:fill="FFFFFF"/>
          </w:rPr>
          <w:t>https://www.musepaintbar.com/events</w:t>
        </w:r>
        <w:r w:rsidR="00BF41D0" w:rsidRPr="000E6EDC">
          <w:rPr>
            <w:rStyle w:val="Hyperlink"/>
            <w:rFonts w:ascii="Helvetica" w:hAnsi="Helvetica"/>
            <w:sz w:val="32"/>
            <w:szCs w:val="32"/>
            <w:shd w:val="clear" w:color="auto" w:fill="FFFFFF"/>
          </w:rPr>
          <w:t>/</w:t>
        </w:r>
        <w:r w:rsidR="00BF41D0" w:rsidRPr="000E6EDC">
          <w:rPr>
            <w:rStyle w:val="Hyperlink"/>
            <w:rFonts w:ascii="Helvetica" w:hAnsi="Helvetica"/>
            <w:sz w:val="32"/>
            <w:szCs w:val="32"/>
            <w:shd w:val="clear" w:color="auto" w:fill="FFFFFF"/>
          </w:rPr>
          <w:t>classic-canvas-148138</w:t>
        </w:r>
      </w:hyperlink>
    </w:p>
    <w:p w14:paraId="34ECCECF" w14:textId="364314C3" w:rsidR="00BC18E9" w:rsidRDefault="00BC18E9" w:rsidP="006D638B">
      <w:pPr>
        <w:jc w:val="center"/>
        <w:rPr>
          <w:rFonts w:ascii="Bradley Hand ITC" w:hAnsi="Bradley Hand ITC"/>
          <w:b/>
          <w:bCs/>
          <w:sz w:val="40"/>
          <w:szCs w:val="40"/>
        </w:rPr>
      </w:pPr>
    </w:p>
    <w:p w14:paraId="46804FB6" w14:textId="7BCD464C" w:rsidR="002A43EA" w:rsidRPr="00CB0645" w:rsidRDefault="002A43EA" w:rsidP="006D638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B0645">
        <w:rPr>
          <w:rFonts w:ascii="Times New Roman" w:hAnsi="Times New Roman" w:cs="Times New Roman"/>
          <w:b/>
          <w:bCs/>
          <w:sz w:val="48"/>
          <w:szCs w:val="48"/>
        </w:rPr>
        <w:t>Please join us</w:t>
      </w:r>
      <w:r w:rsidR="000C2902" w:rsidRPr="00CB0645">
        <w:rPr>
          <w:rFonts w:ascii="Times New Roman" w:hAnsi="Times New Roman" w:cs="Times New Roman"/>
          <w:b/>
          <w:bCs/>
          <w:sz w:val="48"/>
          <w:szCs w:val="48"/>
        </w:rPr>
        <w:t>, Maryland Nurses Association District 3.</w:t>
      </w:r>
    </w:p>
    <w:p w14:paraId="52255182" w14:textId="5BCF2ECB" w:rsidR="001033C7" w:rsidRPr="00CB0645" w:rsidRDefault="001033C7" w:rsidP="006D638B">
      <w:pPr>
        <w:jc w:val="center"/>
        <w:rPr>
          <w:rStyle w:val="Hyperlink"/>
          <w:rFonts w:ascii="Bradley Hand ITC" w:hAnsi="Bradley Hand ITC"/>
          <w:b/>
          <w:bCs/>
          <w:color w:val="auto"/>
          <w:sz w:val="40"/>
          <w:szCs w:val="40"/>
          <w:u w:val="none"/>
        </w:rPr>
      </w:pPr>
      <w:r w:rsidRPr="00CB0645">
        <w:rPr>
          <w:rFonts w:ascii="Bradley Hand ITC" w:hAnsi="Bradley Hand ITC"/>
          <w:b/>
          <w:bCs/>
          <w:sz w:val="40"/>
          <w:szCs w:val="40"/>
        </w:rPr>
        <w:t xml:space="preserve">RSVP to </w:t>
      </w:r>
      <w:hyperlink r:id="rId6" w:history="1">
        <w:r w:rsidRPr="00CB0645">
          <w:rPr>
            <w:rStyle w:val="Hyperlink"/>
            <w:rFonts w:ascii="Bradley Hand ITC" w:hAnsi="Bradley Hand ITC"/>
            <w:b/>
            <w:bCs/>
            <w:sz w:val="40"/>
            <w:szCs w:val="40"/>
          </w:rPr>
          <w:t>kimipelegirl@yahoo.com</w:t>
        </w:r>
      </w:hyperlink>
      <w:r w:rsidR="002A43EA" w:rsidRPr="00CB0645">
        <w:rPr>
          <w:rStyle w:val="Hyperlink"/>
          <w:rFonts w:ascii="Bradley Hand ITC" w:hAnsi="Bradley Hand ITC"/>
          <w:b/>
          <w:bCs/>
          <w:sz w:val="40"/>
          <w:szCs w:val="40"/>
          <w:u w:val="none"/>
        </w:rPr>
        <w:t xml:space="preserve"> </w:t>
      </w:r>
      <w:r w:rsidR="002A43EA" w:rsidRPr="00CB0645">
        <w:rPr>
          <w:rStyle w:val="Hyperlink"/>
          <w:rFonts w:ascii="Bradley Hand ITC" w:hAnsi="Bradley Hand ITC"/>
          <w:b/>
          <w:bCs/>
          <w:color w:val="auto"/>
          <w:sz w:val="40"/>
          <w:szCs w:val="40"/>
          <w:u w:val="none"/>
        </w:rPr>
        <w:t>for more info.</w:t>
      </w:r>
    </w:p>
    <w:p w14:paraId="33054CF8" w14:textId="0D0ECDEB" w:rsidR="00C9160F" w:rsidRDefault="00C9160F" w:rsidP="00C9160F">
      <w:pPr>
        <w:jc w:val="center"/>
        <w:rPr>
          <w:rFonts w:ascii="Impact" w:hAnsi="Impact"/>
          <w:sz w:val="40"/>
          <w:szCs w:val="40"/>
        </w:rPr>
      </w:pPr>
      <w:r w:rsidRPr="00400B6C">
        <w:rPr>
          <w:rFonts w:ascii="Impact" w:hAnsi="Impact"/>
          <w:sz w:val="40"/>
          <w:szCs w:val="40"/>
        </w:rPr>
        <w:t>Fee $35</w:t>
      </w:r>
      <w:r w:rsidR="00450E29">
        <w:rPr>
          <w:rFonts w:ascii="Impact" w:hAnsi="Impact"/>
          <w:sz w:val="40"/>
          <w:szCs w:val="40"/>
        </w:rPr>
        <w:t xml:space="preserve"> in advance.</w:t>
      </w:r>
    </w:p>
    <w:p w14:paraId="0BFE710A" w14:textId="17523E33" w:rsidR="000C2902" w:rsidRPr="000E30AE" w:rsidRDefault="00C12363" w:rsidP="00C9160F">
      <w:pPr>
        <w:jc w:val="center"/>
        <w:rPr>
          <w:rFonts w:ascii="Times New Roman" w:hAnsi="Times New Roman" w:cs="Times New Roman"/>
          <w:sz w:val="40"/>
          <w:szCs w:val="40"/>
        </w:rPr>
      </w:pPr>
      <w:r w:rsidRPr="000E30AE">
        <w:rPr>
          <w:rFonts w:ascii="Times New Roman" w:hAnsi="Times New Roman" w:cs="Times New Roman"/>
          <w:sz w:val="40"/>
          <w:szCs w:val="40"/>
        </w:rPr>
        <w:t>Free appetizers.</w:t>
      </w:r>
    </w:p>
    <w:sectPr w:rsidR="000C2902" w:rsidRPr="000E30AE" w:rsidSect="00E64DA1">
      <w:pgSz w:w="15840" w:h="12240" w:orient="landscape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F6"/>
    <w:rsid w:val="000609F6"/>
    <w:rsid w:val="000C2902"/>
    <w:rsid w:val="000E30AE"/>
    <w:rsid w:val="001033C7"/>
    <w:rsid w:val="002A43EA"/>
    <w:rsid w:val="00400B6C"/>
    <w:rsid w:val="00450E29"/>
    <w:rsid w:val="00493835"/>
    <w:rsid w:val="006D638B"/>
    <w:rsid w:val="00803A31"/>
    <w:rsid w:val="0093057B"/>
    <w:rsid w:val="00945CF4"/>
    <w:rsid w:val="00956BBC"/>
    <w:rsid w:val="009D04B8"/>
    <w:rsid w:val="00BC18E9"/>
    <w:rsid w:val="00BF41D0"/>
    <w:rsid w:val="00C12363"/>
    <w:rsid w:val="00C9160F"/>
    <w:rsid w:val="00CB0645"/>
    <w:rsid w:val="00E45A94"/>
    <w:rsid w:val="00E64DA1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8994"/>
  <w15:docId w15:val="{DB190679-95A2-458E-BE38-39557C2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3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ipelegirl@yahoo.com" TargetMode="External"/><Relationship Id="rId5" Type="http://schemas.openxmlformats.org/officeDocument/2006/relationships/hyperlink" Target="https://www.musepaintbar.com/events/classic-canvas-1481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Chang</dc:creator>
  <cp:keywords/>
  <dc:description/>
  <cp:lastModifiedBy>Juliana Chang</cp:lastModifiedBy>
  <cp:revision>21</cp:revision>
  <dcterms:created xsi:type="dcterms:W3CDTF">2021-09-22T22:03:00Z</dcterms:created>
  <dcterms:modified xsi:type="dcterms:W3CDTF">2021-09-24T21:49:00Z</dcterms:modified>
</cp:coreProperties>
</file>