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482EA6" w14:textId="77777777" w:rsidR="009760DD" w:rsidRPr="00E33F2A" w:rsidRDefault="00373213" w:rsidP="004F4A0C">
      <w:pPr>
        <w:contextualSpacing/>
        <w:jc w:val="center"/>
        <w:rPr>
          <w:b/>
          <w:sz w:val="28"/>
          <w:szCs w:val="28"/>
          <w:u w:val="single"/>
        </w:rPr>
      </w:pPr>
      <w:r w:rsidRPr="00E33F2A">
        <w:rPr>
          <w:b/>
          <w:sz w:val="28"/>
          <w:szCs w:val="28"/>
          <w:u w:val="single"/>
        </w:rPr>
        <w:t>PLN Area 2</w:t>
      </w:r>
    </w:p>
    <w:p w14:paraId="4432589E" w14:textId="6D3E10C3" w:rsidR="00373213" w:rsidRPr="00E33F2A" w:rsidRDefault="00B83EF5" w:rsidP="00373213">
      <w:pPr>
        <w:contextualSpacing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Slate Ballot June 1, 2021-May 31, 2022</w:t>
      </w:r>
    </w:p>
    <w:p w14:paraId="5A7E75B8" w14:textId="77777777" w:rsidR="00136715" w:rsidRDefault="00136715" w:rsidP="00373213">
      <w:pPr>
        <w:contextualSpacing/>
        <w:jc w:val="center"/>
      </w:pPr>
    </w:p>
    <w:p w14:paraId="40770942" w14:textId="77777777" w:rsidR="00136715" w:rsidRPr="003D7EC1" w:rsidRDefault="00926C72" w:rsidP="00136715">
      <w:pPr>
        <w:contextualSpacing/>
        <w:rPr>
          <w:b/>
        </w:rPr>
      </w:pPr>
      <w:r w:rsidRPr="003D7EC1">
        <w:rPr>
          <w:b/>
        </w:rPr>
        <w:t>Officers</w:t>
      </w:r>
      <w:r w:rsidR="00F63522">
        <w:rPr>
          <w:b/>
        </w:rPr>
        <w:t xml:space="preserve"> – Elected Positions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9"/>
        <w:gridCol w:w="2817"/>
        <w:gridCol w:w="889"/>
        <w:gridCol w:w="1070"/>
        <w:gridCol w:w="3250"/>
        <w:gridCol w:w="3250"/>
      </w:tblGrid>
      <w:tr w:rsidR="00D41172" w14:paraId="764DA72C" w14:textId="4E82F1C6" w:rsidTr="00F773AC">
        <w:tc>
          <w:tcPr>
            <w:tcW w:w="1959" w:type="dxa"/>
          </w:tcPr>
          <w:p w14:paraId="31AAF4A8" w14:textId="77777777" w:rsidR="00D41172" w:rsidRPr="00F379FB" w:rsidRDefault="00D41172" w:rsidP="00136715">
            <w:pPr>
              <w:contextualSpacing/>
              <w:rPr>
                <w:b/>
              </w:rPr>
            </w:pPr>
            <w:r w:rsidRPr="00F379FB">
              <w:rPr>
                <w:b/>
              </w:rPr>
              <w:t>Office</w:t>
            </w:r>
          </w:p>
        </w:tc>
        <w:tc>
          <w:tcPr>
            <w:tcW w:w="2817" w:type="dxa"/>
          </w:tcPr>
          <w:p w14:paraId="0678960B" w14:textId="77777777" w:rsidR="00D41172" w:rsidRPr="00F379FB" w:rsidRDefault="00D41172" w:rsidP="00136715">
            <w:pPr>
              <w:contextualSpacing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889" w:type="dxa"/>
          </w:tcPr>
          <w:p w14:paraId="5B20E2A3" w14:textId="77777777" w:rsidR="00D41172" w:rsidRDefault="00D41172" w:rsidP="0050211F">
            <w:pPr>
              <w:contextualSpacing/>
              <w:rPr>
                <w:b/>
              </w:rPr>
            </w:pPr>
            <w:r>
              <w:rPr>
                <w:b/>
              </w:rPr>
              <w:t>Term ends (May)</w:t>
            </w:r>
          </w:p>
        </w:tc>
        <w:tc>
          <w:tcPr>
            <w:tcW w:w="1070" w:type="dxa"/>
          </w:tcPr>
          <w:p w14:paraId="17A35B5D" w14:textId="77777777" w:rsidR="00D41172" w:rsidRDefault="00D41172" w:rsidP="0050211F">
            <w:pPr>
              <w:contextualSpacing/>
              <w:rPr>
                <w:b/>
              </w:rPr>
            </w:pPr>
            <w:r>
              <w:rPr>
                <w:b/>
              </w:rPr>
              <w:t xml:space="preserve">Number of terms </w:t>
            </w:r>
          </w:p>
        </w:tc>
        <w:tc>
          <w:tcPr>
            <w:tcW w:w="3250" w:type="dxa"/>
          </w:tcPr>
          <w:p w14:paraId="70F4B195" w14:textId="77777777" w:rsidR="00D41172" w:rsidRDefault="00D41172" w:rsidP="0050211F">
            <w:pPr>
              <w:contextualSpacing/>
              <w:rPr>
                <w:b/>
              </w:rPr>
            </w:pPr>
            <w:r>
              <w:rPr>
                <w:b/>
              </w:rPr>
              <w:t xml:space="preserve">Email </w:t>
            </w:r>
          </w:p>
        </w:tc>
        <w:tc>
          <w:tcPr>
            <w:tcW w:w="3250" w:type="dxa"/>
          </w:tcPr>
          <w:p w14:paraId="1082152B" w14:textId="0ED105FF" w:rsidR="00D41172" w:rsidRDefault="00D6239B" w:rsidP="0050211F">
            <w:pPr>
              <w:contextualSpacing/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D41172" w14:paraId="28FF7FDF" w14:textId="6972DD19" w:rsidTr="00F773AC">
        <w:tc>
          <w:tcPr>
            <w:tcW w:w="1959" w:type="dxa"/>
          </w:tcPr>
          <w:p w14:paraId="1C13418A" w14:textId="77777777" w:rsidR="00D41172" w:rsidRDefault="00D41172" w:rsidP="008B2750">
            <w:pPr>
              <w:contextualSpacing/>
            </w:pPr>
            <w:r>
              <w:t>Chairperson</w:t>
            </w:r>
          </w:p>
        </w:tc>
        <w:tc>
          <w:tcPr>
            <w:tcW w:w="2817" w:type="dxa"/>
          </w:tcPr>
          <w:p w14:paraId="29C61D08" w14:textId="76E6EA3A" w:rsidR="00D41172" w:rsidRDefault="00D41172" w:rsidP="008B2750">
            <w:pPr>
              <w:contextualSpacing/>
            </w:pPr>
            <w:r>
              <w:t xml:space="preserve">Tracy </w:t>
            </w:r>
            <w:proofErr w:type="spellStart"/>
            <w:r>
              <w:t>Scheirer</w:t>
            </w:r>
            <w:proofErr w:type="spellEnd"/>
          </w:p>
        </w:tc>
        <w:tc>
          <w:tcPr>
            <w:tcW w:w="889" w:type="dxa"/>
          </w:tcPr>
          <w:p w14:paraId="305483D7" w14:textId="17680981" w:rsidR="00D41172" w:rsidRDefault="00D41172" w:rsidP="008B2750">
            <w:pPr>
              <w:contextualSpacing/>
            </w:pPr>
            <w:r>
              <w:t>2022</w:t>
            </w:r>
          </w:p>
        </w:tc>
        <w:tc>
          <w:tcPr>
            <w:tcW w:w="1070" w:type="dxa"/>
          </w:tcPr>
          <w:p w14:paraId="355290F8" w14:textId="77777777" w:rsidR="00D41172" w:rsidRDefault="00D41172" w:rsidP="008B2750">
            <w:pPr>
              <w:contextualSpacing/>
            </w:pPr>
          </w:p>
        </w:tc>
        <w:tc>
          <w:tcPr>
            <w:tcW w:w="3250" w:type="dxa"/>
          </w:tcPr>
          <w:p w14:paraId="3B9046F9" w14:textId="77777777" w:rsidR="00D41172" w:rsidRDefault="00D41172" w:rsidP="008B2750">
            <w:pPr>
              <w:contextualSpacing/>
            </w:pPr>
          </w:p>
        </w:tc>
        <w:tc>
          <w:tcPr>
            <w:tcW w:w="3250" w:type="dxa"/>
          </w:tcPr>
          <w:p w14:paraId="7698F70C" w14:textId="77777777" w:rsidR="00D41172" w:rsidRDefault="00D41172" w:rsidP="008B2750">
            <w:pPr>
              <w:contextualSpacing/>
            </w:pPr>
          </w:p>
        </w:tc>
      </w:tr>
      <w:tr w:rsidR="00D41172" w14:paraId="4EE24584" w14:textId="654A87EF" w:rsidTr="00F773AC">
        <w:tc>
          <w:tcPr>
            <w:tcW w:w="1959" w:type="dxa"/>
          </w:tcPr>
          <w:p w14:paraId="6CD95770" w14:textId="77777777" w:rsidR="00D41172" w:rsidRDefault="00D41172" w:rsidP="008B2750">
            <w:pPr>
              <w:contextualSpacing/>
            </w:pPr>
            <w:r>
              <w:t>Chair-Elect</w:t>
            </w:r>
          </w:p>
        </w:tc>
        <w:tc>
          <w:tcPr>
            <w:tcW w:w="2817" w:type="dxa"/>
          </w:tcPr>
          <w:p w14:paraId="68FC6430" w14:textId="08B4C306" w:rsidR="00D41172" w:rsidRDefault="00D41172" w:rsidP="008B2750">
            <w:pPr>
              <w:contextualSpacing/>
            </w:pPr>
            <w:r>
              <w:t xml:space="preserve">Natalie Weidman </w:t>
            </w:r>
          </w:p>
        </w:tc>
        <w:tc>
          <w:tcPr>
            <w:tcW w:w="889" w:type="dxa"/>
          </w:tcPr>
          <w:p w14:paraId="359C730F" w14:textId="20F289BB" w:rsidR="00D41172" w:rsidRDefault="00D41172" w:rsidP="008B2750">
            <w:pPr>
              <w:contextualSpacing/>
            </w:pPr>
            <w:r>
              <w:t>2022</w:t>
            </w:r>
          </w:p>
        </w:tc>
        <w:tc>
          <w:tcPr>
            <w:tcW w:w="1070" w:type="dxa"/>
          </w:tcPr>
          <w:p w14:paraId="4DF6D652" w14:textId="77777777" w:rsidR="00D41172" w:rsidRDefault="00D41172" w:rsidP="008B2750">
            <w:pPr>
              <w:contextualSpacing/>
            </w:pPr>
          </w:p>
        </w:tc>
        <w:tc>
          <w:tcPr>
            <w:tcW w:w="3250" w:type="dxa"/>
          </w:tcPr>
          <w:p w14:paraId="1188F9C2" w14:textId="77777777" w:rsidR="00D41172" w:rsidRDefault="00D41172" w:rsidP="008B2750">
            <w:pPr>
              <w:contextualSpacing/>
            </w:pPr>
          </w:p>
        </w:tc>
        <w:tc>
          <w:tcPr>
            <w:tcW w:w="3250" w:type="dxa"/>
          </w:tcPr>
          <w:p w14:paraId="774DD056" w14:textId="77777777" w:rsidR="00D41172" w:rsidRDefault="00D41172" w:rsidP="008B2750">
            <w:pPr>
              <w:contextualSpacing/>
            </w:pPr>
          </w:p>
        </w:tc>
      </w:tr>
      <w:tr w:rsidR="00D41172" w:rsidRPr="00D6239B" w14:paraId="0B02DFEE" w14:textId="7F3E5E63" w:rsidTr="00F773AC">
        <w:tc>
          <w:tcPr>
            <w:tcW w:w="1959" w:type="dxa"/>
          </w:tcPr>
          <w:p w14:paraId="5991C214" w14:textId="77777777" w:rsidR="00D41172" w:rsidRPr="00D6239B" w:rsidRDefault="00D41172" w:rsidP="008B2750">
            <w:pPr>
              <w:contextualSpacing/>
            </w:pPr>
            <w:r w:rsidRPr="00D6239B">
              <w:t xml:space="preserve">Secretary (3 </w:t>
            </w:r>
            <w:proofErr w:type="spellStart"/>
            <w:r w:rsidRPr="00D6239B">
              <w:t>yrs</w:t>
            </w:r>
            <w:proofErr w:type="spellEnd"/>
            <w:r w:rsidRPr="00D6239B">
              <w:t>)</w:t>
            </w:r>
          </w:p>
        </w:tc>
        <w:tc>
          <w:tcPr>
            <w:tcW w:w="2817" w:type="dxa"/>
          </w:tcPr>
          <w:p w14:paraId="47CF4D09" w14:textId="3C1938DA" w:rsidR="00D41172" w:rsidRPr="00D6239B" w:rsidRDefault="00AA52ED" w:rsidP="008B2750">
            <w:pPr>
              <w:contextualSpacing/>
            </w:pPr>
            <w:r w:rsidRPr="00D6239B">
              <w:t xml:space="preserve">Sharon </w:t>
            </w:r>
            <w:proofErr w:type="spellStart"/>
            <w:r w:rsidRPr="00D6239B">
              <w:t>Malincavage</w:t>
            </w:r>
            <w:proofErr w:type="spellEnd"/>
          </w:p>
        </w:tc>
        <w:tc>
          <w:tcPr>
            <w:tcW w:w="889" w:type="dxa"/>
          </w:tcPr>
          <w:p w14:paraId="76CB2EF4" w14:textId="565D58B5" w:rsidR="00D41172" w:rsidRPr="00D6239B" w:rsidRDefault="00D6239B" w:rsidP="008B2750">
            <w:pPr>
              <w:contextualSpacing/>
            </w:pPr>
            <w:r w:rsidRPr="00D6239B">
              <w:t>2024</w:t>
            </w:r>
          </w:p>
        </w:tc>
        <w:tc>
          <w:tcPr>
            <w:tcW w:w="1070" w:type="dxa"/>
          </w:tcPr>
          <w:p w14:paraId="6BD53AED" w14:textId="77777777" w:rsidR="00D41172" w:rsidRPr="00D6239B" w:rsidRDefault="00D41172" w:rsidP="008B2750">
            <w:pPr>
              <w:contextualSpacing/>
            </w:pPr>
            <w:r w:rsidRPr="00D6239B">
              <w:t>1st</w:t>
            </w:r>
          </w:p>
        </w:tc>
        <w:tc>
          <w:tcPr>
            <w:tcW w:w="3250" w:type="dxa"/>
          </w:tcPr>
          <w:p w14:paraId="6E4292B3" w14:textId="6DB1998A" w:rsidR="00D41172" w:rsidRPr="00D6239B" w:rsidRDefault="00D6239B" w:rsidP="008B2750">
            <w:pPr>
              <w:contextualSpacing/>
            </w:pPr>
            <w:r w:rsidRPr="00D6239B">
              <w:t xml:space="preserve"> </w:t>
            </w:r>
            <w:r w:rsidRPr="00D6239B">
              <w:t>Sharon.Melincavage@sru.edu</w:t>
            </w:r>
          </w:p>
        </w:tc>
        <w:tc>
          <w:tcPr>
            <w:tcW w:w="3250" w:type="dxa"/>
          </w:tcPr>
          <w:p w14:paraId="16B7F294" w14:textId="59048152" w:rsidR="00D41172" w:rsidRPr="00D6239B" w:rsidRDefault="00D6239B" w:rsidP="008B2750">
            <w:pPr>
              <w:contextualSpacing/>
            </w:pPr>
            <w:r w:rsidRPr="00D6239B">
              <w:t xml:space="preserve"> </w:t>
            </w:r>
          </w:p>
        </w:tc>
      </w:tr>
      <w:tr w:rsidR="00D41172" w:rsidRPr="00D6239B" w14:paraId="1DD2DB7A" w14:textId="29E1DFEC" w:rsidTr="00F773AC">
        <w:tc>
          <w:tcPr>
            <w:tcW w:w="1959" w:type="dxa"/>
          </w:tcPr>
          <w:p w14:paraId="08556D87" w14:textId="77777777" w:rsidR="00D41172" w:rsidRPr="00D6239B" w:rsidRDefault="00D41172" w:rsidP="008B2750">
            <w:pPr>
              <w:contextualSpacing/>
            </w:pPr>
            <w:r w:rsidRPr="00D6239B">
              <w:t xml:space="preserve">Treasurer (3 </w:t>
            </w:r>
            <w:proofErr w:type="spellStart"/>
            <w:r w:rsidRPr="00D6239B">
              <w:t>yrs</w:t>
            </w:r>
            <w:proofErr w:type="spellEnd"/>
            <w:r w:rsidRPr="00D6239B">
              <w:t>)</w:t>
            </w:r>
          </w:p>
        </w:tc>
        <w:tc>
          <w:tcPr>
            <w:tcW w:w="2817" w:type="dxa"/>
          </w:tcPr>
          <w:p w14:paraId="50579322" w14:textId="7A1B8558" w:rsidR="00D41172" w:rsidRPr="00D6239B" w:rsidRDefault="00D41172" w:rsidP="008B2750">
            <w:pPr>
              <w:contextualSpacing/>
            </w:pPr>
            <w:r w:rsidRPr="00D6239B">
              <w:t xml:space="preserve">Cindy Mohn </w:t>
            </w:r>
          </w:p>
        </w:tc>
        <w:tc>
          <w:tcPr>
            <w:tcW w:w="889" w:type="dxa"/>
          </w:tcPr>
          <w:p w14:paraId="4AB456F1" w14:textId="41D6CE7E" w:rsidR="00D41172" w:rsidRPr="00D6239B" w:rsidRDefault="00D41172" w:rsidP="008B2750">
            <w:pPr>
              <w:contextualSpacing/>
            </w:pPr>
            <w:r w:rsidRPr="00D6239B">
              <w:t>2023</w:t>
            </w:r>
          </w:p>
        </w:tc>
        <w:tc>
          <w:tcPr>
            <w:tcW w:w="1070" w:type="dxa"/>
          </w:tcPr>
          <w:p w14:paraId="0378425B" w14:textId="22574DAF" w:rsidR="00D41172" w:rsidRPr="00D6239B" w:rsidRDefault="00D41172" w:rsidP="008B2750">
            <w:pPr>
              <w:contextualSpacing/>
            </w:pPr>
            <w:r w:rsidRPr="00D6239B">
              <w:t>1st</w:t>
            </w:r>
          </w:p>
        </w:tc>
        <w:tc>
          <w:tcPr>
            <w:tcW w:w="3250" w:type="dxa"/>
          </w:tcPr>
          <w:p w14:paraId="379658A1" w14:textId="77777777" w:rsidR="00D41172" w:rsidRPr="00D6239B" w:rsidRDefault="00D41172" w:rsidP="008B2750">
            <w:pPr>
              <w:contextualSpacing/>
            </w:pPr>
          </w:p>
        </w:tc>
        <w:tc>
          <w:tcPr>
            <w:tcW w:w="3250" w:type="dxa"/>
          </w:tcPr>
          <w:p w14:paraId="59583780" w14:textId="77777777" w:rsidR="00D41172" w:rsidRPr="00D6239B" w:rsidRDefault="00D41172" w:rsidP="008B2750">
            <w:pPr>
              <w:contextualSpacing/>
            </w:pPr>
          </w:p>
        </w:tc>
      </w:tr>
      <w:tr w:rsidR="00D41172" w:rsidRPr="00D6239B" w14:paraId="2C41C315" w14:textId="28561061" w:rsidTr="00F773AC">
        <w:tc>
          <w:tcPr>
            <w:tcW w:w="1959" w:type="dxa"/>
            <w:vMerge w:val="restart"/>
          </w:tcPr>
          <w:p w14:paraId="3D3A99A2" w14:textId="77777777" w:rsidR="00D41172" w:rsidRPr="00D6239B" w:rsidRDefault="00D41172" w:rsidP="008B2750">
            <w:pPr>
              <w:contextualSpacing/>
            </w:pPr>
            <w:r w:rsidRPr="00D6239B">
              <w:t>Directors</w:t>
            </w:r>
          </w:p>
        </w:tc>
        <w:tc>
          <w:tcPr>
            <w:tcW w:w="2817" w:type="dxa"/>
          </w:tcPr>
          <w:p w14:paraId="0C24AC2E" w14:textId="77777777" w:rsidR="00D41172" w:rsidRPr="00D6239B" w:rsidRDefault="00D41172" w:rsidP="008B2750">
            <w:pPr>
              <w:contextualSpacing/>
            </w:pPr>
            <w:r w:rsidRPr="00D6239B">
              <w:t>Ann Marie (Angie) Zvorsky</w:t>
            </w:r>
          </w:p>
        </w:tc>
        <w:tc>
          <w:tcPr>
            <w:tcW w:w="889" w:type="dxa"/>
          </w:tcPr>
          <w:p w14:paraId="75EE0965" w14:textId="0B938B6B" w:rsidR="00D41172" w:rsidRPr="00D6239B" w:rsidRDefault="00D41172" w:rsidP="008B2750">
            <w:pPr>
              <w:contextualSpacing/>
            </w:pPr>
            <w:r w:rsidRPr="00D6239B">
              <w:t>202</w:t>
            </w:r>
            <w:r w:rsidR="00B83EF5">
              <w:t>4</w:t>
            </w:r>
          </w:p>
        </w:tc>
        <w:tc>
          <w:tcPr>
            <w:tcW w:w="1070" w:type="dxa"/>
          </w:tcPr>
          <w:p w14:paraId="47EB59BB" w14:textId="77FDB7EA" w:rsidR="00D41172" w:rsidRPr="00D6239B" w:rsidRDefault="00B83EF5" w:rsidP="008B2750">
            <w:pPr>
              <w:contextualSpacing/>
            </w:pPr>
            <w:r>
              <w:t>3rd</w:t>
            </w:r>
          </w:p>
        </w:tc>
        <w:tc>
          <w:tcPr>
            <w:tcW w:w="3250" w:type="dxa"/>
          </w:tcPr>
          <w:p w14:paraId="2ADE4675" w14:textId="77777777" w:rsidR="00D41172" w:rsidRPr="00D6239B" w:rsidRDefault="00D41172" w:rsidP="008B2750">
            <w:pPr>
              <w:contextualSpacing/>
            </w:pPr>
          </w:p>
        </w:tc>
        <w:tc>
          <w:tcPr>
            <w:tcW w:w="3250" w:type="dxa"/>
          </w:tcPr>
          <w:p w14:paraId="08BF1BC7" w14:textId="560546E4" w:rsidR="00D41172" w:rsidRPr="00D6239B" w:rsidRDefault="00D41172" w:rsidP="008B2750">
            <w:pPr>
              <w:contextualSpacing/>
            </w:pPr>
            <w:r w:rsidRPr="00D6239B">
              <w:t>Serve third term</w:t>
            </w:r>
          </w:p>
        </w:tc>
      </w:tr>
      <w:tr w:rsidR="00D41172" w:rsidRPr="00D6239B" w14:paraId="3BE70580" w14:textId="26996029" w:rsidTr="00F773AC">
        <w:tc>
          <w:tcPr>
            <w:tcW w:w="1959" w:type="dxa"/>
            <w:vMerge/>
          </w:tcPr>
          <w:p w14:paraId="71E5C887" w14:textId="77777777" w:rsidR="00D41172" w:rsidRPr="00D6239B" w:rsidRDefault="00D41172" w:rsidP="008B2750">
            <w:pPr>
              <w:contextualSpacing/>
            </w:pPr>
          </w:p>
        </w:tc>
        <w:tc>
          <w:tcPr>
            <w:tcW w:w="2817" w:type="dxa"/>
          </w:tcPr>
          <w:p w14:paraId="174AE353" w14:textId="77777777" w:rsidR="00D41172" w:rsidRPr="00D6239B" w:rsidRDefault="00D41172" w:rsidP="008B2750">
            <w:pPr>
              <w:contextualSpacing/>
            </w:pPr>
            <w:r w:rsidRPr="00D6239B">
              <w:t>Vera Brancato</w:t>
            </w:r>
          </w:p>
        </w:tc>
        <w:tc>
          <w:tcPr>
            <w:tcW w:w="889" w:type="dxa"/>
          </w:tcPr>
          <w:p w14:paraId="2EFF996E" w14:textId="21379F2F" w:rsidR="00D41172" w:rsidRPr="00D6239B" w:rsidRDefault="00D41172" w:rsidP="008B2750">
            <w:pPr>
              <w:contextualSpacing/>
            </w:pPr>
            <w:r w:rsidRPr="00D6239B">
              <w:t>2022</w:t>
            </w:r>
          </w:p>
        </w:tc>
        <w:tc>
          <w:tcPr>
            <w:tcW w:w="1070" w:type="dxa"/>
          </w:tcPr>
          <w:p w14:paraId="1EADE63B" w14:textId="0EFF48BE" w:rsidR="00D41172" w:rsidRPr="00D6239B" w:rsidRDefault="00D41172" w:rsidP="008B2750">
            <w:pPr>
              <w:contextualSpacing/>
            </w:pPr>
            <w:r w:rsidRPr="00D6239B">
              <w:t>3</w:t>
            </w:r>
            <w:r w:rsidR="00B83EF5">
              <w:t>rd</w:t>
            </w:r>
          </w:p>
        </w:tc>
        <w:tc>
          <w:tcPr>
            <w:tcW w:w="3250" w:type="dxa"/>
          </w:tcPr>
          <w:p w14:paraId="10663409" w14:textId="77777777" w:rsidR="00D41172" w:rsidRPr="00D6239B" w:rsidRDefault="00D41172" w:rsidP="008B2750">
            <w:pPr>
              <w:contextualSpacing/>
            </w:pPr>
          </w:p>
        </w:tc>
        <w:tc>
          <w:tcPr>
            <w:tcW w:w="3250" w:type="dxa"/>
          </w:tcPr>
          <w:p w14:paraId="650AC794" w14:textId="77777777" w:rsidR="00D41172" w:rsidRPr="00D6239B" w:rsidRDefault="00D41172" w:rsidP="008B2750">
            <w:pPr>
              <w:contextualSpacing/>
            </w:pPr>
          </w:p>
        </w:tc>
      </w:tr>
      <w:tr w:rsidR="00D41172" w:rsidRPr="00D6239B" w14:paraId="1DAAA5C3" w14:textId="69976BEE" w:rsidTr="00F773AC">
        <w:tc>
          <w:tcPr>
            <w:tcW w:w="1959" w:type="dxa"/>
            <w:vMerge/>
          </w:tcPr>
          <w:p w14:paraId="28CADD3D" w14:textId="77777777" w:rsidR="00D41172" w:rsidRPr="00D6239B" w:rsidRDefault="00D41172" w:rsidP="008B2750">
            <w:pPr>
              <w:contextualSpacing/>
            </w:pPr>
          </w:p>
        </w:tc>
        <w:tc>
          <w:tcPr>
            <w:tcW w:w="2817" w:type="dxa"/>
          </w:tcPr>
          <w:p w14:paraId="0996298E" w14:textId="77777777" w:rsidR="00D41172" w:rsidRPr="00D6239B" w:rsidRDefault="00D41172" w:rsidP="008B2750">
            <w:pPr>
              <w:contextualSpacing/>
            </w:pPr>
            <w:r w:rsidRPr="00D6239B">
              <w:t>Cindy Rothenberger</w:t>
            </w:r>
          </w:p>
        </w:tc>
        <w:tc>
          <w:tcPr>
            <w:tcW w:w="889" w:type="dxa"/>
          </w:tcPr>
          <w:p w14:paraId="60C4EF7F" w14:textId="6213ECF8" w:rsidR="00D41172" w:rsidRPr="00D6239B" w:rsidRDefault="00D41172" w:rsidP="008B2750">
            <w:pPr>
              <w:contextualSpacing/>
            </w:pPr>
            <w:r w:rsidRPr="00D6239B">
              <w:t>20</w:t>
            </w:r>
            <w:r w:rsidR="00B83EF5">
              <w:t>24</w:t>
            </w:r>
          </w:p>
        </w:tc>
        <w:tc>
          <w:tcPr>
            <w:tcW w:w="1070" w:type="dxa"/>
          </w:tcPr>
          <w:p w14:paraId="7E24BCD7" w14:textId="3762A5D7" w:rsidR="00D41172" w:rsidRPr="00D6239B" w:rsidRDefault="00B83EF5" w:rsidP="008B2750">
            <w:pPr>
              <w:contextualSpacing/>
            </w:pPr>
            <w:r>
              <w:t>3rd</w:t>
            </w:r>
          </w:p>
        </w:tc>
        <w:tc>
          <w:tcPr>
            <w:tcW w:w="3250" w:type="dxa"/>
          </w:tcPr>
          <w:p w14:paraId="626D7EE9" w14:textId="77777777" w:rsidR="00D41172" w:rsidRPr="00D6239B" w:rsidRDefault="00D41172" w:rsidP="008B2750">
            <w:pPr>
              <w:contextualSpacing/>
            </w:pPr>
          </w:p>
        </w:tc>
        <w:tc>
          <w:tcPr>
            <w:tcW w:w="3250" w:type="dxa"/>
          </w:tcPr>
          <w:p w14:paraId="71146A44" w14:textId="2196C123" w:rsidR="00D41172" w:rsidRPr="00D6239B" w:rsidRDefault="00D41172" w:rsidP="008B2750">
            <w:pPr>
              <w:contextualSpacing/>
            </w:pPr>
            <w:r w:rsidRPr="00D6239B">
              <w:t>Serve third term</w:t>
            </w:r>
          </w:p>
        </w:tc>
      </w:tr>
      <w:tr w:rsidR="00D41172" w:rsidRPr="00D6239B" w14:paraId="65EC8693" w14:textId="373DA69E" w:rsidTr="00F773AC">
        <w:tc>
          <w:tcPr>
            <w:tcW w:w="1959" w:type="dxa"/>
            <w:vMerge/>
          </w:tcPr>
          <w:p w14:paraId="36A5D9A5" w14:textId="77777777" w:rsidR="00D41172" w:rsidRPr="00D6239B" w:rsidRDefault="00D41172" w:rsidP="008B2750">
            <w:pPr>
              <w:contextualSpacing/>
            </w:pPr>
          </w:p>
        </w:tc>
        <w:tc>
          <w:tcPr>
            <w:tcW w:w="2817" w:type="dxa"/>
          </w:tcPr>
          <w:p w14:paraId="139B6470" w14:textId="09D99682" w:rsidR="00D41172" w:rsidRPr="00D6239B" w:rsidRDefault="00D6239B" w:rsidP="008B2750">
            <w:pPr>
              <w:contextualSpacing/>
            </w:pPr>
            <w:r w:rsidRPr="00D6239B">
              <w:t>Lori Beard</w:t>
            </w:r>
          </w:p>
        </w:tc>
        <w:tc>
          <w:tcPr>
            <w:tcW w:w="889" w:type="dxa"/>
          </w:tcPr>
          <w:p w14:paraId="4B68D9D4" w14:textId="21855A85" w:rsidR="00D41172" w:rsidRPr="00D6239B" w:rsidRDefault="00D41172" w:rsidP="008B2750">
            <w:pPr>
              <w:contextualSpacing/>
            </w:pPr>
            <w:r w:rsidRPr="00D6239B">
              <w:t>2022</w:t>
            </w:r>
          </w:p>
        </w:tc>
        <w:tc>
          <w:tcPr>
            <w:tcW w:w="1070" w:type="dxa"/>
          </w:tcPr>
          <w:p w14:paraId="10797C40" w14:textId="17CC72AB" w:rsidR="00D41172" w:rsidRPr="00D6239B" w:rsidRDefault="00D41172" w:rsidP="008B2750">
            <w:pPr>
              <w:contextualSpacing/>
            </w:pPr>
            <w:r w:rsidRPr="00D6239B">
              <w:t>1st</w:t>
            </w:r>
          </w:p>
        </w:tc>
        <w:tc>
          <w:tcPr>
            <w:tcW w:w="3250" w:type="dxa"/>
          </w:tcPr>
          <w:p w14:paraId="1FA05BC0" w14:textId="77777777" w:rsidR="00D41172" w:rsidRPr="00D6239B" w:rsidRDefault="00D41172" w:rsidP="008B2750">
            <w:pPr>
              <w:contextualSpacing/>
            </w:pPr>
          </w:p>
        </w:tc>
        <w:tc>
          <w:tcPr>
            <w:tcW w:w="3250" w:type="dxa"/>
          </w:tcPr>
          <w:p w14:paraId="532DD53D" w14:textId="44A0E1B2" w:rsidR="00D41172" w:rsidRPr="00D6239B" w:rsidRDefault="00D6239B" w:rsidP="008B2750">
            <w:pPr>
              <w:contextualSpacing/>
            </w:pPr>
            <w:r w:rsidRPr="00D6239B">
              <w:t xml:space="preserve"> Finish Deanna P.’s term</w:t>
            </w:r>
          </w:p>
        </w:tc>
      </w:tr>
      <w:tr w:rsidR="00D41172" w:rsidRPr="00D6239B" w14:paraId="280863DB" w14:textId="205A56D6" w:rsidTr="00F773AC">
        <w:tc>
          <w:tcPr>
            <w:tcW w:w="1959" w:type="dxa"/>
            <w:vMerge/>
          </w:tcPr>
          <w:p w14:paraId="3DF3AD96" w14:textId="77777777" w:rsidR="00D41172" w:rsidRPr="00D6239B" w:rsidRDefault="00D41172" w:rsidP="008B2750">
            <w:pPr>
              <w:contextualSpacing/>
            </w:pPr>
          </w:p>
        </w:tc>
        <w:tc>
          <w:tcPr>
            <w:tcW w:w="2817" w:type="dxa"/>
          </w:tcPr>
          <w:p w14:paraId="48573AD1" w14:textId="444E7D74" w:rsidR="00D41172" w:rsidRPr="00D6239B" w:rsidRDefault="00D6239B" w:rsidP="008B2750">
            <w:pPr>
              <w:contextualSpacing/>
            </w:pPr>
            <w:r w:rsidRPr="00D6239B">
              <w:t>Mary Ann Durant</w:t>
            </w:r>
          </w:p>
        </w:tc>
        <w:tc>
          <w:tcPr>
            <w:tcW w:w="889" w:type="dxa"/>
          </w:tcPr>
          <w:p w14:paraId="55785045" w14:textId="707DEB94" w:rsidR="00D41172" w:rsidRPr="00D6239B" w:rsidRDefault="00D6239B" w:rsidP="008B2750">
            <w:pPr>
              <w:contextualSpacing/>
            </w:pPr>
            <w:r w:rsidRPr="00D6239B">
              <w:t>2024</w:t>
            </w:r>
          </w:p>
        </w:tc>
        <w:tc>
          <w:tcPr>
            <w:tcW w:w="1070" w:type="dxa"/>
          </w:tcPr>
          <w:p w14:paraId="03AC59EF" w14:textId="0904AA3C" w:rsidR="00D41172" w:rsidRPr="00D6239B" w:rsidRDefault="00D6239B" w:rsidP="008B2750">
            <w:pPr>
              <w:contextualSpacing/>
            </w:pPr>
            <w:r w:rsidRPr="00D6239B">
              <w:t>1st</w:t>
            </w:r>
          </w:p>
        </w:tc>
        <w:tc>
          <w:tcPr>
            <w:tcW w:w="3250" w:type="dxa"/>
          </w:tcPr>
          <w:p w14:paraId="38F4F283" w14:textId="77777777" w:rsidR="00D41172" w:rsidRPr="00D6239B" w:rsidRDefault="00D41172" w:rsidP="00D6239B">
            <w:pPr>
              <w:contextualSpacing/>
            </w:pPr>
          </w:p>
        </w:tc>
        <w:tc>
          <w:tcPr>
            <w:tcW w:w="3250" w:type="dxa"/>
          </w:tcPr>
          <w:p w14:paraId="44C202C5" w14:textId="499C7A10" w:rsidR="00D41172" w:rsidRPr="00D6239B" w:rsidRDefault="00D6239B" w:rsidP="008B2750">
            <w:pPr>
              <w:contextualSpacing/>
            </w:pPr>
            <w:r w:rsidRPr="00D6239B">
              <w:t xml:space="preserve"> </w:t>
            </w:r>
          </w:p>
        </w:tc>
      </w:tr>
      <w:tr w:rsidR="00D41172" w:rsidRPr="00D6239B" w14:paraId="28808CBF" w14:textId="61F10DCA" w:rsidTr="00F773AC">
        <w:tc>
          <w:tcPr>
            <w:tcW w:w="1959" w:type="dxa"/>
            <w:vMerge/>
          </w:tcPr>
          <w:p w14:paraId="64EBA159" w14:textId="77777777" w:rsidR="00D41172" w:rsidRPr="00D6239B" w:rsidRDefault="00D41172" w:rsidP="008B2750">
            <w:pPr>
              <w:contextualSpacing/>
            </w:pPr>
          </w:p>
        </w:tc>
        <w:tc>
          <w:tcPr>
            <w:tcW w:w="2817" w:type="dxa"/>
          </w:tcPr>
          <w:p w14:paraId="3E99B68A" w14:textId="5EF4A972" w:rsidR="00D41172" w:rsidRPr="00D6239B" w:rsidRDefault="00D41172" w:rsidP="008B2750">
            <w:pPr>
              <w:contextualSpacing/>
            </w:pPr>
          </w:p>
        </w:tc>
        <w:tc>
          <w:tcPr>
            <w:tcW w:w="889" w:type="dxa"/>
          </w:tcPr>
          <w:p w14:paraId="29FC927E" w14:textId="5775D837" w:rsidR="00D41172" w:rsidRPr="00D6239B" w:rsidRDefault="00D41172" w:rsidP="008B2750">
            <w:pPr>
              <w:contextualSpacing/>
            </w:pPr>
          </w:p>
        </w:tc>
        <w:tc>
          <w:tcPr>
            <w:tcW w:w="1070" w:type="dxa"/>
          </w:tcPr>
          <w:p w14:paraId="598CB4C1" w14:textId="1957C6E4" w:rsidR="00D41172" w:rsidRPr="00D6239B" w:rsidRDefault="00D41172" w:rsidP="008B2750">
            <w:pPr>
              <w:contextualSpacing/>
            </w:pPr>
          </w:p>
        </w:tc>
        <w:tc>
          <w:tcPr>
            <w:tcW w:w="3250" w:type="dxa"/>
          </w:tcPr>
          <w:p w14:paraId="05FF26CF" w14:textId="77777777" w:rsidR="00D41172" w:rsidRPr="00D6239B" w:rsidRDefault="00D41172" w:rsidP="008B2750">
            <w:pPr>
              <w:contextualSpacing/>
            </w:pPr>
          </w:p>
        </w:tc>
        <w:tc>
          <w:tcPr>
            <w:tcW w:w="3250" w:type="dxa"/>
          </w:tcPr>
          <w:p w14:paraId="77AAF07F" w14:textId="77777777" w:rsidR="00D41172" w:rsidRPr="00D6239B" w:rsidRDefault="00D41172" w:rsidP="008B2750">
            <w:pPr>
              <w:contextualSpacing/>
            </w:pPr>
          </w:p>
        </w:tc>
      </w:tr>
      <w:tr w:rsidR="00D41172" w:rsidRPr="00D6239B" w14:paraId="533E8BA6" w14:textId="73D92A79" w:rsidTr="00F773AC">
        <w:tc>
          <w:tcPr>
            <w:tcW w:w="1959" w:type="dxa"/>
            <w:vMerge/>
          </w:tcPr>
          <w:p w14:paraId="66A4420B" w14:textId="77777777" w:rsidR="00D41172" w:rsidRPr="00D6239B" w:rsidRDefault="00D41172" w:rsidP="008B2750">
            <w:pPr>
              <w:contextualSpacing/>
            </w:pPr>
          </w:p>
        </w:tc>
        <w:tc>
          <w:tcPr>
            <w:tcW w:w="2817" w:type="dxa"/>
          </w:tcPr>
          <w:p w14:paraId="468684D9" w14:textId="77777777" w:rsidR="00D41172" w:rsidRPr="00D6239B" w:rsidRDefault="00D41172" w:rsidP="008B2750">
            <w:pPr>
              <w:contextualSpacing/>
            </w:pPr>
            <w:r w:rsidRPr="00D6239B">
              <w:t>Cathy Weinheimer</w:t>
            </w:r>
          </w:p>
        </w:tc>
        <w:tc>
          <w:tcPr>
            <w:tcW w:w="889" w:type="dxa"/>
          </w:tcPr>
          <w:p w14:paraId="31A36568" w14:textId="12EB372A" w:rsidR="00D41172" w:rsidRPr="00D6239B" w:rsidRDefault="00D41172" w:rsidP="008B2750">
            <w:pPr>
              <w:contextualSpacing/>
            </w:pPr>
            <w:r w:rsidRPr="00D6239B">
              <w:t>202</w:t>
            </w:r>
            <w:r w:rsidR="00B83EF5">
              <w:t>4</w:t>
            </w:r>
          </w:p>
        </w:tc>
        <w:tc>
          <w:tcPr>
            <w:tcW w:w="1070" w:type="dxa"/>
          </w:tcPr>
          <w:p w14:paraId="647601D3" w14:textId="49C2B786" w:rsidR="00D41172" w:rsidRPr="00D6239B" w:rsidRDefault="00B83EF5" w:rsidP="008B2750">
            <w:pPr>
              <w:contextualSpacing/>
            </w:pPr>
            <w:r>
              <w:t>3rd</w:t>
            </w:r>
          </w:p>
        </w:tc>
        <w:tc>
          <w:tcPr>
            <w:tcW w:w="3250" w:type="dxa"/>
          </w:tcPr>
          <w:p w14:paraId="1E30DA97" w14:textId="77777777" w:rsidR="00D41172" w:rsidRPr="00D6239B" w:rsidRDefault="00D41172" w:rsidP="008B2750">
            <w:pPr>
              <w:contextualSpacing/>
            </w:pPr>
          </w:p>
        </w:tc>
        <w:tc>
          <w:tcPr>
            <w:tcW w:w="3250" w:type="dxa"/>
          </w:tcPr>
          <w:p w14:paraId="6D3F6B5A" w14:textId="42C0D118" w:rsidR="00D41172" w:rsidRPr="00D6239B" w:rsidRDefault="00D41172" w:rsidP="008B2750">
            <w:pPr>
              <w:contextualSpacing/>
            </w:pPr>
            <w:r w:rsidRPr="00D6239B">
              <w:t>Serve third term</w:t>
            </w:r>
          </w:p>
        </w:tc>
      </w:tr>
      <w:tr w:rsidR="00D41172" w:rsidRPr="00D6239B" w14:paraId="6EEB4DB3" w14:textId="35063E3A" w:rsidTr="00F773AC">
        <w:tc>
          <w:tcPr>
            <w:tcW w:w="1959" w:type="dxa"/>
            <w:vMerge w:val="restart"/>
          </w:tcPr>
          <w:p w14:paraId="2180535F" w14:textId="77777777" w:rsidR="00D41172" w:rsidRPr="00D6239B" w:rsidRDefault="00D41172" w:rsidP="008B2750">
            <w:pPr>
              <w:contextualSpacing/>
            </w:pPr>
            <w:r w:rsidRPr="00D6239B">
              <w:t>Nominating Committee</w:t>
            </w:r>
          </w:p>
          <w:p w14:paraId="530B24D9" w14:textId="77777777" w:rsidR="00D41172" w:rsidRPr="00D6239B" w:rsidRDefault="00D41172" w:rsidP="008B2750">
            <w:pPr>
              <w:contextualSpacing/>
            </w:pPr>
          </w:p>
        </w:tc>
        <w:tc>
          <w:tcPr>
            <w:tcW w:w="2817" w:type="dxa"/>
          </w:tcPr>
          <w:p w14:paraId="6D9181A7" w14:textId="2307E3EF" w:rsidR="00D41172" w:rsidRPr="00D6239B" w:rsidRDefault="00D41172" w:rsidP="008B2750">
            <w:pPr>
              <w:contextualSpacing/>
            </w:pPr>
            <w:r w:rsidRPr="00D6239B">
              <w:t>Shelly Farmer</w:t>
            </w:r>
          </w:p>
        </w:tc>
        <w:tc>
          <w:tcPr>
            <w:tcW w:w="889" w:type="dxa"/>
          </w:tcPr>
          <w:p w14:paraId="0227E84C" w14:textId="61CD76FC" w:rsidR="00D41172" w:rsidRPr="00D6239B" w:rsidRDefault="00D41172" w:rsidP="008B2750">
            <w:pPr>
              <w:contextualSpacing/>
            </w:pPr>
            <w:r w:rsidRPr="00D6239B">
              <w:t>2022</w:t>
            </w:r>
          </w:p>
        </w:tc>
        <w:tc>
          <w:tcPr>
            <w:tcW w:w="1070" w:type="dxa"/>
          </w:tcPr>
          <w:p w14:paraId="50074C34" w14:textId="77777777" w:rsidR="00D41172" w:rsidRPr="00D6239B" w:rsidRDefault="00D41172" w:rsidP="008B2750">
            <w:pPr>
              <w:contextualSpacing/>
            </w:pPr>
            <w:r w:rsidRPr="00D6239B">
              <w:t>1st</w:t>
            </w:r>
          </w:p>
        </w:tc>
        <w:tc>
          <w:tcPr>
            <w:tcW w:w="3250" w:type="dxa"/>
          </w:tcPr>
          <w:p w14:paraId="43034142" w14:textId="77777777" w:rsidR="00D41172" w:rsidRPr="00D6239B" w:rsidRDefault="00D41172" w:rsidP="008B2750">
            <w:pPr>
              <w:contextualSpacing/>
            </w:pPr>
          </w:p>
        </w:tc>
        <w:tc>
          <w:tcPr>
            <w:tcW w:w="3250" w:type="dxa"/>
          </w:tcPr>
          <w:p w14:paraId="4B8E0B84" w14:textId="77777777" w:rsidR="00D41172" w:rsidRPr="00D6239B" w:rsidRDefault="00D41172" w:rsidP="008B2750">
            <w:pPr>
              <w:contextualSpacing/>
            </w:pPr>
          </w:p>
        </w:tc>
      </w:tr>
      <w:tr w:rsidR="00D41172" w:rsidRPr="00D6239B" w14:paraId="589F32FE" w14:textId="235C95A1" w:rsidTr="00F773AC">
        <w:tc>
          <w:tcPr>
            <w:tcW w:w="1959" w:type="dxa"/>
            <w:vMerge/>
          </w:tcPr>
          <w:p w14:paraId="5410CC3B" w14:textId="77777777" w:rsidR="00D41172" w:rsidRPr="00D6239B" w:rsidRDefault="00D41172" w:rsidP="008B2750">
            <w:pPr>
              <w:contextualSpacing/>
            </w:pPr>
          </w:p>
        </w:tc>
        <w:tc>
          <w:tcPr>
            <w:tcW w:w="2817" w:type="dxa"/>
          </w:tcPr>
          <w:p w14:paraId="2377C52F" w14:textId="1E851A2C" w:rsidR="00D41172" w:rsidRPr="00D6239B" w:rsidRDefault="00B83EF5" w:rsidP="008B2750">
            <w:pPr>
              <w:contextualSpacing/>
            </w:pPr>
            <w:r>
              <w:t>Margo Hollenbach</w:t>
            </w:r>
          </w:p>
        </w:tc>
        <w:tc>
          <w:tcPr>
            <w:tcW w:w="889" w:type="dxa"/>
          </w:tcPr>
          <w:p w14:paraId="44D45612" w14:textId="72B63E57" w:rsidR="00D41172" w:rsidRPr="00D6239B" w:rsidRDefault="00D41172" w:rsidP="008B2750">
            <w:pPr>
              <w:contextualSpacing/>
            </w:pPr>
            <w:r w:rsidRPr="00D6239B">
              <w:t>202</w:t>
            </w:r>
            <w:r w:rsidR="00B83EF5">
              <w:t>4</w:t>
            </w:r>
          </w:p>
        </w:tc>
        <w:tc>
          <w:tcPr>
            <w:tcW w:w="1070" w:type="dxa"/>
          </w:tcPr>
          <w:p w14:paraId="20F6BAA5" w14:textId="77777777" w:rsidR="00D41172" w:rsidRPr="00D6239B" w:rsidRDefault="00D41172" w:rsidP="008B2750">
            <w:pPr>
              <w:contextualSpacing/>
            </w:pPr>
            <w:r w:rsidRPr="00D6239B">
              <w:t>1st</w:t>
            </w:r>
          </w:p>
        </w:tc>
        <w:tc>
          <w:tcPr>
            <w:tcW w:w="3250" w:type="dxa"/>
          </w:tcPr>
          <w:p w14:paraId="34631812" w14:textId="54829401" w:rsidR="00D41172" w:rsidRPr="00D6239B" w:rsidRDefault="00D41172" w:rsidP="008B2750">
            <w:pPr>
              <w:contextualSpacing/>
            </w:pPr>
          </w:p>
        </w:tc>
        <w:tc>
          <w:tcPr>
            <w:tcW w:w="3250" w:type="dxa"/>
          </w:tcPr>
          <w:p w14:paraId="31E510B0" w14:textId="3074C2B4" w:rsidR="00D41172" w:rsidRPr="00D6239B" w:rsidRDefault="00D41172" w:rsidP="008B2750">
            <w:pPr>
              <w:contextualSpacing/>
            </w:pPr>
          </w:p>
        </w:tc>
      </w:tr>
    </w:tbl>
    <w:p w14:paraId="6E742CE9" w14:textId="77777777" w:rsidR="006E2810" w:rsidRPr="00D6239B" w:rsidRDefault="006E2810" w:rsidP="00136715">
      <w:pPr>
        <w:contextualSpacing/>
      </w:pPr>
    </w:p>
    <w:p w14:paraId="79EBE366" w14:textId="77777777" w:rsidR="005F6DAA" w:rsidRPr="003D7EC1" w:rsidRDefault="005F6DAA" w:rsidP="00136715">
      <w:pPr>
        <w:contextualSpacing/>
        <w:rPr>
          <w:b/>
        </w:rPr>
      </w:pPr>
      <w:r w:rsidRPr="00D6239B">
        <w:rPr>
          <w:b/>
        </w:rPr>
        <w:t>Committee Assignments</w:t>
      </w:r>
      <w:r w:rsidRPr="003D7EC1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F6DAA" w14:paraId="226AD231" w14:textId="77777777" w:rsidTr="005F6DAA">
        <w:tc>
          <w:tcPr>
            <w:tcW w:w="4788" w:type="dxa"/>
          </w:tcPr>
          <w:p w14:paraId="697FAA87" w14:textId="77777777" w:rsidR="005F6DAA" w:rsidRPr="00F63522" w:rsidRDefault="0012599B" w:rsidP="005F6DAA">
            <w:pPr>
              <w:contextualSpacing/>
              <w:rPr>
                <w:i/>
                <w:u w:val="single"/>
              </w:rPr>
            </w:pPr>
            <w:r>
              <w:rPr>
                <w:i/>
                <w:u w:val="single"/>
              </w:rPr>
              <w:t>*</w:t>
            </w:r>
            <w:r w:rsidR="003D7EC1" w:rsidRPr="00F63522">
              <w:rPr>
                <w:i/>
                <w:u w:val="single"/>
              </w:rPr>
              <w:t>Program C</w:t>
            </w:r>
            <w:r w:rsidR="005F6DAA" w:rsidRPr="00F63522">
              <w:rPr>
                <w:i/>
                <w:u w:val="single"/>
              </w:rPr>
              <w:t>ommittee</w:t>
            </w:r>
          </w:p>
          <w:p w14:paraId="61BDDB3A" w14:textId="72257825" w:rsidR="00CF55BD" w:rsidRPr="00CF55BD" w:rsidRDefault="00834BC6" w:rsidP="00CF55BD">
            <w:pPr>
              <w:contextualSpacing/>
              <w:jc w:val="both"/>
            </w:pPr>
            <w:r>
              <w:t>Natalie Weidman (chair)</w:t>
            </w:r>
          </w:p>
          <w:p w14:paraId="4B902646" w14:textId="515E7E83" w:rsidR="00CF55BD" w:rsidRPr="00CF55BD" w:rsidRDefault="00CF55BD" w:rsidP="00CF55BD">
            <w:pPr>
              <w:contextualSpacing/>
              <w:jc w:val="both"/>
            </w:pPr>
            <w:r w:rsidRPr="00CF55BD">
              <w:t>Margo Hollenbach</w:t>
            </w:r>
            <w:r w:rsidR="005606F7">
              <w:t>**</w:t>
            </w:r>
          </w:p>
          <w:p w14:paraId="74191BFA" w14:textId="3A1BD594" w:rsidR="00CF55BD" w:rsidRDefault="00CF55BD" w:rsidP="00CF55BD">
            <w:pPr>
              <w:contextualSpacing/>
              <w:jc w:val="both"/>
            </w:pPr>
            <w:r w:rsidRPr="00CF55BD">
              <w:t>Sharon Melincavage</w:t>
            </w:r>
          </w:p>
          <w:p w14:paraId="58DD6335" w14:textId="0BB9F5B8" w:rsidR="00834BC6" w:rsidRPr="00CF55BD" w:rsidRDefault="00834BC6" w:rsidP="00CF55BD">
            <w:pPr>
              <w:contextualSpacing/>
              <w:jc w:val="both"/>
            </w:pPr>
            <w:r>
              <w:t>Cathy Weinheimer</w:t>
            </w:r>
          </w:p>
          <w:p w14:paraId="025329C7" w14:textId="7F82058C" w:rsidR="0014368F" w:rsidRDefault="00CF55BD" w:rsidP="00CF55BD">
            <w:pPr>
              <w:contextualSpacing/>
              <w:jc w:val="both"/>
            </w:pPr>
            <w:r w:rsidRPr="00CF55BD">
              <w:t>Sue Eisenhower</w:t>
            </w:r>
            <w:r w:rsidR="00834BC6">
              <w:t>**</w:t>
            </w:r>
          </w:p>
        </w:tc>
        <w:tc>
          <w:tcPr>
            <w:tcW w:w="4788" w:type="dxa"/>
          </w:tcPr>
          <w:p w14:paraId="4B7676C2" w14:textId="77777777" w:rsidR="005F6DAA" w:rsidRPr="0012599B" w:rsidRDefault="0012599B" w:rsidP="005F6DAA">
            <w:pPr>
              <w:contextualSpacing/>
              <w:rPr>
                <w:i/>
                <w:u w:val="single"/>
              </w:rPr>
            </w:pPr>
            <w:r>
              <w:rPr>
                <w:i/>
                <w:u w:val="single"/>
              </w:rPr>
              <w:t>*</w:t>
            </w:r>
            <w:r w:rsidR="00447C75" w:rsidRPr="0012599B">
              <w:rPr>
                <w:i/>
                <w:u w:val="single"/>
              </w:rPr>
              <w:t>Nominations/ M</w:t>
            </w:r>
            <w:r w:rsidR="003D7EC1" w:rsidRPr="0012599B">
              <w:rPr>
                <w:i/>
                <w:u w:val="single"/>
              </w:rPr>
              <w:t>embership C</w:t>
            </w:r>
            <w:r w:rsidR="005F6DAA" w:rsidRPr="0012599B">
              <w:rPr>
                <w:i/>
                <w:u w:val="single"/>
              </w:rPr>
              <w:t xml:space="preserve">ommittee </w:t>
            </w:r>
          </w:p>
          <w:p w14:paraId="1AB6C48D" w14:textId="77777777" w:rsidR="00CD6DC2" w:rsidRPr="00B83EF5" w:rsidRDefault="00CD6DC2" w:rsidP="00647CA6">
            <w:pPr>
              <w:contextualSpacing/>
              <w:rPr>
                <w:strike/>
              </w:rPr>
            </w:pPr>
            <w:r w:rsidRPr="00B83EF5">
              <w:rPr>
                <w:strike/>
              </w:rPr>
              <w:t>Diane Small ends 2021</w:t>
            </w:r>
          </w:p>
          <w:p w14:paraId="709F180E" w14:textId="542B5D79" w:rsidR="005F6DAA" w:rsidRDefault="00834BC6" w:rsidP="00647CA6">
            <w:pPr>
              <w:contextualSpacing/>
            </w:pPr>
            <w:r>
              <w:t>Shelly Farmer</w:t>
            </w:r>
            <w:r w:rsidR="00CD6DC2">
              <w:t xml:space="preserve"> ends 202</w:t>
            </w:r>
            <w:r>
              <w:t>2</w:t>
            </w:r>
            <w:r w:rsidR="005F6DAA">
              <w:tab/>
            </w:r>
          </w:p>
        </w:tc>
      </w:tr>
      <w:tr w:rsidR="005F6DAA" w14:paraId="3ED6499E" w14:textId="77777777" w:rsidTr="005F6DAA">
        <w:tc>
          <w:tcPr>
            <w:tcW w:w="4788" w:type="dxa"/>
          </w:tcPr>
          <w:p w14:paraId="770E5413" w14:textId="77777777" w:rsidR="005F6DAA" w:rsidRPr="00F63522" w:rsidRDefault="0012599B" w:rsidP="005F6DAA">
            <w:pPr>
              <w:contextualSpacing/>
              <w:rPr>
                <w:i/>
                <w:u w:val="single"/>
              </w:rPr>
            </w:pPr>
            <w:r>
              <w:rPr>
                <w:i/>
                <w:u w:val="single"/>
              </w:rPr>
              <w:t>*</w:t>
            </w:r>
            <w:r w:rsidR="00FF0373" w:rsidRPr="00F63522">
              <w:rPr>
                <w:i/>
                <w:u w:val="single"/>
              </w:rPr>
              <w:t>Monetary Awards Committee</w:t>
            </w:r>
          </w:p>
          <w:p w14:paraId="7BBC5888" w14:textId="77777777" w:rsidR="00B842F9" w:rsidRPr="00F63522" w:rsidRDefault="00FF0373" w:rsidP="00BE4F97">
            <w:pPr>
              <w:contextualSpacing/>
            </w:pPr>
            <w:r w:rsidRPr="00F63522">
              <w:t xml:space="preserve"> </w:t>
            </w:r>
            <w:r w:rsidR="00CF55BD" w:rsidRPr="00F63522">
              <w:t xml:space="preserve">Vera Brancato </w:t>
            </w:r>
            <w:r w:rsidRPr="00F63522">
              <w:t>(chair)</w:t>
            </w:r>
          </w:p>
          <w:p w14:paraId="44DA1A8F" w14:textId="77777777" w:rsidR="00730BC9" w:rsidRPr="00F63522" w:rsidRDefault="00730BC9" w:rsidP="00BE4F97">
            <w:pPr>
              <w:contextualSpacing/>
            </w:pPr>
            <w:r>
              <w:t>Cindy Roeder</w:t>
            </w:r>
            <w:r w:rsidR="002C19B2">
              <w:t>**</w:t>
            </w:r>
          </w:p>
          <w:p w14:paraId="7E39BC68" w14:textId="77777777" w:rsidR="007D7771" w:rsidRPr="007D7771" w:rsidRDefault="007D7771" w:rsidP="00BE4F97">
            <w:pPr>
              <w:contextualSpacing/>
            </w:pPr>
          </w:p>
        </w:tc>
        <w:tc>
          <w:tcPr>
            <w:tcW w:w="4788" w:type="dxa"/>
          </w:tcPr>
          <w:p w14:paraId="07FDE788" w14:textId="77777777" w:rsidR="005F6DAA" w:rsidRPr="00F63522" w:rsidRDefault="0012599B" w:rsidP="005F6DAA">
            <w:pPr>
              <w:contextualSpacing/>
              <w:rPr>
                <w:i/>
                <w:u w:val="single"/>
              </w:rPr>
            </w:pPr>
            <w:r>
              <w:rPr>
                <w:i/>
                <w:u w:val="single"/>
              </w:rPr>
              <w:t>*</w:t>
            </w:r>
            <w:r w:rsidR="003D7EC1" w:rsidRPr="00F63522">
              <w:rPr>
                <w:i/>
                <w:u w:val="single"/>
              </w:rPr>
              <w:t>Bylaws C</w:t>
            </w:r>
            <w:r w:rsidR="005F6DAA" w:rsidRPr="00F63522">
              <w:rPr>
                <w:i/>
                <w:u w:val="single"/>
              </w:rPr>
              <w:t>ommittee</w:t>
            </w:r>
            <w:r w:rsidR="00525DCD" w:rsidRPr="00F63522">
              <w:rPr>
                <w:i/>
                <w:u w:val="single"/>
              </w:rPr>
              <w:t xml:space="preserve"> </w:t>
            </w:r>
            <w:r w:rsidR="008C19F6">
              <w:rPr>
                <w:i/>
                <w:u w:val="single"/>
              </w:rPr>
              <w:t>(due 2021)</w:t>
            </w:r>
          </w:p>
          <w:p w14:paraId="32A808BA" w14:textId="2FB04173" w:rsidR="008F2C3A" w:rsidRDefault="00834BC6" w:rsidP="005F6DAA">
            <w:pPr>
              <w:contextualSpacing/>
            </w:pPr>
            <w:r>
              <w:t>Tracy Scheirer</w:t>
            </w:r>
            <w:r w:rsidR="00647CA6">
              <w:t xml:space="preserve"> (chair)</w:t>
            </w:r>
          </w:p>
          <w:p w14:paraId="73638383" w14:textId="77777777" w:rsidR="008F2C3A" w:rsidRDefault="004F4A0C" w:rsidP="005F6DAA">
            <w:pPr>
              <w:contextualSpacing/>
            </w:pPr>
            <w:r w:rsidRPr="00F63522">
              <w:t>Angie Z</w:t>
            </w:r>
            <w:r w:rsidR="008F2C3A" w:rsidRPr="00F63522">
              <w:t>vorsky</w:t>
            </w:r>
          </w:p>
          <w:p w14:paraId="4BB91E6B" w14:textId="77777777" w:rsidR="00CF55BD" w:rsidRPr="00F63522" w:rsidRDefault="00CF55BD" w:rsidP="005F6DAA">
            <w:pPr>
              <w:contextualSpacing/>
            </w:pPr>
            <w:r>
              <w:t>Natalie Weidman</w:t>
            </w:r>
          </w:p>
          <w:p w14:paraId="17D0C305" w14:textId="77777777" w:rsidR="00C64B38" w:rsidRDefault="00C64B38" w:rsidP="00525DCD">
            <w:pPr>
              <w:ind w:firstLine="720"/>
              <w:contextualSpacing/>
            </w:pPr>
          </w:p>
        </w:tc>
      </w:tr>
      <w:tr w:rsidR="00951B32" w14:paraId="729ED2E3" w14:textId="77777777" w:rsidTr="005F6DAA">
        <w:tc>
          <w:tcPr>
            <w:tcW w:w="4788" w:type="dxa"/>
          </w:tcPr>
          <w:p w14:paraId="3DD31215" w14:textId="77777777" w:rsidR="00951B32" w:rsidRPr="0012599B" w:rsidRDefault="00951B32" w:rsidP="005F6DAA">
            <w:pPr>
              <w:contextualSpacing/>
            </w:pPr>
            <w:r w:rsidRPr="0012599B">
              <w:rPr>
                <w:u w:val="single"/>
              </w:rPr>
              <w:t>Ad H</w:t>
            </w:r>
            <w:r w:rsidR="005512AA" w:rsidRPr="0012599B">
              <w:rPr>
                <w:u w:val="single"/>
              </w:rPr>
              <w:t xml:space="preserve">oc Public Relations/ Marketing </w:t>
            </w:r>
            <w:r w:rsidR="0012599B" w:rsidRPr="0012599B">
              <w:rPr>
                <w:u w:val="single"/>
              </w:rPr>
              <w:t>Sub-</w:t>
            </w:r>
            <w:r w:rsidR="005512AA" w:rsidRPr="0012599B">
              <w:rPr>
                <w:u w:val="single"/>
              </w:rPr>
              <w:t>C</w:t>
            </w:r>
            <w:r w:rsidRPr="0012599B">
              <w:rPr>
                <w:u w:val="single"/>
              </w:rPr>
              <w:t>ommittee</w:t>
            </w:r>
          </w:p>
          <w:p w14:paraId="656987BE" w14:textId="77777777" w:rsidR="0073288A" w:rsidRPr="00F63522" w:rsidRDefault="0073288A" w:rsidP="005F6DAA">
            <w:pPr>
              <w:contextualSpacing/>
            </w:pPr>
            <w:r w:rsidRPr="00F63522">
              <w:t>Cindy Rothenberger</w:t>
            </w:r>
          </w:p>
          <w:p w14:paraId="1C89753E" w14:textId="77777777" w:rsidR="00AD08EC" w:rsidRPr="00AD08EC" w:rsidRDefault="00AD08EC" w:rsidP="00AD08EC">
            <w:pPr>
              <w:contextualSpacing/>
            </w:pPr>
            <w:r w:rsidRPr="00AD08EC">
              <w:t>Tracy Scheirer</w:t>
            </w:r>
          </w:p>
          <w:p w14:paraId="6063909B" w14:textId="77777777" w:rsidR="00AD08EC" w:rsidRPr="00AD08EC" w:rsidRDefault="00AD08EC" w:rsidP="00AD08EC">
            <w:pPr>
              <w:contextualSpacing/>
            </w:pPr>
            <w:r w:rsidRPr="00AD08EC">
              <w:t xml:space="preserve">Maureen Spires </w:t>
            </w:r>
            <w:r w:rsidR="002C19B2">
              <w:t>**</w:t>
            </w:r>
          </w:p>
          <w:p w14:paraId="66AF7647" w14:textId="77777777" w:rsidR="00951B32" w:rsidRDefault="00951B32" w:rsidP="0073288A">
            <w:pPr>
              <w:contextualSpacing/>
            </w:pPr>
          </w:p>
        </w:tc>
        <w:tc>
          <w:tcPr>
            <w:tcW w:w="4788" w:type="dxa"/>
          </w:tcPr>
          <w:p w14:paraId="7459782D" w14:textId="77777777" w:rsidR="00F63522" w:rsidRDefault="00AD08EC" w:rsidP="005F6DAA">
            <w:pPr>
              <w:contextualSpacing/>
              <w:rPr>
                <w:u w:val="single"/>
              </w:rPr>
            </w:pPr>
            <w:r>
              <w:rPr>
                <w:u w:val="single"/>
              </w:rPr>
              <w:t>Auditors</w:t>
            </w:r>
          </w:p>
          <w:p w14:paraId="27645641" w14:textId="77777777" w:rsidR="00AD08EC" w:rsidRPr="00AD08EC" w:rsidRDefault="00AD08EC" w:rsidP="00AD08EC">
            <w:pPr>
              <w:contextualSpacing/>
            </w:pPr>
            <w:r w:rsidRPr="00AD08EC">
              <w:t>Cathy Weinheimer</w:t>
            </w:r>
          </w:p>
          <w:p w14:paraId="4F4DB17C" w14:textId="77777777" w:rsidR="00AD08EC" w:rsidRPr="00AD08EC" w:rsidRDefault="00AD08EC" w:rsidP="00AD08EC">
            <w:pPr>
              <w:contextualSpacing/>
            </w:pPr>
            <w:r w:rsidRPr="00AD08EC">
              <w:t>Diane Small</w:t>
            </w:r>
          </w:p>
        </w:tc>
      </w:tr>
    </w:tbl>
    <w:p w14:paraId="520D3D6F" w14:textId="77777777" w:rsidR="003D76FC" w:rsidRDefault="003D76FC"/>
    <w:p w14:paraId="60FAA59C" w14:textId="77777777" w:rsidR="004F4A0C" w:rsidRDefault="0012599B">
      <w:r>
        <w:rPr>
          <w:i/>
        </w:rPr>
        <w:t>*</w:t>
      </w:r>
      <w:r w:rsidR="00F63522" w:rsidRPr="0012599B">
        <w:rPr>
          <w:i/>
        </w:rPr>
        <w:t>Italicized committees</w:t>
      </w:r>
      <w:r w:rsidR="00F63522">
        <w:t xml:space="preserve"> </w:t>
      </w:r>
      <w:r>
        <w:t xml:space="preserve">are </w:t>
      </w:r>
      <w:r w:rsidR="00F63522">
        <w:t>require</w:t>
      </w:r>
      <w:r>
        <w:t>d as per the Bylaws and are comprised of volunteers from the Board of Directors or the general membership.</w:t>
      </w:r>
    </w:p>
    <w:p w14:paraId="0AB04D28" w14:textId="6461A9A6" w:rsidR="002C19B2" w:rsidRDefault="002C19B2">
      <w:r>
        <w:t xml:space="preserve">** </w:t>
      </w:r>
      <w:r w:rsidR="005606F7">
        <w:t xml:space="preserve">Not board members </w:t>
      </w:r>
    </w:p>
    <w:p w14:paraId="288CB832" w14:textId="77777777" w:rsidR="0012599B" w:rsidRDefault="0012599B"/>
    <w:p w14:paraId="398326A3" w14:textId="77777777" w:rsidR="0012599B" w:rsidRDefault="0012599B"/>
    <w:p w14:paraId="776E1833" w14:textId="77777777" w:rsidR="004F4A0C" w:rsidRDefault="004F4A0C"/>
    <w:p w14:paraId="55A34653" w14:textId="77777777" w:rsidR="005F6DAA" w:rsidRPr="0012599B" w:rsidRDefault="00C45A60" w:rsidP="00136715">
      <w:pPr>
        <w:contextualSpacing/>
        <w:rPr>
          <w:b/>
          <w:u w:val="single"/>
        </w:rPr>
      </w:pPr>
      <w:r w:rsidRPr="0012599B">
        <w:rPr>
          <w:b/>
          <w:u w:val="single"/>
        </w:rPr>
        <w:t>Rotating Terms for Officers</w:t>
      </w:r>
    </w:p>
    <w:p w14:paraId="73CDCA45" w14:textId="77777777" w:rsidR="00C45A60" w:rsidRDefault="00C45A60" w:rsidP="00136715">
      <w:pPr>
        <w:contextualSpacing/>
      </w:pPr>
    </w:p>
    <w:p w14:paraId="38D5BD64" w14:textId="77777777" w:rsidR="003D7EC1" w:rsidRDefault="003D7EC1" w:rsidP="00136715">
      <w:pPr>
        <w:contextualSpacing/>
      </w:pPr>
    </w:p>
    <w:p w14:paraId="7ACF76C6" w14:textId="77777777" w:rsidR="006A2044" w:rsidRDefault="006A2044" w:rsidP="00136715">
      <w:pPr>
        <w:contextualSpacing/>
      </w:pPr>
    </w:p>
    <w:p w14:paraId="040C74C8" w14:textId="77777777" w:rsidR="006A2044" w:rsidRDefault="006A2044" w:rsidP="006A2044">
      <w:pPr>
        <w:contextualSpacing/>
      </w:pPr>
      <w:r>
        <w:t>Chair Elect</w:t>
      </w:r>
      <w:r w:rsidR="00226ADE">
        <w:t xml:space="preserve"> </w:t>
      </w:r>
      <w:r>
        <w:t xml:space="preserve">- </w:t>
      </w:r>
      <w:proofErr w:type="gramStart"/>
      <w:r>
        <w:t>2 year</w:t>
      </w:r>
      <w:proofErr w:type="gramEnd"/>
      <w:r>
        <w:t xml:space="preserve"> term followed by 2 year team as Chair</w:t>
      </w:r>
    </w:p>
    <w:p w14:paraId="6CE8D107" w14:textId="77777777" w:rsidR="00B86538" w:rsidRDefault="00B86538" w:rsidP="006A2044">
      <w:pPr>
        <w:contextualSpacing/>
      </w:pPr>
      <w:r>
        <w:t>Secretary</w:t>
      </w:r>
      <w:r w:rsidR="00226ADE">
        <w:t xml:space="preserve"> </w:t>
      </w:r>
      <w:r>
        <w:t xml:space="preserve">- </w:t>
      </w:r>
      <w:proofErr w:type="gramStart"/>
      <w:r>
        <w:t>3 year</w:t>
      </w:r>
      <w:proofErr w:type="gramEnd"/>
      <w:r>
        <w:t xml:space="preserve"> term (limit 2 terms)</w:t>
      </w:r>
    </w:p>
    <w:p w14:paraId="3AA7F879" w14:textId="77777777" w:rsidR="006A2044" w:rsidRDefault="006A2044" w:rsidP="006A2044">
      <w:pPr>
        <w:contextualSpacing/>
      </w:pPr>
      <w:r>
        <w:t>Treasurer</w:t>
      </w:r>
      <w:r w:rsidR="00226ADE">
        <w:t xml:space="preserve"> </w:t>
      </w:r>
      <w:r>
        <w:t xml:space="preserve">- </w:t>
      </w:r>
      <w:proofErr w:type="gramStart"/>
      <w:r>
        <w:t>3 year</w:t>
      </w:r>
      <w:proofErr w:type="gramEnd"/>
      <w:r>
        <w:t xml:space="preserve"> term (limit 2 terms)</w:t>
      </w:r>
    </w:p>
    <w:p w14:paraId="58F40868" w14:textId="77777777" w:rsidR="006A2044" w:rsidRDefault="00226ADE" w:rsidP="0012599B">
      <w:pPr>
        <w:contextualSpacing/>
      </w:pPr>
      <w:r>
        <w:t xml:space="preserve">Board of </w:t>
      </w:r>
      <w:r w:rsidR="006A2044">
        <w:t>Directors</w:t>
      </w:r>
      <w:r>
        <w:t xml:space="preserve"> (BOD) </w:t>
      </w:r>
      <w:r w:rsidR="006A2044">
        <w:t xml:space="preserve">- </w:t>
      </w:r>
      <w:proofErr w:type="gramStart"/>
      <w:r w:rsidR="006A2044">
        <w:t>2 year</w:t>
      </w:r>
      <w:proofErr w:type="gramEnd"/>
      <w:r w:rsidR="006A2044">
        <w:t xml:space="preserve"> term (Can serve up to 3 consecutive terms unless </w:t>
      </w:r>
      <w:r w:rsidR="0012599B">
        <w:t>waived by the board)</w:t>
      </w:r>
    </w:p>
    <w:p w14:paraId="24F35E71" w14:textId="77777777" w:rsidR="006A2044" w:rsidRDefault="006A2044" w:rsidP="006A2044">
      <w:pPr>
        <w:contextualSpacing/>
      </w:pPr>
      <w:r>
        <w:t xml:space="preserve">Nominating Committee – </w:t>
      </w:r>
      <w:proofErr w:type="gramStart"/>
      <w:r>
        <w:t>2 year</w:t>
      </w:r>
      <w:proofErr w:type="gramEnd"/>
      <w:r>
        <w:t xml:space="preserve"> term</w:t>
      </w:r>
    </w:p>
    <w:p w14:paraId="277AD4AB" w14:textId="77777777" w:rsidR="00C308E8" w:rsidRDefault="00C308E8" w:rsidP="006A2044">
      <w:pPr>
        <w:contextualSpacing/>
      </w:pPr>
    </w:p>
    <w:p w14:paraId="2E3D5FC4" w14:textId="77777777" w:rsidR="00C308E8" w:rsidRDefault="00C308E8" w:rsidP="006A2044">
      <w:pPr>
        <w:contextualSpacing/>
      </w:pPr>
      <w:r>
        <w:t>All new officers/directors assume role on June 1</w:t>
      </w:r>
      <w:r w:rsidRPr="00C308E8">
        <w:rPr>
          <w:vertAlign w:val="superscript"/>
        </w:rPr>
        <w:t>st</w:t>
      </w:r>
      <w:r>
        <w:t xml:space="preserve"> of the year elected.</w:t>
      </w:r>
    </w:p>
    <w:p w14:paraId="038FAC29" w14:textId="77777777" w:rsidR="006A2044" w:rsidRDefault="006A2044" w:rsidP="00136715">
      <w:pPr>
        <w:contextualSpacing/>
      </w:pPr>
    </w:p>
    <w:sectPr w:rsidR="006A2044" w:rsidSect="00D411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738DF8" w14:textId="77777777" w:rsidR="00B33823" w:rsidRDefault="00B33823" w:rsidP="00F379FB">
      <w:pPr>
        <w:spacing w:after="0"/>
      </w:pPr>
      <w:r>
        <w:separator/>
      </w:r>
    </w:p>
  </w:endnote>
  <w:endnote w:type="continuationSeparator" w:id="0">
    <w:p w14:paraId="4FC5A14E" w14:textId="77777777" w:rsidR="00B33823" w:rsidRDefault="00B33823" w:rsidP="00F379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850B26" w14:textId="77777777" w:rsidR="005208CD" w:rsidRDefault="005208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6E92B7" w14:textId="1F48FE23" w:rsidR="00647CA6" w:rsidRPr="00647CA6" w:rsidRDefault="00647CA6">
    <w:pPr>
      <w:pStyle w:val="Footer"/>
      <w:rPr>
        <w:sz w:val="20"/>
        <w:szCs w:val="20"/>
      </w:rPr>
    </w:pPr>
    <w:r w:rsidRPr="00647CA6">
      <w:rPr>
        <w:sz w:val="20"/>
        <w:szCs w:val="20"/>
      </w:rPr>
      <w:t xml:space="preserve">Rev/Rev: </w:t>
    </w:r>
    <w:r w:rsidR="00CF54BD">
      <w:rPr>
        <w:sz w:val="20"/>
        <w:szCs w:val="20"/>
      </w:rPr>
      <w:t>7/30/2020 MH</w:t>
    </w:r>
  </w:p>
  <w:p w14:paraId="1AFF42D6" w14:textId="77777777" w:rsidR="00F379FB" w:rsidRPr="00C95E74" w:rsidRDefault="00F379FB">
    <w:pPr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3E713A" w14:textId="77777777" w:rsidR="005208CD" w:rsidRDefault="005208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E04D37" w14:textId="77777777" w:rsidR="00B33823" w:rsidRDefault="00B33823" w:rsidP="00F379FB">
      <w:pPr>
        <w:spacing w:after="0"/>
      </w:pPr>
      <w:r>
        <w:separator/>
      </w:r>
    </w:p>
  </w:footnote>
  <w:footnote w:type="continuationSeparator" w:id="0">
    <w:p w14:paraId="338AA80B" w14:textId="77777777" w:rsidR="00B33823" w:rsidRDefault="00B33823" w:rsidP="00F379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480D5" w14:textId="77777777" w:rsidR="005208CD" w:rsidRDefault="005208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19CDBE" w14:textId="77777777" w:rsidR="005208CD" w:rsidRDefault="005208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42B2F1" w14:textId="77777777" w:rsidR="005208CD" w:rsidRDefault="005208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336BE"/>
    <w:multiLevelType w:val="hybridMultilevel"/>
    <w:tmpl w:val="96A23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C2684"/>
    <w:multiLevelType w:val="hybridMultilevel"/>
    <w:tmpl w:val="A37C7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FD3CC7"/>
    <w:multiLevelType w:val="hybridMultilevel"/>
    <w:tmpl w:val="9E103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213"/>
    <w:rsid w:val="000713CB"/>
    <w:rsid w:val="00097461"/>
    <w:rsid w:val="000F0BDA"/>
    <w:rsid w:val="000F5254"/>
    <w:rsid w:val="00103057"/>
    <w:rsid w:val="00104A35"/>
    <w:rsid w:val="0012599B"/>
    <w:rsid w:val="00136715"/>
    <w:rsid w:val="00136C64"/>
    <w:rsid w:val="0014368F"/>
    <w:rsid w:val="001A4A59"/>
    <w:rsid w:val="002244CC"/>
    <w:rsid w:val="00226ADE"/>
    <w:rsid w:val="00231A1A"/>
    <w:rsid w:val="00262232"/>
    <w:rsid w:val="002735CE"/>
    <w:rsid w:val="00286747"/>
    <w:rsid w:val="002975F3"/>
    <w:rsid w:val="002B34C9"/>
    <w:rsid w:val="002C19B2"/>
    <w:rsid w:val="002E13F8"/>
    <w:rsid w:val="0033434E"/>
    <w:rsid w:val="003650FF"/>
    <w:rsid w:val="00373213"/>
    <w:rsid w:val="003D76FC"/>
    <w:rsid w:val="003D7EC1"/>
    <w:rsid w:val="004353D3"/>
    <w:rsid w:val="00447C75"/>
    <w:rsid w:val="00476595"/>
    <w:rsid w:val="00485F45"/>
    <w:rsid w:val="004C4DC9"/>
    <w:rsid w:val="004E4E40"/>
    <w:rsid w:val="004F4A0C"/>
    <w:rsid w:val="0050211F"/>
    <w:rsid w:val="005208CD"/>
    <w:rsid w:val="00525DCD"/>
    <w:rsid w:val="005512AA"/>
    <w:rsid w:val="005606F7"/>
    <w:rsid w:val="00583BFC"/>
    <w:rsid w:val="005F6DAA"/>
    <w:rsid w:val="00647CA6"/>
    <w:rsid w:val="00650A25"/>
    <w:rsid w:val="00693E26"/>
    <w:rsid w:val="006A2044"/>
    <w:rsid w:val="006D61B6"/>
    <w:rsid w:val="006E2810"/>
    <w:rsid w:val="0070774D"/>
    <w:rsid w:val="00730BC9"/>
    <w:rsid w:val="0073288A"/>
    <w:rsid w:val="00764557"/>
    <w:rsid w:val="00780F73"/>
    <w:rsid w:val="00793F14"/>
    <w:rsid w:val="007D7771"/>
    <w:rsid w:val="00806C0D"/>
    <w:rsid w:val="00817AFB"/>
    <w:rsid w:val="0082310E"/>
    <w:rsid w:val="008330B9"/>
    <w:rsid w:val="00834BC6"/>
    <w:rsid w:val="00894667"/>
    <w:rsid w:val="008B2750"/>
    <w:rsid w:val="008C19F6"/>
    <w:rsid w:val="008F2C3A"/>
    <w:rsid w:val="0090132A"/>
    <w:rsid w:val="00916433"/>
    <w:rsid w:val="00926C72"/>
    <w:rsid w:val="0094433D"/>
    <w:rsid w:val="00951B32"/>
    <w:rsid w:val="00964A9F"/>
    <w:rsid w:val="009760DD"/>
    <w:rsid w:val="00987217"/>
    <w:rsid w:val="009C40D9"/>
    <w:rsid w:val="009C5542"/>
    <w:rsid w:val="00A039C6"/>
    <w:rsid w:val="00A20AD4"/>
    <w:rsid w:val="00A42ED6"/>
    <w:rsid w:val="00A50EAD"/>
    <w:rsid w:val="00A561EC"/>
    <w:rsid w:val="00A91AC3"/>
    <w:rsid w:val="00AA52ED"/>
    <w:rsid w:val="00AC4F8E"/>
    <w:rsid w:val="00AD08EC"/>
    <w:rsid w:val="00B108E5"/>
    <w:rsid w:val="00B33823"/>
    <w:rsid w:val="00B3659A"/>
    <w:rsid w:val="00B451F1"/>
    <w:rsid w:val="00B83EF5"/>
    <w:rsid w:val="00B842F9"/>
    <w:rsid w:val="00B86538"/>
    <w:rsid w:val="00BA1DC1"/>
    <w:rsid w:val="00BD266F"/>
    <w:rsid w:val="00BE4F97"/>
    <w:rsid w:val="00C308E8"/>
    <w:rsid w:val="00C45A60"/>
    <w:rsid w:val="00C53F77"/>
    <w:rsid w:val="00C64B38"/>
    <w:rsid w:val="00C94753"/>
    <w:rsid w:val="00C95E74"/>
    <w:rsid w:val="00CC3E1C"/>
    <w:rsid w:val="00CD6DC2"/>
    <w:rsid w:val="00CE6F46"/>
    <w:rsid w:val="00CF54BD"/>
    <w:rsid w:val="00CF55BD"/>
    <w:rsid w:val="00D340C9"/>
    <w:rsid w:val="00D41172"/>
    <w:rsid w:val="00D473D7"/>
    <w:rsid w:val="00D537F1"/>
    <w:rsid w:val="00D6239B"/>
    <w:rsid w:val="00DE3C2D"/>
    <w:rsid w:val="00E33F2A"/>
    <w:rsid w:val="00E478B8"/>
    <w:rsid w:val="00E5640C"/>
    <w:rsid w:val="00EA5E32"/>
    <w:rsid w:val="00EB465C"/>
    <w:rsid w:val="00EB5C74"/>
    <w:rsid w:val="00EF342E"/>
    <w:rsid w:val="00F062AE"/>
    <w:rsid w:val="00F22ABE"/>
    <w:rsid w:val="00F379FB"/>
    <w:rsid w:val="00F63522"/>
    <w:rsid w:val="00FB2E3B"/>
    <w:rsid w:val="00FF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1E464"/>
  <w15:docId w15:val="{48A8D427-159C-4354-8EE3-0EA7E03B9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671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79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379FB"/>
  </w:style>
  <w:style w:type="paragraph" w:styleId="Footer">
    <w:name w:val="footer"/>
    <w:basedOn w:val="Normal"/>
    <w:link w:val="FooterChar"/>
    <w:uiPriority w:val="99"/>
    <w:unhideWhenUsed/>
    <w:rsid w:val="00F379F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379FB"/>
  </w:style>
  <w:style w:type="paragraph" w:styleId="BalloonText">
    <w:name w:val="Balloon Text"/>
    <w:basedOn w:val="Normal"/>
    <w:link w:val="BalloonTextChar"/>
    <w:uiPriority w:val="99"/>
    <w:semiHidden/>
    <w:unhideWhenUsed/>
    <w:rsid w:val="00F379F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9F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478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52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Alvernia University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roth103330</dc:creator>
  <cp:lastModifiedBy>Farmer, Shelly</cp:lastModifiedBy>
  <cp:revision>2</cp:revision>
  <cp:lastPrinted>2016-05-16T15:50:00Z</cp:lastPrinted>
  <dcterms:created xsi:type="dcterms:W3CDTF">2021-04-26T20:18:00Z</dcterms:created>
  <dcterms:modified xsi:type="dcterms:W3CDTF">2021-04-26T20:18:00Z</dcterms:modified>
</cp:coreProperties>
</file>