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BFE6C0" w14:textId="77C9E67F" w:rsidR="00CF203A" w:rsidRDefault="00CF203A" w:rsidP="00A42DA1">
      <w:pPr>
        <w:jc w:val="center"/>
      </w:pPr>
      <w:r>
        <w:rPr>
          <w:noProof/>
        </w:rPr>
        <w:drawing>
          <wp:inline distT="0" distB="0" distL="0" distR="0" wp14:anchorId="17BC1447" wp14:editId="204C4A00">
            <wp:extent cx="3829050" cy="1899798"/>
            <wp:effectExtent l="0" t="0" r="0" b="0"/>
            <wp:docPr id="82945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CFFAB015-6984-4424-BF90-BFC11225D86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45" name="Picture 5">
                      <a:extLst>
                        <a:ext uri="{FF2B5EF4-FFF2-40B4-BE49-F238E27FC236}">
                          <a16:creationId xmlns:a16="http://schemas.microsoft.com/office/drawing/2014/main" id="{CFFAB015-6984-4424-BF90-BFC11225D86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1527" cy="1930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6B46B4" w14:textId="242611A1" w:rsidR="00CF203A" w:rsidRPr="00A42DA1" w:rsidRDefault="00CF203A" w:rsidP="00CF203A">
      <w:pPr>
        <w:spacing w:after="0"/>
        <w:jc w:val="center"/>
        <w:rPr>
          <w:rFonts w:ascii="Elephant" w:hAnsi="Elephant"/>
          <w:b/>
          <w:bCs/>
          <w:sz w:val="52"/>
          <w:szCs w:val="52"/>
        </w:rPr>
      </w:pPr>
      <w:r w:rsidRPr="00A42DA1">
        <w:rPr>
          <w:rFonts w:ascii="Elephant" w:hAnsi="Elephant"/>
          <w:b/>
          <w:bCs/>
          <w:sz w:val="52"/>
          <w:szCs w:val="52"/>
        </w:rPr>
        <w:t xml:space="preserve">GFAC-AACN </w:t>
      </w:r>
      <w:r w:rsidR="00AC3BC4" w:rsidRPr="00A42DA1">
        <w:rPr>
          <w:rFonts w:ascii="Elephant" w:hAnsi="Elephant"/>
          <w:b/>
          <w:bCs/>
          <w:sz w:val="52"/>
          <w:szCs w:val="52"/>
        </w:rPr>
        <w:t>Educational</w:t>
      </w:r>
      <w:r w:rsidRPr="00A42DA1">
        <w:rPr>
          <w:rFonts w:ascii="Elephant" w:hAnsi="Elephant"/>
          <w:b/>
          <w:bCs/>
          <w:sz w:val="52"/>
          <w:szCs w:val="52"/>
        </w:rPr>
        <w:t xml:space="preserve"> Meeting</w:t>
      </w:r>
    </w:p>
    <w:p w14:paraId="34960FC5" w14:textId="64C131B4" w:rsidR="00CF203A" w:rsidRPr="00A42DA1" w:rsidRDefault="00AC3BC4" w:rsidP="00CF203A">
      <w:pPr>
        <w:spacing w:after="0"/>
        <w:jc w:val="center"/>
        <w:rPr>
          <w:rFonts w:ascii="Elephant" w:hAnsi="Elephant"/>
          <w:sz w:val="56"/>
          <w:szCs w:val="56"/>
          <w:u w:val="single"/>
        </w:rPr>
      </w:pPr>
      <w:r w:rsidRPr="00A42DA1">
        <w:rPr>
          <w:rFonts w:ascii="Elephant" w:hAnsi="Elephant"/>
          <w:sz w:val="56"/>
          <w:szCs w:val="56"/>
          <w:u w:val="single"/>
        </w:rPr>
        <w:t>Thursday, September 17</w:t>
      </w:r>
      <w:r w:rsidR="00CF203A" w:rsidRPr="00A42DA1">
        <w:rPr>
          <w:rFonts w:ascii="Elephant" w:hAnsi="Elephant"/>
          <w:sz w:val="56"/>
          <w:szCs w:val="56"/>
          <w:u w:val="single"/>
          <w:vertAlign w:val="superscript"/>
        </w:rPr>
        <w:t>th</w:t>
      </w:r>
    </w:p>
    <w:p w14:paraId="00AA009A" w14:textId="77777777" w:rsidR="00A42DA1" w:rsidRPr="00A42DA1" w:rsidRDefault="00A42DA1" w:rsidP="00A42DA1">
      <w:pPr>
        <w:spacing w:after="0"/>
        <w:jc w:val="center"/>
        <w:rPr>
          <w:rFonts w:ascii="Elephant" w:hAnsi="Elephant"/>
          <w:sz w:val="44"/>
          <w:szCs w:val="44"/>
        </w:rPr>
      </w:pPr>
      <w:r w:rsidRPr="00A42DA1">
        <w:rPr>
          <w:rFonts w:ascii="Elephant" w:hAnsi="Elephant"/>
          <w:sz w:val="44"/>
          <w:szCs w:val="44"/>
        </w:rPr>
        <w:t>Fick Center – Carl D. Silver Bldg.</w:t>
      </w:r>
    </w:p>
    <w:p w14:paraId="14E5D117" w14:textId="77777777" w:rsidR="00A42DA1" w:rsidRDefault="00A42DA1" w:rsidP="00A42DA1">
      <w:pPr>
        <w:spacing w:after="0"/>
        <w:jc w:val="center"/>
        <w:rPr>
          <w:rFonts w:ascii="Elephant" w:hAnsi="Elephant"/>
          <w:sz w:val="28"/>
          <w:szCs w:val="28"/>
        </w:rPr>
      </w:pPr>
      <w:r>
        <w:rPr>
          <w:rFonts w:ascii="Elephant" w:hAnsi="Elephant"/>
          <w:sz w:val="28"/>
          <w:szCs w:val="28"/>
        </w:rPr>
        <w:t>1301 Sam Perry Blvd.,</w:t>
      </w:r>
    </w:p>
    <w:p w14:paraId="1F01DBD1" w14:textId="6F125ADE" w:rsidR="00A42DA1" w:rsidRPr="003F754C" w:rsidRDefault="00A42DA1" w:rsidP="003F754C">
      <w:pPr>
        <w:spacing w:after="0"/>
        <w:jc w:val="center"/>
        <w:rPr>
          <w:rFonts w:ascii="Elephant" w:hAnsi="Elephant"/>
          <w:sz w:val="28"/>
          <w:szCs w:val="28"/>
        </w:rPr>
      </w:pPr>
      <w:r>
        <w:rPr>
          <w:rFonts w:ascii="Elephant" w:hAnsi="Elephant"/>
          <w:sz w:val="28"/>
          <w:szCs w:val="28"/>
        </w:rPr>
        <w:t>Fredericksburg, VA</w:t>
      </w:r>
    </w:p>
    <w:p w14:paraId="5C801F25" w14:textId="292C2E88" w:rsidR="00A42DA1" w:rsidRDefault="00A42DA1" w:rsidP="00A42DA1">
      <w:pPr>
        <w:spacing w:after="0"/>
        <w:jc w:val="center"/>
        <w:rPr>
          <w:rFonts w:ascii="Elephant" w:hAnsi="Elephant"/>
          <w:sz w:val="36"/>
          <w:szCs w:val="36"/>
        </w:rPr>
      </w:pPr>
      <w:r>
        <w:rPr>
          <w:rFonts w:ascii="Elephant" w:hAnsi="Elephant"/>
          <w:sz w:val="36"/>
          <w:szCs w:val="36"/>
        </w:rPr>
        <w:t>6:00 p.m. business meeting</w:t>
      </w:r>
    </w:p>
    <w:p w14:paraId="684ED99B" w14:textId="596D987F" w:rsidR="00A42DA1" w:rsidRPr="00FA5158" w:rsidRDefault="00A42DA1" w:rsidP="00A42DA1">
      <w:pPr>
        <w:spacing w:after="0"/>
        <w:jc w:val="center"/>
        <w:rPr>
          <w:rFonts w:ascii="Elephant" w:hAnsi="Elephant"/>
          <w:sz w:val="36"/>
          <w:szCs w:val="36"/>
        </w:rPr>
      </w:pPr>
      <w:r w:rsidRPr="00FA5158">
        <w:rPr>
          <w:rFonts w:ascii="Elephant" w:hAnsi="Elephant"/>
          <w:sz w:val="36"/>
          <w:szCs w:val="36"/>
        </w:rPr>
        <w:t>6:30 p.m. heavy hors d’oeuvres</w:t>
      </w:r>
    </w:p>
    <w:p w14:paraId="33FF04F2" w14:textId="57BA80D7" w:rsidR="00A42DA1" w:rsidRDefault="00A42DA1" w:rsidP="00A42DA1">
      <w:pPr>
        <w:spacing w:after="0"/>
        <w:jc w:val="center"/>
        <w:rPr>
          <w:rFonts w:ascii="Elephant" w:hAnsi="Elephant"/>
          <w:sz w:val="36"/>
          <w:szCs w:val="36"/>
        </w:rPr>
      </w:pPr>
      <w:r w:rsidRPr="00FA5158">
        <w:rPr>
          <w:rFonts w:ascii="Elephant" w:hAnsi="Elephant"/>
          <w:sz w:val="36"/>
          <w:szCs w:val="36"/>
        </w:rPr>
        <w:t>6:45 p.m. – 7:45 p.m. education</w:t>
      </w:r>
    </w:p>
    <w:p w14:paraId="28ED8AC1" w14:textId="77777777" w:rsidR="003F754C" w:rsidRPr="003F754C" w:rsidRDefault="003F754C" w:rsidP="00A42DA1">
      <w:pPr>
        <w:spacing w:after="0"/>
        <w:jc w:val="center"/>
        <w:rPr>
          <w:rFonts w:ascii="Elephant" w:hAnsi="Elephant"/>
          <w:sz w:val="16"/>
          <w:szCs w:val="16"/>
        </w:rPr>
      </w:pPr>
    </w:p>
    <w:p w14:paraId="0657FE3F" w14:textId="402E4BED" w:rsidR="00A42DA1" w:rsidRPr="003F754C" w:rsidRDefault="003F754C" w:rsidP="00CF203A">
      <w:pPr>
        <w:spacing w:after="0"/>
        <w:jc w:val="center"/>
        <w:rPr>
          <w:rFonts w:ascii="Elephant" w:hAnsi="Elephant"/>
          <w:b/>
          <w:bCs/>
          <w:sz w:val="40"/>
          <w:szCs w:val="40"/>
          <w:u w:val="single"/>
        </w:rPr>
      </w:pPr>
      <w:r w:rsidRPr="003F754C">
        <w:rPr>
          <w:rFonts w:ascii="Elephant" w:hAnsi="Elephant"/>
          <w:b/>
          <w:bCs/>
          <w:sz w:val="40"/>
          <w:szCs w:val="40"/>
          <w:u w:val="single"/>
        </w:rPr>
        <w:t>Education topic:</w:t>
      </w:r>
    </w:p>
    <w:p w14:paraId="4B23A182" w14:textId="24631369" w:rsidR="003F754C" w:rsidRDefault="003F754C" w:rsidP="00CF203A">
      <w:pPr>
        <w:spacing w:after="0"/>
        <w:jc w:val="center"/>
        <w:rPr>
          <w:rFonts w:ascii="Elephant" w:hAnsi="Elephant"/>
          <w:b/>
          <w:bCs/>
          <w:sz w:val="40"/>
          <w:szCs w:val="40"/>
        </w:rPr>
      </w:pPr>
      <w:r>
        <w:rPr>
          <w:rFonts w:ascii="Elephant" w:hAnsi="Elephant"/>
          <w:b/>
          <w:bCs/>
          <w:sz w:val="40"/>
          <w:szCs w:val="40"/>
        </w:rPr>
        <w:t>Why Prone? Why Now? Improving Outcomes for ARDS Patients</w:t>
      </w:r>
    </w:p>
    <w:p w14:paraId="229C4EBC" w14:textId="00EA5502" w:rsidR="00A42DA1" w:rsidRPr="003F754C" w:rsidRDefault="003F754C" w:rsidP="003F754C">
      <w:pPr>
        <w:spacing w:after="0"/>
        <w:jc w:val="center"/>
        <w:rPr>
          <w:rFonts w:ascii="Elephant" w:hAnsi="Elephant"/>
          <w:b/>
          <w:bCs/>
          <w:sz w:val="32"/>
          <w:szCs w:val="32"/>
        </w:rPr>
      </w:pPr>
      <w:r w:rsidRPr="003F754C">
        <w:rPr>
          <w:rFonts w:ascii="Elephant" w:hAnsi="Elephant"/>
          <w:b/>
          <w:bCs/>
          <w:sz w:val="32"/>
          <w:szCs w:val="32"/>
        </w:rPr>
        <w:t>Contact Hours: 1.0 Cerp A for AACN members</w:t>
      </w:r>
    </w:p>
    <w:p w14:paraId="7E1BF62F" w14:textId="77777777" w:rsidR="003F754C" w:rsidRPr="003F754C" w:rsidRDefault="00AC3BC4" w:rsidP="00AC3BC4">
      <w:pPr>
        <w:spacing w:after="0"/>
        <w:jc w:val="center"/>
        <w:rPr>
          <w:rFonts w:ascii="Elephant" w:hAnsi="Elephant"/>
          <w:sz w:val="28"/>
          <w:szCs w:val="28"/>
        </w:rPr>
      </w:pPr>
      <w:r w:rsidRPr="003F754C">
        <w:rPr>
          <w:rFonts w:ascii="Elephant" w:hAnsi="Elephant"/>
          <w:sz w:val="28"/>
          <w:szCs w:val="28"/>
        </w:rPr>
        <w:t xml:space="preserve">If you’d like to support Micah Respite House dinners, </w:t>
      </w:r>
    </w:p>
    <w:p w14:paraId="299CADCB" w14:textId="3B9FD786" w:rsidR="00CF203A" w:rsidRPr="003F754C" w:rsidRDefault="00AC3BC4" w:rsidP="00AC3BC4">
      <w:pPr>
        <w:spacing w:after="0"/>
        <w:jc w:val="center"/>
        <w:rPr>
          <w:rFonts w:ascii="Elephant" w:hAnsi="Elephant"/>
          <w:sz w:val="28"/>
          <w:szCs w:val="28"/>
        </w:rPr>
      </w:pPr>
      <w:r w:rsidRPr="003F754C">
        <w:rPr>
          <w:rFonts w:ascii="Elephant" w:hAnsi="Elephant"/>
          <w:sz w:val="28"/>
          <w:szCs w:val="28"/>
        </w:rPr>
        <w:t>please bring $5</w:t>
      </w:r>
    </w:p>
    <w:p w14:paraId="637D20F4" w14:textId="0B7D0F24" w:rsidR="00CF203A" w:rsidRPr="003F754C" w:rsidRDefault="00A42DA1" w:rsidP="00CF203A">
      <w:pPr>
        <w:spacing w:after="0"/>
        <w:jc w:val="center"/>
        <w:rPr>
          <w:sz w:val="48"/>
          <w:szCs w:val="48"/>
        </w:rPr>
      </w:pPr>
      <w:r w:rsidRPr="003F754C">
        <w:rPr>
          <w:rFonts w:ascii="Elephant" w:hAnsi="Elephant"/>
          <w:sz w:val="48"/>
          <w:szCs w:val="48"/>
        </w:rPr>
        <w:t>Sign-up on</w:t>
      </w:r>
      <w:r w:rsidR="003F754C">
        <w:rPr>
          <w:rFonts w:ascii="Elephant" w:hAnsi="Elephant"/>
          <w:sz w:val="48"/>
          <w:szCs w:val="48"/>
        </w:rPr>
        <w:t xml:space="preserve">: </w:t>
      </w:r>
      <w:r w:rsidRPr="003F754C">
        <w:rPr>
          <w:rFonts w:ascii="Elephant" w:hAnsi="Elephant"/>
          <w:color w:val="4472C4" w:themeColor="accent1"/>
          <w:sz w:val="48"/>
          <w:szCs w:val="48"/>
          <w:u w:val="single"/>
        </w:rPr>
        <w:t>gfacaacn.nursingnetwork.com</w:t>
      </w:r>
    </w:p>
    <w:p w14:paraId="46D1001E" w14:textId="4580CEF3" w:rsidR="00CF203A" w:rsidRDefault="00CF203A" w:rsidP="00CF203A">
      <w:pPr>
        <w:spacing w:after="0"/>
        <w:jc w:val="center"/>
        <w:rPr>
          <w:rFonts w:ascii="Elephant" w:hAnsi="Elephant"/>
          <w:b/>
          <w:bCs/>
          <w:i/>
          <w:iCs/>
          <w:sz w:val="56"/>
          <w:szCs w:val="56"/>
        </w:rPr>
      </w:pPr>
      <w:r w:rsidRPr="00A42DA1">
        <w:rPr>
          <w:rFonts w:ascii="Elephant" w:hAnsi="Elephant"/>
          <w:b/>
          <w:bCs/>
          <w:sz w:val="56"/>
          <w:szCs w:val="56"/>
        </w:rPr>
        <w:t>This is Our Moment</w:t>
      </w:r>
      <w:r w:rsidRPr="00A42DA1">
        <w:rPr>
          <w:rFonts w:ascii="Elephant" w:hAnsi="Elephant"/>
          <w:b/>
          <w:bCs/>
          <w:i/>
          <w:iCs/>
          <w:sz w:val="56"/>
          <w:szCs w:val="56"/>
        </w:rPr>
        <w:t>, All</w:t>
      </w:r>
      <w:r w:rsidRPr="00A42DA1">
        <w:rPr>
          <w:rFonts w:ascii="Elephant" w:hAnsi="Elephant"/>
          <w:b/>
          <w:bCs/>
          <w:i/>
          <w:iCs/>
          <w:sz w:val="48"/>
          <w:szCs w:val="48"/>
        </w:rPr>
        <w:t xml:space="preserve"> </w:t>
      </w:r>
      <w:r w:rsidRPr="00A42DA1">
        <w:rPr>
          <w:rFonts w:ascii="Elephant" w:hAnsi="Elephant"/>
          <w:b/>
          <w:bCs/>
          <w:i/>
          <w:iCs/>
          <w:sz w:val="56"/>
          <w:szCs w:val="56"/>
        </w:rPr>
        <w:t>In</w:t>
      </w:r>
    </w:p>
    <w:p w14:paraId="79901CA9" w14:textId="00D27E65" w:rsidR="001C2187" w:rsidRPr="00CF203A" w:rsidRDefault="001C2187" w:rsidP="00CF203A">
      <w:pPr>
        <w:spacing w:after="0"/>
        <w:jc w:val="center"/>
        <w:rPr>
          <w:b/>
          <w:bCs/>
          <w:i/>
          <w:iCs/>
          <w:sz w:val="96"/>
          <w:szCs w:val="96"/>
        </w:rPr>
      </w:pPr>
      <w:r>
        <w:rPr>
          <w:noProof/>
        </w:rPr>
        <w:drawing>
          <wp:inline distT="0" distB="0" distL="0" distR="0" wp14:anchorId="26479161" wp14:editId="37FE0F89">
            <wp:extent cx="2286000" cy="1362075"/>
            <wp:effectExtent l="0" t="0" r="0" b="9525"/>
            <wp:docPr id="33" name="Pictur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2187" w:rsidRPr="00CF203A" w:rsidSect="003F754C">
      <w:pgSz w:w="12240" w:h="15840"/>
      <w:pgMar w:top="720" w:right="720" w:bottom="720" w:left="720" w:header="720" w:footer="720" w:gutter="0"/>
      <w:pgBorders w:offsetFrom="page">
        <w:top w:val="thinThickThinSmallGap" w:sz="48" w:space="24" w:color="auto"/>
        <w:left w:val="thinThickThinSmallGap" w:sz="48" w:space="24" w:color="auto"/>
        <w:bottom w:val="thinThickThinSmallGap" w:sz="48" w:space="24" w:color="auto"/>
        <w:right w:val="thinThickThinSmallGap" w:sz="4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9A0"/>
    <w:rsid w:val="001C2187"/>
    <w:rsid w:val="003F754C"/>
    <w:rsid w:val="00A42DA1"/>
    <w:rsid w:val="00AC3BC4"/>
    <w:rsid w:val="00C13E1C"/>
    <w:rsid w:val="00C719A0"/>
    <w:rsid w:val="00CF203A"/>
    <w:rsid w:val="00DF7F4F"/>
    <w:rsid w:val="00F5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60ED9"/>
  <w15:chartTrackingRefBased/>
  <w15:docId w15:val="{2C5B598B-57BD-44C2-9DFB-DB706CD40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20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203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F754C"/>
    <w:rPr>
      <w:b/>
      <w:bCs/>
    </w:rPr>
  </w:style>
  <w:style w:type="paragraph" w:styleId="ListParagraph">
    <w:name w:val="List Paragraph"/>
    <w:basedOn w:val="Normal"/>
    <w:uiPriority w:val="34"/>
    <w:qFormat/>
    <w:rsid w:val="003F75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3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McLaughlin</dc:creator>
  <cp:keywords/>
  <dc:description/>
  <cp:lastModifiedBy>Rebecca McLaughlin</cp:lastModifiedBy>
  <cp:revision>5</cp:revision>
  <dcterms:created xsi:type="dcterms:W3CDTF">2020-09-01T13:51:00Z</dcterms:created>
  <dcterms:modified xsi:type="dcterms:W3CDTF">2020-09-01T14:08:00Z</dcterms:modified>
</cp:coreProperties>
</file>