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54" w:rsidRDefault="004A5B54" w:rsidP="004A5B54">
      <w:pPr>
        <w:shd w:val="clear" w:color="auto" w:fill="FFFFFF"/>
        <w:spacing w:before="525" w:after="150" w:line="420" w:lineRule="atLeast"/>
        <w:jc w:val="center"/>
        <w:outlineLvl w:val="1"/>
        <w:rPr>
          <w:rFonts w:ascii="Merriweather" w:eastAsia="Times New Roman" w:hAnsi="Merriweather" w:cs="Times New Roman"/>
          <w:b/>
          <w:bCs/>
          <w:caps/>
          <w:sz w:val="30"/>
          <w:szCs w:val="30"/>
        </w:rPr>
      </w:pPr>
      <w:r>
        <w:rPr>
          <w:noProof/>
        </w:rPr>
        <w:drawing>
          <wp:inline distT="114300" distB="114300" distL="114300" distR="114300" wp14:anchorId="447F56DA" wp14:editId="6433CB6D">
            <wp:extent cx="1005780" cy="9373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780" cy="93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5B54" w:rsidRDefault="004A5B54" w:rsidP="004A5B54">
      <w:pPr>
        <w:shd w:val="clear" w:color="auto" w:fill="FFFFFF"/>
        <w:spacing w:before="525" w:after="150" w:line="420" w:lineRule="atLeast"/>
        <w:jc w:val="center"/>
        <w:outlineLvl w:val="1"/>
        <w:rPr>
          <w:rFonts w:eastAsia="Times New Roman" w:cstheme="minorHAnsi"/>
          <w:b/>
          <w:bCs/>
          <w:caps/>
          <w:sz w:val="30"/>
          <w:szCs w:val="30"/>
        </w:rPr>
      </w:pPr>
      <w:r w:rsidRPr="004A5B54">
        <w:rPr>
          <w:rFonts w:eastAsia="Times New Roman" w:cstheme="minorHAnsi"/>
          <w:b/>
          <w:bCs/>
          <w:caps/>
          <w:sz w:val="30"/>
          <w:szCs w:val="30"/>
        </w:rPr>
        <w:t>wSNA LIAISON TO</w:t>
      </w:r>
    </w:p>
    <w:p w:rsidR="004A5B54" w:rsidRPr="004A5B54" w:rsidRDefault="004A5B54" w:rsidP="004A5B54">
      <w:pPr>
        <w:shd w:val="clear" w:color="auto" w:fill="FFFFFF"/>
        <w:spacing w:before="525" w:after="150" w:line="420" w:lineRule="atLeast"/>
        <w:jc w:val="center"/>
        <w:outlineLvl w:val="1"/>
        <w:rPr>
          <w:rFonts w:eastAsia="Times New Roman" w:cstheme="minorHAnsi"/>
          <w:b/>
          <w:bCs/>
          <w:caps/>
          <w:sz w:val="30"/>
          <w:szCs w:val="30"/>
        </w:rPr>
      </w:pPr>
      <w:bookmarkStart w:id="0" w:name="_GoBack"/>
      <w:bookmarkEnd w:id="0"/>
      <w:r w:rsidRPr="004A5B54">
        <w:rPr>
          <w:rFonts w:eastAsia="Times New Roman" w:cstheme="minorHAnsi"/>
          <w:b/>
          <w:bCs/>
          <w:caps/>
          <w:sz w:val="30"/>
          <w:szCs w:val="30"/>
        </w:rPr>
        <w:t>nATIONAL BOARD OF CERTIFICATION FOR SCHOOL NURSES</w:t>
      </w:r>
    </w:p>
    <w:p w:rsidR="004A5B54" w:rsidRPr="004A5B54" w:rsidRDefault="004A5B54" w:rsidP="004A5B54">
      <w:pPr>
        <w:shd w:val="clear" w:color="auto" w:fill="FFFFFF"/>
        <w:spacing w:before="525" w:after="150" w:line="420" w:lineRule="atLeast"/>
        <w:outlineLvl w:val="1"/>
        <w:rPr>
          <w:rFonts w:eastAsia="Times New Roman" w:cstheme="minorHAnsi"/>
          <w:b/>
          <w:bCs/>
          <w:caps/>
          <w:sz w:val="30"/>
          <w:szCs w:val="30"/>
        </w:rPr>
      </w:pPr>
      <w:r w:rsidRPr="004A5B54">
        <w:rPr>
          <w:rFonts w:eastAsia="Times New Roman" w:cstheme="minorHAnsi"/>
          <w:b/>
          <w:bCs/>
          <w:caps/>
          <w:sz w:val="30"/>
          <w:szCs w:val="30"/>
        </w:rPr>
        <w:t>ROLE OF THE STATE LIAISON</w:t>
      </w:r>
    </w:p>
    <w:p w:rsidR="004A5B54" w:rsidRPr="004A5B54" w:rsidRDefault="004A5B54" w:rsidP="004A5B54">
      <w:pPr>
        <w:shd w:val="clear" w:color="auto" w:fill="FFFFFF"/>
        <w:spacing w:after="150" w:line="330" w:lineRule="atLeast"/>
        <w:rPr>
          <w:rFonts w:eastAsia="Times New Roman" w:cstheme="minorHAnsi"/>
          <w:sz w:val="21"/>
          <w:szCs w:val="21"/>
        </w:rPr>
      </w:pPr>
      <w:r w:rsidRPr="004A5B54">
        <w:rPr>
          <w:rFonts w:eastAsia="Times New Roman" w:cstheme="minorHAnsi"/>
          <w:sz w:val="21"/>
          <w:szCs w:val="21"/>
        </w:rPr>
        <w:t>State liaisons play an important role in supporting NCSN certification by:</w:t>
      </w:r>
    </w:p>
    <w:p w:rsidR="004A5B54" w:rsidRPr="004A5B54" w:rsidRDefault="004A5B54" w:rsidP="004A5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A5B54">
        <w:rPr>
          <w:rFonts w:eastAsia="Times New Roman" w:cstheme="minorHAnsi"/>
          <w:sz w:val="21"/>
          <w:szCs w:val="21"/>
        </w:rPr>
        <w:t>Serving as a resource on certification.</w:t>
      </w:r>
    </w:p>
    <w:p w:rsidR="004A5B54" w:rsidRPr="004A5B54" w:rsidRDefault="004A5B54" w:rsidP="004A5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A5B54">
        <w:rPr>
          <w:rFonts w:eastAsia="Times New Roman" w:cstheme="minorHAnsi"/>
          <w:sz w:val="21"/>
          <w:szCs w:val="21"/>
        </w:rPr>
        <w:t>Promoting certification.</w:t>
      </w:r>
    </w:p>
    <w:p w:rsidR="004A5B54" w:rsidRPr="004A5B54" w:rsidRDefault="004A5B54" w:rsidP="004A5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A5B54">
        <w:rPr>
          <w:rFonts w:eastAsia="Times New Roman" w:cstheme="minorHAnsi"/>
          <w:sz w:val="21"/>
          <w:szCs w:val="21"/>
        </w:rPr>
        <w:t>Participating in state school nursing activities and sharing NCSN information.</w:t>
      </w:r>
    </w:p>
    <w:p w:rsidR="004A5B54" w:rsidRPr="004A5B54" w:rsidRDefault="004A5B54" w:rsidP="004A5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A5B54">
        <w:rPr>
          <w:rFonts w:eastAsia="Times New Roman" w:cstheme="minorHAnsi"/>
          <w:sz w:val="21"/>
          <w:szCs w:val="21"/>
        </w:rPr>
        <w:t>Liaising with members of the NBCSN Board.</w:t>
      </w:r>
    </w:p>
    <w:p w:rsidR="00E3137B" w:rsidRPr="004A5B54" w:rsidRDefault="004A5B54">
      <w:pPr>
        <w:rPr>
          <w:rFonts w:cstheme="minorHAnsi"/>
        </w:rPr>
      </w:pPr>
    </w:p>
    <w:sectPr w:rsidR="00E3137B" w:rsidRPr="004A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4D40"/>
    <w:multiLevelType w:val="multilevel"/>
    <w:tmpl w:val="BCE6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4"/>
    <w:rsid w:val="004A5B54"/>
    <w:rsid w:val="009D2FEA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297"/>
  <w15:chartTrackingRefBased/>
  <w15:docId w15:val="{86751DBF-7283-4C1E-8C1B-1D69ED24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5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5B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2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Cordova, Michelle</dc:creator>
  <cp:keywords/>
  <dc:description/>
  <cp:lastModifiedBy>Cordova, Michelle</cp:lastModifiedBy>
  <cp:revision>1</cp:revision>
  <dcterms:created xsi:type="dcterms:W3CDTF">2020-08-25T14:58:00Z</dcterms:created>
  <dcterms:modified xsi:type="dcterms:W3CDTF">2020-08-25T15:02:00Z</dcterms:modified>
</cp:coreProperties>
</file>