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-29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988"/>
        <w:gridCol w:w="1976"/>
        <w:gridCol w:w="1976"/>
        <w:gridCol w:w="988"/>
        <w:gridCol w:w="2964"/>
      </w:tblGrid>
      <w:tr w:rsidR="001A7E8B" w:rsidRPr="006C57DB" w14:paraId="4810C4C7" w14:textId="77777777" w:rsidTr="00647466">
        <w:trPr>
          <w:trHeight w:val="276"/>
        </w:trPr>
        <w:tc>
          <w:tcPr>
            <w:tcW w:w="11856" w:type="dxa"/>
            <w:gridSpan w:val="6"/>
            <w:shd w:val="clear" w:color="auto" w:fill="auto"/>
          </w:tcPr>
          <w:p w14:paraId="1DA1178A" w14:textId="299078CA" w:rsidR="001A7E8B" w:rsidRPr="00340891" w:rsidRDefault="001A7E8B" w:rsidP="00996932">
            <w:pPr>
              <w:spacing w:after="0" w:line="240" w:lineRule="auto"/>
              <w:jc w:val="center"/>
              <w:rPr>
                <w:b/>
                <w:smallCaps/>
                <w:sz w:val="32"/>
                <w:szCs w:val="32"/>
              </w:rPr>
            </w:pPr>
            <w:r w:rsidRPr="00340891">
              <w:rPr>
                <w:b/>
                <w:smallCaps/>
                <w:sz w:val="32"/>
                <w:szCs w:val="32"/>
              </w:rPr>
              <w:t>Meeting Information –Central Virginia ENA Chapter #118</w:t>
            </w:r>
          </w:p>
        </w:tc>
      </w:tr>
      <w:tr w:rsidR="001A7E8B" w:rsidRPr="006C57DB" w14:paraId="1EC324EB" w14:textId="77777777" w:rsidTr="00647466">
        <w:trPr>
          <w:trHeight w:val="276"/>
        </w:trPr>
        <w:tc>
          <w:tcPr>
            <w:tcW w:w="3952" w:type="dxa"/>
            <w:gridSpan w:val="2"/>
            <w:shd w:val="clear" w:color="auto" w:fill="auto"/>
          </w:tcPr>
          <w:p w14:paraId="34E6BC60" w14:textId="6599630E" w:rsidR="0027188C" w:rsidRDefault="001A7E8B" w:rsidP="001C6BE2">
            <w:pPr>
              <w:spacing w:after="0" w:line="240" w:lineRule="auto"/>
              <w:jc w:val="center"/>
            </w:pPr>
            <w:r w:rsidRPr="004A2602">
              <w:rPr>
                <w:b/>
                <w:sz w:val="28"/>
                <w:szCs w:val="28"/>
              </w:rPr>
              <w:t>Date/Time:</w:t>
            </w:r>
            <w:r>
              <w:t xml:space="preserve">  </w:t>
            </w:r>
            <w:r w:rsidR="009D1A16">
              <w:t>June 19, 2020</w:t>
            </w:r>
            <w:r w:rsidR="001C6BE2">
              <w:t xml:space="preserve"> </w:t>
            </w:r>
          </w:p>
          <w:p w14:paraId="741D95A0" w14:textId="69153798" w:rsidR="001C6BE2" w:rsidRPr="006C57DB" w:rsidRDefault="001C6BE2" w:rsidP="001C6BE2">
            <w:pPr>
              <w:spacing w:after="0" w:line="240" w:lineRule="auto"/>
              <w:jc w:val="center"/>
            </w:pPr>
            <w:r>
              <w:t>1730-</w:t>
            </w:r>
            <w:r w:rsidR="009D1A16">
              <w:t>1818</w:t>
            </w:r>
          </w:p>
          <w:p w14:paraId="7E96E570" w14:textId="77777777" w:rsidR="001A7E8B" w:rsidRPr="006C57DB" w:rsidRDefault="001A7E8B" w:rsidP="00647466">
            <w:pPr>
              <w:spacing w:after="0" w:line="240" w:lineRule="auto"/>
              <w:jc w:val="center"/>
            </w:pPr>
          </w:p>
        </w:tc>
        <w:tc>
          <w:tcPr>
            <w:tcW w:w="3952" w:type="dxa"/>
            <w:gridSpan w:val="2"/>
            <w:shd w:val="clear" w:color="auto" w:fill="auto"/>
          </w:tcPr>
          <w:p w14:paraId="7DECF0BF" w14:textId="3A63D4B9" w:rsidR="001A7E8B" w:rsidRPr="006C57DB" w:rsidRDefault="001A7E8B" w:rsidP="00647466">
            <w:pPr>
              <w:spacing w:after="0" w:line="240" w:lineRule="auto"/>
              <w:jc w:val="center"/>
            </w:pPr>
            <w:r w:rsidRPr="004A2602">
              <w:rPr>
                <w:b/>
                <w:sz w:val="28"/>
                <w:szCs w:val="28"/>
              </w:rPr>
              <w:t>Location:</w:t>
            </w:r>
            <w:r>
              <w:t xml:space="preserve"> </w:t>
            </w:r>
            <w:r w:rsidR="009D1A16">
              <w:t>WebEx Virtual Meeting</w:t>
            </w:r>
            <w:r w:rsidR="001C6BE2">
              <w:t xml:space="preserve"> </w:t>
            </w:r>
            <w:r w:rsidR="00996932">
              <w:t xml:space="preserve"> </w:t>
            </w:r>
          </w:p>
          <w:p w14:paraId="05DCC15B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3952" w:type="dxa"/>
            <w:gridSpan w:val="2"/>
            <w:shd w:val="clear" w:color="auto" w:fill="auto"/>
          </w:tcPr>
          <w:p w14:paraId="71DF4E13" w14:textId="22E49B65" w:rsidR="001A7E8B" w:rsidRPr="006C57DB" w:rsidRDefault="001A7E8B" w:rsidP="009D1A16">
            <w:pPr>
              <w:spacing w:after="0" w:line="240" w:lineRule="auto"/>
              <w:jc w:val="center"/>
            </w:pPr>
            <w:r w:rsidRPr="004A2602">
              <w:rPr>
                <w:b/>
                <w:sz w:val="28"/>
                <w:szCs w:val="28"/>
              </w:rPr>
              <w:t>Speaker</w:t>
            </w:r>
            <w:r>
              <w:rPr>
                <w:b/>
                <w:sz w:val="28"/>
                <w:szCs w:val="28"/>
              </w:rPr>
              <w:t xml:space="preserve">: </w:t>
            </w:r>
          </w:p>
        </w:tc>
      </w:tr>
      <w:tr w:rsidR="001A7E8B" w:rsidRPr="006C57DB" w14:paraId="2F55C2E6" w14:textId="77777777" w:rsidTr="00647466">
        <w:trPr>
          <w:trHeight w:val="276"/>
        </w:trPr>
        <w:tc>
          <w:tcPr>
            <w:tcW w:w="11856" w:type="dxa"/>
            <w:gridSpan w:val="6"/>
            <w:shd w:val="clear" w:color="auto" w:fill="auto"/>
          </w:tcPr>
          <w:p w14:paraId="3F6C0DAF" w14:textId="77777777" w:rsidR="001A7E8B" w:rsidRPr="00A13573" w:rsidRDefault="001A7E8B" w:rsidP="00647466">
            <w:pPr>
              <w:spacing w:after="0" w:line="240" w:lineRule="auto"/>
              <w:jc w:val="center"/>
              <w:rPr>
                <w:b/>
                <w:smallCaps/>
                <w:sz w:val="36"/>
                <w:szCs w:val="36"/>
              </w:rPr>
            </w:pPr>
            <w:r w:rsidRPr="00A13573">
              <w:rPr>
                <w:b/>
                <w:smallCaps/>
                <w:sz w:val="36"/>
                <w:szCs w:val="36"/>
              </w:rPr>
              <w:t xml:space="preserve">Attendees </w:t>
            </w:r>
          </w:p>
        </w:tc>
      </w:tr>
      <w:tr w:rsidR="001A7E8B" w:rsidRPr="006C57DB" w14:paraId="2138DA06" w14:textId="77777777" w:rsidTr="00647466">
        <w:trPr>
          <w:trHeight w:val="290"/>
        </w:trPr>
        <w:tc>
          <w:tcPr>
            <w:tcW w:w="2964" w:type="dxa"/>
            <w:shd w:val="clear" w:color="auto" w:fill="auto"/>
          </w:tcPr>
          <w:p w14:paraId="0822C09C" w14:textId="77777777" w:rsidR="001A7E8B" w:rsidRPr="006C57DB" w:rsidRDefault="001A7E8B" w:rsidP="00647466">
            <w:pPr>
              <w:spacing w:after="0" w:line="240" w:lineRule="auto"/>
            </w:pPr>
            <w:r w:rsidRPr="006C57DB">
              <w:t>P</w:t>
            </w:r>
            <w:r>
              <w:t>resident</w:t>
            </w:r>
            <w:r w:rsidRPr="006C57DB">
              <w:t>:</w:t>
            </w:r>
            <w:r>
              <w:t xml:space="preserve">  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3843C5FD" w14:textId="106FAE58" w:rsidR="001A7E8B" w:rsidRPr="006C57DB" w:rsidRDefault="00BE5EBF" w:rsidP="00647466">
            <w:pPr>
              <w:spacing w:after="0" w:line="240" w:lineRule="auto"/>
              <w:jc w:val="center"/>
            </w:pPr>
            <w:r>
              <w:t>Donna Talbot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1B0F3FEC" w14:textId="77777777" w:rsidR="001A7E8B" w:rsidRPr="006C57DB" w:rsidRDefault="001A7E8B" w:rsidP="00647466">
            <w:pPr>
              <w:spacing w:after="0" w:line="240" w:lineRule="auto"/>
              <w:jc w:val="center"/>
            </w:pPr>
            <w:r>
              <w:t>Kathy Ingersoll</w:t>
            </w:r>
          </w:p>
        </w:tc>
        <w:tc>
          <w:tcPr>
            <w:tcW w:w="2964" w:type="dxa"/>
            <w:shd w:val="clear" w:color="auto" w:fill="auto"/>
          </w:tcPr>
          <w:p w14:paraId="3313FF60" w14:textId="328318D9" w:rsidR="001A7E8B" w:rsidRPr="006C57DB" w:rsidRDefault="00D21DAA" w:rsidP="00BE5EBF">
            <w:pPr>
              <w:spacing w:after="0" w:line="240" w:lineRule="auto"/>
              <w:jc w:val="center"/>
            </w:pPr>
            <w:r>
              <w:t>Suzy Fike</w:t>
            </w:r>
          </w:p>
        </w:tc>
      </w:tr>
      <w:tr w:rsidR="001A7E8B" w:rsidRPr="006C57DB" w14:paraId="6A539888" w14:textId="77777777" w:rsidTr="00647466">
        <w:trPr>
          <w:trHeight w:val="290"/>
        </w:trPr>
        <w:tc>
          <w:tcPr>
            <w:tcW w:w="2964" w:type="dxa"/>
            <w:shd w:val="clear" w:color="auto" w:fill="auto"/>
          </w:tcPr>
          <w:p w14:paraId="1D10CAFC" w14:textId="77777777" w:rsidR="001A7E8B" w:rsidRPr="006C57DB" w:rsidRDefault="001A7E8B" w:rsidP="00647466">
            <w:pPr>
              <w:spacing w:after="0" w:line="240" w:lineRule="auto"/>
            </w:pPr>
            <w:r>
              <w:t xml:space="preserve">President Elect: 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2847DEDE" w14:textId="50700EBF" w:rsidR="001A7E8B" w:rsidRPr="006C57DB" w:rsidRDefault="001A7E8B" w:rsidP="00647466">
            <w:pPr>
              <w:spacing w:after="0" w:line="240" w:lineRule="auto"/>
              <w:jc w:val="center"/>
            </w:pPr>
          </w:p>
        </w:tc>
        <w:tc>
          <w:tcPr>
            <w:tcW w:w="2964" w:type="dxa"/>
            <w:gridSpan w:val="2"/>
            <w:shd w:val="clear" w:color="auto" w:fill="auto"/>
          </w:tcPr>
          <w:p w14:paraId="683DC2C3" w14:textId="62216F79" w:rsidR="001A7E8B" w:rsidRPr="006C57DB" w:rsidRDefault="00D21DAA" w:rsidP="00647466">
            <w:pPr>
              <w:spacing w:after="0" w:line="240" w:lineRule="auto"/>
              <w:jc w:val="center"/>
            </w:pPr>
            <w:r>
              <w:t>Anna Otey</w:t>
            </w:r>
          </w:p>
        </w:tc>
        <w:tc>
          <w:tcPr>
            <w:tcW w:w="2964" w:type="dxa"/>
            <w:shd w:val="clear" w:color="auto" w:fill="auto"/>
          </w:tcPr>
          <w:p w14:paraId="2465A40F" w14:textId="342B7C6A" w:rsidR="001A7E8B" w:rsidRPr="006C57DB" w:rsidRDefault="00BE5EBF" w:rsidP="00BE5EBF">
            <w:pPr>
              <w:spacing w:after="0" w:line="240" w:lineRule="auto"/>
              <w:jc w:val="center"/>
            </w:pPr>
            <w:r>
              <w:t>Lynn Howard</w:t>
            </w:r>
          </w:p>
        </w:tc>
      </w:tr>
      <w:tr w:rsidR="001A7E8B" w:rsidRPr="006C57DB" w14:paraId="7BBB6C6B" w14:textId="77777777" w:rsidTr="00647466">
        <w:trPr>
          <w:trHeight w:val="338"/>
        </w:trPr>
        <w:tc>
          <w:tcPr>
            <w:tcW w:w="2964" w:type="dxa"/>
            <w:shd w:val="clear" w:color="auto" w:fill="auto"/>
          </w:tcPr>
          <w:p w14:paraId="240F8561" w14:textId="77777777" w:rsidR="001A7E8B" w:rsidRPr="006C57DB" w:rsidRDefault="001A7E8B" w:rsidP="00647466">
            <w:pPr>
              <w:spacing w:after="0" w:line="240" w:lineRule="auto"/>
            </w:pPr>
            <w:r>
              <w:t xml:space="preserve">Treasurer:  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027CAA44" w14:textId="0DBF719B" w:rsidR="001A7E8B" w:rsidRPr="006C57DB" w:rsidRDefault="001A7E8B" w:rsidP="00647466">
            <w:pPr>
              <w:spacing w:after="0" w:line="240" w:lineRule="auto"/>
              <w:jc w:val="center"/>
            </w:pPr>
          </w:p>
        </w:tc>
        <w:tc>
          <w:tcPr>
            <w:tcW w:w="2964" w:type="dxa"/>
            <w:gridSpan w:val="2"/>
            <w:shd w:val="clear" w:color="auto" w:fill="auto"/>
          </w:tcPr>
          <w:p w14:paraId="039CA5E2" w14:textId="77777777" w:rsidR="001A7E8B" w:rsidRPr="006C57DB" w:rsidRDefault="001A7E8B" w:rsidP="00647466">
            <w:pPr>
              <w:spacing w:after="0" w:line="240" w:lineRule="auto"/>
              <w:jc w:val="center"/>
            </w:pPr>
            <w:r>
              <w:t>Kelly Schmidt</w:t>
            </w:r>
          </w:p>
        </w:tc>
        <w:tc>
          <w:tcPr>
            <w:tcW w:w="2964" w:type="dxa"/>
            <w:shd w:val="clear" w:color="auto" w:fill="auto"/>
          </w:tcPr>
          <w:p w14:paraId="2B9484E7" w14:textId="31AE6929" w:rsidR="001A7E8B" w:rsidRPr="006C57DB" w:rsidRDefault="001A7E8B" w:rsidP="00BE5EBF">
            <w:pPr>
              <w:spacing w:after="0" w:line="240" w:lineRule="auto"/>
              <w:jc w:val="center"/>
            </w:pPr>
          </w:p>
        </w:tc>
      </w:tr>
      <w:tr w:rsidR="001A7E8B" w:rsidRPr="006C57DB" w14:paraId="11E30480" w14:textId="77777777" w:rsidTr="00647466">
        <w:trPr>
          <w:trHeight w:val="290"/>
        </w:trPr>
        <w:tc>
          <w:tcPr>
            <w:tcW w:w="2964" w:type="dxa"/>
            <w:shd w:val="clear" w:color="auto" w:fill="auto"/>
          </w:tcPr>
          <w:p w14:paraId="603B4602" w14:textId="77777777" w:rsidR="001A7E8B" w:rsidRPr="006C57DB" w:rsidRDefault="001A7E8B" w:rsidP="00647466">
            <w:pPr>
              <w:spacing w:after="0" w:line="240" w:lineRule="auto"/>
            </w:pPr>
            <w:r>
              <w:t xml:space="preserve">Secretary:  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5CF9A9FE" w14:textId="77777777" w:rsidR="001A7E8B" w:rsidRDefault="001A7E8B" w:rsidP="00647466">
            <w:pPr>
              <w:spacing w:after="0" w:line="240" w:lineRule="auto"/>
              <w:jc w:val="center"/>
            </w:pPr>
            <w:r>
              <w:t>Julie McLeod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70FB6B5C" w14:textId="2B52A57F" w:rsidR="001A7E8B" w:rsidRDefault="00D21DAA" w:rsidP="001C6BE2">
            <w:pPr>
              <w:spacing w:after="0" w:line="240" w:lineRule="auto"/>
              <w:jc w:val="center"/>
            </w:pPr>
            <w:r>
              <w:t>Jane Pugh</w:t>
            </w:r>
          </w:p>
        </w:tc>
        <w:tc>
          <w:tcPr>
            <w:tcW w:w="2964" w:type="dxa"/>
            <w:shd w:val="clear" w:color="auto" w:fill="auto"/>
          </w:tcPr>
          <w:p w14:paraId="78528C73" w14:textId="77777777" w:rsidR="001A7E8B" w:rsidRDefault="001A7E8B" w:rsidP="00647466">
            <w:pPr>
              <w:spacing w:after="0" w:line="240" w:lineRule="auto"/>
            </w:pPr>
          </w:p>
        </w:tc>
      </w:tr>
      <w:tr w:rsidR="001A7E8B" w:rsidRPr="006C57DB" w14:paraId="38946012" w14:textId="77777777" w:rsidTr="00647466">
        <w:trPr>
          <w:trHeight w:val="290"/>
        </w:trPr>
        <w:tc>
          <w:tcPr>
            <w:tcW w:w="2964" w:type="dxa"/>
            <w:shd w:val="clear" w:color="auto" w:fill="auto"/>
          </w:tcPr>
          <w:p w14:paraId="4D306B8E" w14:textId="77777777" w:rsidR="001A7E8B" w:rsidRPr="006C57DB" w:rsidRDefault="001A7E8B" w:rsidP="00647466">
            <w:pPr>
              <w:spacing w:after="0" w:line="240" w:lineRule="auto"/>
            </w:pPr>
            <w:r>
              <w:t xml:space="preserve">Treasurer Elect:  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559B043F" w14:textId="77777777" w:rsidR="001A7E8B" w:rsidRDefault="001A7E8B" w:rsidP="00647466">
            <w:pPr>
              <w:spacing w:after="0" w:line="240" w:lineRule="auto"/>
            </w:pPr>
          </w:p>
        </w:tc>
        <w:tc>
          <w:tcPr>
            <w:tcW w:w="2964" w:type="dxa"/>
            <w:gridSpan w:val="2"/>
            <w:shd w:val="clear" w:color="auto" w:fill="auto"/>
          </w:tcPr>
          <w:p w14:paraId="36FEC0AD" w14:textId="774005C9" w:rsidR="001A7E8B" w:rsidRDefault="00D21DAA" w:rsidP="00647466">
            <w:pPr>
              <w:spacing w:after="0" w:line="240" w:lineRule="auto"/>
              <w:jc w:val="center"/>
            </w:pPr>
            <w:r>
              <w:t>Marilyn Dargitz</w:t>
            </w:r>
          </w:p>
        </w:tc>
        <w:tc>
          <w:tcPr>
            <w:tcW w:w="2964" w:type="dxa"/>
            <w:shd w:val="clear" w:color="auto" w:fill="auto"/>
          </w:tcPr>
          <w:p w14:paraId="663273E1" w14:textId="77777777" w:rsidR="001A7E8B" w:rsidRDefault="001A7E8B" w:rsidP="00647466">
            <w:pPr>
              <w:spacing w:after="0" w:line="240" w:lineRule="auto"/>
            </w:pPr>
          </w:p>
        </w:tc>
      </w:tr>
    </w:tbl>
    <w:p w14:paraId="2F366A82" w14:textId="77777777" w:rsidR="001A7E8B" w:rsidRPr="000F08E2" w:rsidRDefault="001A7E8B" w:rsidP="001A7E8B">
      <w:pPr>
        <w:spacing w:after="0" w:line="240" w:lineRule="auto"/>
        <w:rPr>
          <w:sz w:val="2"/>
          <w:szCs w:val="2"/>
        </w:rPr>
      </w:pPr>
    </w:p>
    <w:p w14:paraId="55A0BA24" w14:textId="77777777" w:rsidR="001A7E8B" w:rsidRDefault="001A7E8B" w:rsidP="001A7E8B">
      <w:pPr>
        <w:spacing w:after="0" w:line="240" w:lineRule="auto"/>
        <w:rPr>
          <w:sz w:val="28"/>
          <w:szCs w:val="28"/>
        </w:rPr>
      </w:pPr>
    </w:p>
    <w:p w14:paraId="1211EAC5" w14:textId="77777777" w:rsidR="001A7E8B" w:rsidRDefault="001A7E8B" w:rsidP="001A7E8B">
      <w:pPr>
        <w:spacing w:after="0" w:line="240" w:lineRule="auto"/>
        <w:rPr>
          <w:sz w:val="28"/>
          <w:szCs w:val="28"/>
        </w:rPr>
      </w:pPr>
      <w:r>
        <w:rPr>
          <w:rFonts w:ascii="Cambria" w:hAnsi="Cambria"/>
          <w:noProof/>
          <w:sz w:val="24"/>
          <w:szCs w:val="24"/>
          <w:lang w:eastAsia="zh-TW"/>
        </w:rPr>
        <w:drawing>
          <wp:inline distT="0" distB="0" distL="0" distR="0" wp14:anchorId="03E10DAA" wp14:editId="6BD5D35A">
            <wp:extent cx="1318260" cy="1051560"/>
            <wp:effectExtent l="19050" t="0" r="0" b="0"/>
            <wp:docPr id="1" name="Picture 1" descr="cid:image001.jpg@01CFF375.9A01B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FF375.9A01B4C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684C6D" w14:textId="77777777" w:rsidR="001A7E8B" w:rsidRDefault="001A7E8B" w:rsidP="001A7E8B">
      <w:pPr>
        <w:spacing w:after="0" w:line="240" w:lineRule="auto"/>
        <w:rPr>
          <w:sz w:val="28"/>
          <w:szCs w:val="28"/>
        </w:rPr>
      </w:pPr>
    </w:p>
    <w:p w14:paraId="4048C8AA" w14:textId="77777777" w:rsidR="001A7E8B" w:rsidRDefault="001A7E8B" w:rsidP="001A7E8B">
      <w:pPr>
        <w:spacing w:after="0" w:line="240" w:lineRule="auto"/>
        <w:rPr>
          <w:sz w:val="28"/>
          <w:szCs w:val="28"/>
        </w:rPr>
      </w:pPr>
    </w:p>
    <w:p w14:paraId="4346FE25" w14:textId="77777777" w:rsidR="001A7E8B" w:rsidRDefault="001A7E8B" w:rsidP="001A7E8B">
      <w:pPr>
        <w:spacing w:after="0" w:line="240" w:lineRule="auto"/>
        <w:rPr>
          <w:b/>
          <w:sz w:val="36"/>
          <w:szCs w:val="36"/>
        </w:rPr>
      </w:pPr>
    </w:p>
    <w:p w14:paraId="1590A9DC" w14:textId="17DAD1CE" w:rsidR="001A7E8B" w:rsidRPr="00E803A8" w:rsidRDefault="001A7E8B" w:rsidP="001A7E8B">
      <w:pPr>
        <w:spacing w:after="0" w:line="240" w:lineRule="auto"/>
        <w:rPr>
          <w:b/>
          <w:sz w:val="36"/>
          <w:szCs w:val="36"/>
        </w:rPr>
      </w:pPr>
      <w:r w:rsidRPr="00E803A8">
        <w:rPr>
          <w:b/>
          <w:sz w:val="36"/>
          <w:szCs w:val="36"/>
        </w:rPr>
        <w:t>Quorum</w:t>
      </w:r>
      <w:r>
        <w:rPr>
          <w:b/>
          <w:sz w:val="36"/>
          <w:szCs w:val="36"/>
        </w:rPr>
        <w:t xml:space="preserve"> </w:t>
      </w:r>
      <w:r w:rsidRPr="00E803A8">
        <w:rPr>
          <w:b/>
          <w:sz w:val="36"/>
          <w:szCs w:val="36"/>
        </w:rPr>
        <w:t xml:space="preserve">Verified: </w:t>
      </w:r>
      <w:r>
        <w:rPr>
          <w:b/>
          <w:sz w:val="36"/>
          <w:szCs w:val="36"/>
        </w:rPr>
        <w:t>_</w:t>
      </w:r>
      <w:r w:rsidR="00220626">
        <w:rPr>
          <w:b/>
          <w:sz w:val="36"/>
          <w:szCs w:val="36"/>
          <w:u w:val="single"/>
        </w:rPr>
        <w:t>9</w:t>
      </w:r>
      <w:r>
        <w:rPr>
          <w:b/>
          <w:sz w:val="36"/>
          <w:szCs w:val="36"/>
        </w:rPr>
        <w:t>_</w:t>
      </w:r>
      <w:r w:rsidRPr="00E803A8">
        <w:rPr>
          <w:b/>
          <w:sz w:val="36"/>
          <w:szCs w:val="36"/>
        </w:rPr>
        <w:t xml:space="preserve"> Voting Members Present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4901"/>
        <w:gridCol w:w="3759"/>
        <w:gridCol w:w="1740"/>
        <w:gridCol w:w="1842"/>
      </w:tblGrid>
      <w:tr w:rsidR="001A7E8B" w:rsidRPr="006C57DB" w14:paraId="0BFBFF58" w14:textId="77777777" w:rsidTr="0012468A">
        <w:tc>
          <w:tcPr>
            <w:tcW w:w="2128" w:type="dxa"/>
            <w:shd w:val="clear" w:color="auto" w:fill="auto"/>
          </w:tcPr>
          <w:p w14:paraId="69D11D48" w14:textId="77777777" w:rsidR="001A7E8B" w:rsidRPr="006C57DB" w:rsidRDefault="001A7E8B" w:rsidP="00647466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6C57DB">
              <w:rPr>
                <w:b/>
                <w:smallCaps/>
                <w:sz w:val="24"/>
                <w:szCs w:val="24"/>
              </w:rPr>
              <w:t>Agenda Item</w:t>
            </w:r>
          </w:p>
        </w:tc>
        <w:tc>
          <w:tcPr>
            <w:tcW w:w="4901" w:type="dxa"/>
            <w:shd w:val="clear" w:color="auto" w:fill="auto"/>
          </w:tcPr>
          <w:p w14:paraId="165D547C" w14:textId="77777777" w:rsidR="001A7E8B" w:rsidRPr="006C57DB" w:rsidRDefault="001A7E8B" w:rsidP="00647466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6C57DB">
              <w:rPr>
                <w:b/>
                <w:smallCaps/>
                <w:sz w:val="24"/>
                <w:szCs w:val="24"/>
              </w:rPr>
              <w:t>Discussion</w:t>
            </w:r>
          </w:p>
        </w:tc>
        <w:tc>
          <w:tcPr>
            <w:tcW w:w="3759" w:type="dxa"/>
            <w:shd w:val="clear" w:color="auto" w:fill="auto"/>
          </w:tcPr>
          <w:p w14:paraId="4659FE04" w14:textId="77777777" w:rsidR="00FF5E61" w:rsidRDefault="00FF5E61" w:rsidP="00647466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</w:p>
          <w:p w14:paraId="157EE028" w14:textId="3772B36C" w:rsidR="001A7E8B" w:rsidRPr="006C57DB" w:rsidRDefault="001A7E8B" w:rsidP="00647466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6C57DB">
              <w:rPr>
                <w:b/>
                <w:smallCaps/>
                <w:sz w:val="24"/>
                <w:szCs w:val="24"/>
              </w:rPr>
              <w:t>Action Items</w:t>
            </w:r>
          </w:p>
        </w:tc>
        <w:tc>
          <w:tcPr>
            <w:tcW w:w="1740" w:type="dxa"/>
            <w:shd w:val="clear" w:color="auto" w:fill="auto"/>
          </w:tcPr>
          <w:p w14:paraId="3F6A2078" w14:textId="77777777" w:rsidR="001A7E8B" w:rsidRPr="006C57DB" w:rsidRDefault="001A7E8B" w:rsidP="00647466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6C57DB">
              <w:rPr>
                <w:b/>
                <w:smallCaps/>
                <w:sz w:val="24"/>
                <w:szCs w:val="24"/>
              </w:rPr>
              <w:t>Responsible Party</w:t>
            </w:r>
          </w:p>
        </w:tc>
        <w:tc>
          <w:tcPr>
            <w:tcW w:w="1842" w:type="dxa"/>
            <w:shd w:val="clear" w:color="auto" w:fill="auto"/>
          </w:tcPr>
          <w:p w14:paraId="656C6F70" w14:textId="77777777" w:rsidR="001A7E8B" w:rsidRPr="006C57DB" w:rsidRDefault="001A7E8B" w:rsidP="00647466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6C57DB">
              <w:rPr>
                <w:b/>
                <w:smallCaps/>
                <w:sz w:val="24"/>
                <w:szCs w:val="24"/>
              </w:rPr>
              <w:t>Target Date</w:t>
            </w:r>
          </w:p>
        </w:tc>
      </w:tr>
      <w:tr w:rsidR="001A7E8B" w:rsidRPr="006C57DB" w14:paraId="2DAD06AA" w14:textId="77777777" w:rsidTr="0012468A">
        <w:tc>
          <w:tcPr>
            <w:tcW w:w="2128" w:type="dxa"/>
            <w:shd w:val="clear" w:color="auto" w:fill="E5DFEC" w:themeFill="accent4" w:themeFillTint="33"/>
          </w:tcPr>
          <w:p w14:paraId="5D7F9CC6" w14:textId="77777777" w:rsidR="001A7E8B" w:rsidRPr="006C57DB" w:rsidRDefault="001A7E8B" w:rsidP="0064746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Call to O</w:t>
            </w:r>
            <w:r w:rsidRPr="006C57DB">
              <w:rPr>
                <w:b/>
                <w:i/>
              </w:rPr>
              <w:t>rder</w:t>
            </w:r>
          </w:p>
        </w:tc>
        <w:tc>
          <w:tcPr>
            <w:tcW w:w="4901" w:type="dxa"/>
            <w:shd w:val="clear" w:color="auto" w:fill="E5DFEC" w:themeFill="accent4" w:themeFillTint="33"/>
          </w:tcPr>
          <w:p w14:paraId="03AE2E8D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3759" w:type="dxa"/>
            <w:shd w:val="clear" w:color="auto" w:fill="E5DFEC" w:themeFill="accent4" w:themeFillTint="33"/>
          </w:tcPr>
          <w:p w14:paraId="4C3C89CD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E5DFEC" w:themeFill="accent4" w:themeFillTint="33"/>
          </w:tcPr>
          <w:p w14:paraId="497F4840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E5DFEC" w:themeFill="accent4" w:themeFillTint="33"/>
          </w:tcPr>
          <w:p w14:paraId="3303A3BB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02ABC061" w14:textId="77777777" w:rsidTr="0012468A">
        <w:tc>
          <w:tcPr>
            <w:tcW w:w="2128" w:type="dxa"/>
            <w:shd w:val="clear" w:color="auto" w:fill="auto"/>
          </w:tcPr>
          <w:p w14:paraId="61E57768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 w:rsidRPr="00D718E1">
              <w:rPr>
                <w:b/>
              </w:rPr>
              <w:t>Education Presentation</w:t>
            </w:r>
          </w:p>
        </w:tc>
        <w:tc>
          <w:tcPr>
            <w:tcW w:w="4901" w:type="dxa"/>
            <w:shd w:val="clear" w:color="auto" w:fill="auto"/>
          </w:tcPr>
          <w:p w14:paraId="3B22ADD8" w14:textId="72DDA67E" w:rsidR="001A7E8B" w:rsidRPr="006C57DB" w:rsidRDefault="001A7E8B" w:rsidP="0062424B">
            <w:pPr>
              <w:spacing w:after="0" w:line="240" w:lineRule="auto"/>
            </w:pPr>
          </w:p>
        </w:tc>
        <w:tc>
          <w:tcPr>
            <w:tcW w:w="3759" w:type="dxa"/>
            <w:shd w:val="clear" w:color="auto" w:fill="auto"/>
          </w:tcPr>
          <w:p w14:paraId="3C7401E0" w14:textId="77777777" w:rsidR="001A7E8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4978B003" w14:textId="17552ECF" w:rsidR="001A7E8B" w:rsidRDefault="001A7E8B" w:rsidP="00394CCA">
            <w:pPr>
              <w:spacing w:after="0" w:line="240" w:lineRule="auto"/>
              <w:jc w:val="center"/>
            </w:pPr>
          </w:p>
        </w:tc>
        <w:tc>
          <w:tcPr>
            <w:tcW w:w="1842" w:type="dxa"/>
            <w:shd w:val="clear" w:color="auto" w:fill="auto"/>
          </w:tcPr>
          <w:p w14:paraId="3605416D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075C5492" w14:textId="77777777" w:rsidTr="0012468A">
        <w:tc>
          <w:tcPr>
            <w:tcW w:w="2128" w:type="dxa"/>
            <w:shd w:val="clear" w:color="auto" w:fill="auto"/>
          </w:tcPr>
          <w:p w14:paraId="11FFEB2F" w14:textId="77777777" w:rsidR="001A7E8B" w:rsidRPr="006C57DB" w:rsidRDefault="001A7E8B" w:rsidP="0064746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Approval of Previous Meeting M</w:t>
            </w:r>
            <w:r w:rsidRPr="006C57DB">
              <w:rPr>
                <w:b/>
                <w:i/>
              </w:rPr>
              <w:t>inutes</w:t>
            </w:r>
          </w:p>
        </w:tc>
        <w:tc>
          <w:tcPr>
            <w:tcW w:w="4901" w:type="dxa"/>
            <w:shd w:val="clear" w:color="auto" w:fill="auto"/>
          </w:tcPr>
          <w:p w14:paraId="5662E349" w14:textId="77777777" w:rsidR="007A3FDC" w:rsidRDefault="007A3FDC" w:rsidP="007A3FD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Reviewed – no edits suggested. </w:t>
            </w:r>
          </w:p>
          <w:p w14:paraId="21EE286B" w14:textId="26EDF2F6" w:rsidR="001A7E8B" w:rsidRPr="00DF1C15" w:rsidRDefault="007A3FDC" w:rsidP="007A3FD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Due to virtual meeting platform, no voting is permitted at this time per State Council’s bylaws</w:t>
            </w:r>
          </w:p>
        </w:tc>
        <w:tc>
          <w:tcPr>
            <w:tcW w:w="3759" w:type="dxa"/>
            <w:shd w:val="clear" w:color="auto" w:fill="auto"/>
          </w:tcPr>
          <w:p w14:paraId="48916025" w14:textId="279427AF" w:rsidR="007A3FDC" w:rsidRPr="007A3FDC" w:rsidRDefault="007A3FDC" w:rsidP="007A3FDC">
            <w:pPr>
              <w:pStyle w:val="ListParagraph"/>
              <w:numPr>
                <w:ilvl w:val="0"/>
                <w:numId w:val="3"/>
              </w:numPr>
              <w:tabs>
                <w:tab w:val="left" w:pos="2847"/>
              </w:tabs>
            </w:pPr>
            <w:r>
              <w:t>February &amp; May Meeting Minutes will need to be approved once meetings resume in person OR once voting is permitted via virtual meeting platform</w:t>
            </w:r>
          </w:p>
        </w:tc>
        <w:tc>
          <w:tcPr>
            <w:tcW w:w="1740" w:type="dxa"/>
            <w:shd w:val="clear" w:color="auto" w:fill="auto"/>
          </w:tcPr>
          <w:p w14:paraId="0C224C07" w14:textId="77777777" w:rsidR="001A7E8B" w:rsidRPr="006C57DB" w:rsidRDefault="001A7E8B" w:rsidP="00647466">
            <w:pPr>
              <w:spacing w:after="0" w:line="240" w:lineRule="auto"/>
              <w:jc w:val="center"/>
            </w:pPr>
            <w:r>
              <w:t>Julie McLeod</w:t>
            </w:r>
          </w:p>
        </w:tc>
        <w:tc>
          <w:tcPr>
            <w:tcW w:w="1842" w:type="dxa"/>
            <w:shd w:val="clear" w:color="auto" w:fill="auto"/>
          </w:tcPr>
          <w:p w14:paraId="1ACB6131" w14:textId="66EB318D" w:rsidR="001A7E8B" w:rsidRPr="006C57DB" w:rsidRDefault="007A3FDC" w:rsidP="00394CCA">
            <w:pPr>
              <w:spacing w:after="0" w:line="240" w:lineRule="auto"/>
              <w:jc w:val="center"/>
            </w:pPr>
            <w:r>
              <w:t>June 2020</w:t>
            </w:r>
          </w:p>
        </w:tc>
      </w:tr>
      <w:tr w:rsidR="001A7E8B" w:rsidRPr="006C57DB" w14:paraId="0DFBA2FE" w14:textId="77777777" w:rsidTr="0012468A">
        <w:tc>
          <w:tcPr>
            <w:tcW w:w="2128" w:type="dxa"/>
            <w:shd w:val="clear" w:color="auto" w:fill="auto"/>
          </w:tcPr>
          <w:p w14:paraId="7C250841" w14:textId="77777777" w:rsidR="001A7E8B" w:rsidRDefault="001A7E8B" w:rsidP="006474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President’s Report</w:t>
            </w:r>
          </w:p>
          <w:p w14:paraId="33BA8DB1" w14:textId="77777777" w:rsidR="001A7E8B" w:rsidRPr="00D278EF" w:rsidRDefault="001A7E8B" w:rsidP="00647466">
            <w:pPr>
              <w:spacing w:after="0" w:line="240" w:lineRule="auto"/>
              <w:rPr>
                <w:b/>
              </w:rPr>
            </w:pPr>
          </w:p>
        </w:tc>
        <w:tc>
          <w:tcPr>
            <w:tcW w:w="4901" w:type="dxa"/>
            <w:shd w:val="clear" w:color="auto" w:fill="auto"/>
          </w:tcPr>
          <w:p w14:paraId="3EC98554" w14:textId="77777777" w:rsidR="00037879" w:rsidRDefault="00916979" w:rsidP="00916979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Meeting agenda provided. </w:t>
            </w:r>
          </w:p>
          <w:p w14:paraId="16DA7E51" w14:textId="03EBE00C" w:rsidR="006D3255" w:rsidRPr="006C57DB" w:rsidRDefault="006D3255" w:rsidP="006D3255">
            <w:pPr>
              <w:pStyle w:val="ListParagraph"/>
              <w:spacing w:after="0" w:line="240" w:lineRule="auto"/>
            </w:pPr>
          </w:p>
        </w:tc>
        <w:tc>
          <w:tcPr>
            <w:tcW w:w="3759" w:type="dxa"/>
            <w:shd w:val="clear" w:color="auto" w:fill="auto"/>
          </w:tcPr>
          <w:p w14:paraId="572CBA0C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69EA4948" w14:textId="1093076D" w:rsidR="001A7E8B" w:rsidRPr="006C57DB" w:rsidRDefault="00BE5EBF" w:rsidP="00647466">
            <w:pPr>
              <w:spacing w:after="0" w:line="240" w:lineRule="auto"/>
              <w:jc w:val="center"/>
            </w:pPr>
            <w:r>
              <w:t>Donna Talbot</w:t>
            </w:r>
            <w:r w:rsidR="001A7E8B"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5C0A30B6" w14:textId="42EDCF8F" w:rsidR="00037879" w:rsidRPr="006C57DB" w:rsidRDefault="00037879" w:rsidP="00647466">
            <w:pPr>
              <w:spacing w:after="0" w:line="240" w:lineRule="auto"/>
            </w:pPr>
          </w:p>
        </w:tc>
      </w:tr>
      <w:tr w:rsidR="001A7E8B" w:rsidRPr="006C57DB" w14:paraId="520D2A0C" w14:textId="77777777" w:rsidTr="0012468A">
        <w:tc>
          <w:tcPr>
            <w:tcW w:w="2128" w:type="dxa"/>
            <w:shd w:val="clear" w:color="auto" w:fill="auto"/>
          </w:tcPr>
          <w:p w14:paraId="09A89AD5" w14:textId="77777777" w:rsidR="001A7E8B" w:rsidRDefault="001A7E8B" w:rsidP="006474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Treasurer’s Report</w:t>
            </w:r>
          </w:p>
          <w:p w14:paraId="24488578" w14:textId="77777777" w:rsidR="001A7E8B" w:rsidRPr="00D278EF" w:rsidRDefault="001A7E8B" w:rsidP="00647466">
            <w:pPr>
              <w:spacing w:after="0" w:line="240" w:lineRule="auto"/>
              <w:rPr>
                <w:b/>
              </w:rPr>
            </w:pPr>
          </w:p>
        </w:tc>
        <w:tc>
          <w:tcPr>
            <w:tcW w:w="4901" w:type="dxa"/>
            <w:shd w:val="clear" w:color="auto" w:fill="auto"/>
          </w:tcPr>
          <w:p w14:paraId="0D3506E4" w14:textId="3D6D48CC" w:rsidR="001A7E8B" w:rsidRPr="006C57DB" w:rsidRDefault="00B7182D" w:rsidP="0064746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$24,496.47 as of 5.12.20</w:t>
            </w:r>
          </w:p>
        </w:tc>
        <w:tc>
          <w:tcPr>
            <w:tcW w:w="3759" w:type="dxa"/>
            <w:shd w:val="clear" w:color="auto" w:fill="auto"/>
          </w:tcPr>
          <w:p w14:paraId="46561871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6FF4890E" w14:textId="6201FC9D" w:rsidR="001A7E8B" w:rsidRPr="006C57DB" w:rsidRDefault="0014518F" w:rsidP="00B7182D">
            <w:pPr>
              <w:spacing w:after="0" w:line="240" w:lineRule="auto"/>
              <w:jc w:val="center"/>
            </w:pPr>
            <w:r>
              <w:t xml:space="preserve">Lisa </w:t>
            </w:r>
            <w:r w:rsidR="00B7182D">
              <w:t xml:space="preserve">Dickson as reported by Donna Talbot </w:t>
            </w:r>
          </w:p>
        </w:tc>
        <w:tc>
          <w:tcPr>
            <w:tcW w:w="1842" w:type="dxa"/>
            <w:shd w:val="clear" w:color="auto" w:fill="auto"/>
          </w:tcPr>
          <w:p w14:paraId="133ACE68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160F61F4" w14:textId="77777777" w:rsidTr="00647466">
        <w:tc>
          <w:tcPr>
            <w:tcW w:w="14370" w:type="dxa"/>
            <w:gridSpan w:val="5"/>
            <w:shd w:val="clear" w:color="auto" w:fill="E5DFEC" w:themeFill="accent4" w:themeFillTint="33"/>
          </w:tcPr>
          <w:p w14:paraId="5E12E606" w14:textId="77777777" w:rsidR="001A7E8B" w:rsidRPr="0031203F" w:rsidRDefault="001A7E8B" w:rsidP="0064746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31203F">
              <w:rPr>
                <w:b/>
                <w:i/>
                <w:sz w:val="36"/>
                <w:szCs w:val="36"/>
              </w:rPr>
              <w:t>Old Business</w:t>
            </w:r>
          </w:p>
        </w:tc>
      </w:tr>
      <w:tr w:rsidR="001A7E8B" w:rsidRPr="006C57DB" w14:paraId="2ADE5FD2" w14:textId="77777777" w:rsidTr="0012468A">
        <w:tc>
          <w:tcPr>
            <w:tcW w:w="2128" w:type="dxa"/>
            <w:shd w:val="clear" w:color="auto" w:fill="auto"/>
          </w:tcPr>
          <w:p w14:paraId="672D8516" w14:textId="77777777" w:rsidR="001A7E8B" w:rsidRDefault="001A7E8B" w:rsidP="0064746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4901" w:type="dxa"/>
            <w:shd w:val="clear" w:color="auto" w:fill="auto"/>
          </w:tcPr>
          <w:p w14:paraId="585786B7" w14:textId="6340DC51" w:rsidR="001A7E8B" w:rsidRDefault="00CF4079" w:rsidP="00CF407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Due to the virtual meeting platform, no voting is permitted at this time per State Council’s bylaws. State Council and CVENA will continue virtual meetings due to Covid19.</w:t>
            </w:r>
          </w:p>
        </w:tc>
        <w:tc>
          <w:tcPr>
            <w:tcW w:w="3759" w:type="dxa"/>
            <w:shd w:val="clear" w:color="auto" w:fill="auto"/>
          </w:tcPr>
          <w:p w14:paraId="64A8BAD1" w14:textId="33BD57DC" w:rsidR="00CF4079" w:rsidRDefault="00CF4079" w:rsidP="00CF4079">
            <w:pPr>
              <w:pStyle w:val="ListParagraph"/>
              <w:numPr>
                <w:ilvl w:val="0"/>
                <w:numId w:val="2"/>
              </w:numPr>
              <w:tabs>
                <w:tab w:val="left" w:pos="2565"/>
              </w:tabs>
            </w:pPr>
            <w:r>
              <w:t>Voting will resume as meetings resume in person OR once voting is permitted via virtual meeting platform</w:t>
            </w:r>
          </w:p>
          <w:p w14:paraId="30D7FFA3" w14:textId="18155E5E" w:rsidR="0012468A" w:rsidRDefault="0012468A" w:rsidP="0012468A">
            <w:pPr>
              <w:pStyle w:val="ListParagraph"/>
              <w:tabs>
                <w:tab w:val="left" w:pos="2565"/>
              </w:tabs>
              <w:ind w:left="765"/>
            </w:pPr>
          </w:p>
        </w:tc>
        <w:tc>
          <w:tcPr>
            <w:tcW w:w="1740" w:type="dxa"/>
            <w:shd w:val="clear" w:color="auto" w:fill="auto"/>
          </w:tcPr>
          <w:p w14:paraId="6976CBEE" w14:textId="4BD1FA0E" w:rsidR="00551B7D" w:rsidRDefault="00CF4079" w:rsidP="00647466">
            <w:pPr>
              <w:spacing w:after="0" w:line="240" w:lineRule="auto"/>
              <w:jc w:val="center"/>
            </w:pPr>
            <w:r>
              <w:t xml:space="preserve">Donna Talbot </w:t>
            </w:r>
          </w:p>
        </w:tc>
        <w:tc>
          <w:tcPr>
            <w:tcW w:w="1842" w:type="dxa"/>
            <w:shd w:val="clear" w:color="auto" w:fill="auto"/>
          </w:tcPr>
          <w:p w14:paraId="0D7A60C0" w14:textId="4AFF42E0" w:rsidR="00551B7D" w:rsidRPr="006C57DB" w:rsidRDefault="0012468A" w:rsidP="0012468A">
            <w:pPr>
              <w:spacing w:after="0" w:line="240" w:lineRule="auto"/>
              <w:jc w:val="center"/>
            </w:pPr>
            <w:r>
              <w:t>Spring</w:t>
            </w:r>
            <w:r w:rsidR="00CF4079">
              <w:t xml:space="preserve"> &amp; Summer </w:t>
            </w:r>
            <w:r>
              <w:t xml:space="preserve"> 2020</w:t>
            </w:r>
          </w:p>
        </w:tc>
      </w:tr>
      <w:tr w:rsidR="001A7E8B" w:rsidRPr="006C57DB" w14:paraId="42C2D3CB" w14:textId="77777777" w:rsidTr="00647466">
        <w:tc>
          <w:tcPr>
            <w:tcW w:w="14370" w:type="dxa"/>
            <w:gridSpan w:val="5"/>
            <w:shd w:val="clear" w:color="auto" w:fill="E5DFEC" w:themeFill="accent4" w:themeFillTint="33"/>
          </w:tcPr>
          <w:p w14:paraId="300ECC5D" w14:textId="77777777" w:rsidR="001A7E8B" w:rsidRPr="0031203F" w:rsidRDefault="001A7E8B" w:rsidP="00647466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31203F">
              <w:rPr>
                <w:b/>
                <w:i/>
                <w:sz w:val="36"/>
                <w:szCs w:val="36"/>
              </w:rPr>
              <w:lastRenderedPageBreak/>
              <w:t>New Business</w:t>
            </w:r>
          </w:p>
        </w:tc>
      </w:tr>
      <w:tr w:rsidR="001A7E8B" w:rsidRPr="006C57DB" w14:paraId="3927FFD6" w14:textId="77777777" w:rsidTr="0012468A"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14:paraId="114B8586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</w:p>
        </w:tc>
        <w:tc>
          <w:tcPr>
            <w:tcW w:w="4901" w:type="dxa"/>
            <w:tcBorders>
              <w:bottom w:val="single" w:sz="4" w:space="0" w:color="auto"/>
            </w:tcBorders>
            <w:shd w:val="clear" w:color="auto" w:fill="auto"/>
          </w:tcPr>
          <w:p w14:paraId="0DD80E68" w14:textId="77777777" w:rsidR="007A477A" w:rsidRDefault="001F11BD" w:rsidP="007A477A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CVENA’s 2021 Executive Board must be selected by October 31, 2020. Discussions about and selection of CVENA’s 2021 Executive Board will be completed at the August 2020 meeting. </w:t>
            </w:r>
          </w:p>
          <w:p w14:paraId="194E2778" w14:textId="60720165" w:rsidR="00465C68" w:rsidRPr="00535219" w:rsidRDefault="00465C68" w:rsidP="007A477A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Due to Covid19, General Assembly</w:t>
            </w:r>
            <w:r w:rsidR="00F54F6B">
              <w:t xml:space="preserve"> for chosen delegates attending EN20X </w:t>
            </w:r>
            <w:r>
              <w:t>will be one day (versus 1.5 days)</w:t>
            </w:r>
            <w:r w:rsidR="00F54F6B">
              <w:t xml:space="preserve"> for 2020</w:t>
            </w:r>
            <w:r>
              <w:t>.</w:t>
            </w:r>
            <w:r w:rsidR="00F54F6B">
              <w:t xml:space="preserve"> It will be completely virtual.</w:t>
            </w:r>
            <w:r>
              <w:t xml:space="preserve"> More information will come during August meeting from Virginia State Council. </w:t>
            </w:r>
          </w:p>
        </w:tc>
        <w:tc>
          <w:tcPr>
            <w:tcW w:w="3759" w:type="dxa"/>
            <w:tcBorders>
              <w:bottom w:val="single" w:sz="4" w:space="0" w:color="auto"/>
            </w:tcBorders>
            <w:shd w:val="clear" w:color="auto" w:fill="auto"/>
          </w:tcPr>
          <w:p w14:paraId="2DB0C5CA" w14:textId="77777777" w:rsidR="0047482F" w:rsidRDefault="0047482F" w:rsidP="00D45C3D">
            <w:pPr>
              <w:spacing w:after="0" w:line="240" w:lineRule="auto"/>
            </w:pPr>
          </w:p>
          <w:p w14:paraId="3D41C49F" w14:textId="77777777" w:rsidR="00F54F6B" w:rsidRDefault="00F54F6B" w:rsidP="00D45C3D">
            <w:pPr>
              <w:spacing w:after="0" w:line="240" w:lineRule="auto"/>
            </w:pPr>
          </w:p>
          <w:p w14:paraId="48E0C09F" w14:textId="77777777" w:rsidR="00F54F6B" w:rsidRDefault="00F54F6B" w:rsidP="00D45C3D">
            <w:pPr>
              <w:spacing w:after="0" w:line="240" w:lineRule="auto"/>
            </w:pPr>
          </w:p>
          <w:p w14:paraId="4ED74491" w14:textId="77777777" w:rsidR="00F54F6B" w:rsidRDefault="00F54F6B" w:rsidP="00D45C3D">
            <w:pPr>
              <w:spacing w:after="0" w:line="240" w:lineRule="auto"/>
            </w:pPr>
          </w:p>
          <w:p w14:paraId="28794648" w14:textId="77777777" w:rsidR="00F54F6B" w:rsidRDefault="00F54F6B" w:rsidP="00D45C3D">
            <w:pPr>
              <w:spacing w:after="0" w:line="240" w:lineRule="auto"/>
            </w:pPr>
          </w:p>
          <w:p w14:paraId="03CD9A01" w14:textId="312B0376" w:rsidR="00F54F6B" w:rsidRPr="006C57DB" w:rsidRDefault="00F54F6B" w:rsidP="00F54F6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Delegates </w:t>
            </w:r>
            <w:r>
              <w:rPr>
                <w:u w:val="single"/>
              </w:rPr>
              <w:t>must</w:t>
            </w:r>
            <w:r w:rsidRPr="00F54F6B">
              <w:rPr>
                <w:u w:val="single"/>
              </w:rPr>
              <w:t xml:space="preserve"> attend</w:t>
            </w:r>
            <w:r>
              <w:t xml:space="preserve"> the Virginia State Council’s meeting on 8.14.2020 to be eligible for reimbursement 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14:paraId="3676E6DB" w14:textId="03128763" w:rsidR="00FC6696" w:rsidRDefault="001F11BD" w:rsidP="007A477A">
            <w:pPr>
              <w:jc w:val="center"/>
            </w:pPr>
            <w:r>
              <w:t>Donna Talbot</w:t>
            </w:r>
          </w:p>
          <w:p w14:paraId="5BE74A21" w14:textId="497B9F66" w:rsidR="00FC6696" w:rsidRPr="0013261A" w:rsidRDefault="00FC6696" w:rsidP="0013261A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6860AFD" w14:textId="77777777" w:rsidR="000B0B4E" w:rsidRDefault="001F11BD" w:rsidP="001F11BD">
            <w:pPr>
              <w:spacing w:after="0" w:line="240" w:lineRule="auto"/>
              <w:jc w:val="center"/>
            </w:pPr>
            <w:r>
              <w:t>August 2020</w:t>
            </w:r>
          </w:p>
          <w:p w14:paraId="62CFCA07" w14:textId="77777777" w:rsidR="00F54F6B" w:rsidRDefault="00F54F6B" w:rsidP="001F11BD">
            <w:pPr>
              <w:spacing w:after="0" w:line="240" w:lineRule="auto"/>
              <w:jc w:val="center"/>
            </w:pPr>
          </w:p>
          <w:p w14:paraId="36DDB7DF" w14:textId="77777777" w:rsidR="00F54F6B" w:rsidRDefault="00F54F6B" w:rsidP="001F11BD">
            <w:pPr>
              <w:spacing w:after="0" w:line="240" w:lineRule="auto"/>
              <w:jc w:val="center"/>
            </w:pPr>
          </w:p>
          <w:p w14:paraId="25FEE2F9" w14:textId="77777777" w:rsidR="00F54F6B" w:rsidRDefault="00F54F6B" w:rsidP="001F11BD">
            <w:pPr>
              <w:spacing w:after="0" w:line="240" w:lineRule="auto"/>
              <w:jc w:val="center"/>
            </w:pPr>
          </w:p>
          <w:p w14:paraId="0C0E85BD" w14:textId="77777777" w:rsidR="00F54F6B" w:rsidRDefault="00F54F6B" w:rsidP="001F11BD">
            <w:pPr>
              <w:spacing w:after="0" w:line="240" w:lineRule="auto"/>
              <w:jc w:val="center"/>
            </w:pPr>
          </w:p>
          <w:p w14:paraId="5313C98D" w14:textId="5176D85F" w:rsidR="00F54F6B" w:rsidRPr="006C57DB" w:rsidRDefault="00F54F6B" w:rsidP="001F11BD">
            <w:pPr>
              <w:spacing w:after="0" w:line="240" w:lineRule="auto"/>
              <w:jc w:val="center"/>
            </w:pPr>
            <w:r>
              <w:t>9.8.2020</w:t>
            </w:r>
          </w:p>
        </w:tc>
      </w:tr>
      <w:tr w:rsidR="001A7E8B" w:rsidRPr="006C57DB" w14:paraId="4F652BC4" w14:textId="77777777" w:rsidTr="00647466">
        <w:tc>
          <w:tcPr>
            <w:tcW w:w="14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E8E97DF" w14:textId="77777777" w:rsidR="001A7E8B" w:rsidRPr="00D278EF" w:rsidRDefault="001A7E8B" w:rsidP="00647466">
            <w:pPr>
              <w:spacing w:after="0" w:line="240" w:lineRule="auto"/>
              <w:jc w:val="center"/>
              <w:rPr>
                <w:b/>
                <w:i/>
                <w:sz w:val="36"/>
                <w:szCs w:val="36"/>
              </w:rPr>
            </w:pPr>
            <w:r w:rsidRPr="00D278EF">
              <w:rPr>
                <w:b/>
                <w:i/>
                <w:sz w:val="36"/>
                <w:szCs w:val="36"/>
              </w:rPr>
              <w:t>Committee Reports</w:t>
            </w:r>
          </w:p>
        </w:tc>
      </w:tr>
      <w:tr w:rsidR="001A7E8B" w:rsidRPr="006C57DB" w14:paraId="4CB99D18" w14:textId="77777777" w:rsidTr="0012468A"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</w:tcPr>
          <w:p w14:paraId="774CCB4D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 w:rsidRPr="00D718E1">
              <w:rPr>
                <w:b/>
              </w:rPr>
              <w:t>Membership</w:t>
            </w:r>
          </w:p>
        </w:tc>
        <w:tc>
          <w:tcPr>
            <w:tcW w:w="4901" w:type="dxa"/>
            <w:tcBorders>
              <w:top w:val="single" w:sz="4" w:space="0" w:color="auto"/>
            </w:tcBorders>
            <w:shd w:val="clear" w:color="auto" w:fill="auto"/>
          </w:tcPr>
          <w:p w14:paraId="12293EAB" w14:textId="77777777" w:rsidR="00F621B6" w:rsidRDefault="00A95228" w:rsidP="00A95228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403 members</w:t>
            </w:r>
          </w:p>
          <w:p w14:paraId="4BEDE05F" w14:textId="104F7225" w:rsidR="00A95228" w:rsidRDefault="00A95228" w:rsidP="00A95228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ZERO expiring</w:t>
            </w:r>
          </w:p>
          <w:p w14:paraId="1F40C560" w14:textId="540E1CD7" w:rsidR="00A95228" w:rsidRDefault="00A95228" w:rsidP="00A95228">
            <w:pPr>
              <w:pStyle w:val="ListParagraph"/>
              <w:spacing w:after="0" w:line="240" w:lineRule="auto"/>
              <w:ind w:left="765"/>
            </w:pPr>
            <w:r>
              <w:t>(-) ENA has offered a 30 or 60 day extension on membership renewal due to Covid19</w:t>
            </w:r>
          </w:p>
          <w:p w14:paraId="582045A7" w14:textId="16680166" w:rsidR="00A95228" w:rsidRPr="00A95228" w:rsidRDefault="00A95228" w:rsidP="00A95228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21 new members </w:t>
            </w:r>
          </w:p>
        </w:tc>
        <w:tc>
          <w:tcPr>
            <w:tcW w:w="3759" w:type="dxa"/>
            <w:tcBorders>
              <w:top w:val="single" w:sz="4" w:space="0" w:color="auto"/>
            </w:tcBorders>
            <w:shd w:val="clear" w:color="auto" w:fill="auto"/>
          </w:tcPr>
          <w:p w14:paraId="691CFB18" w14:textId="58F8D16E" w:rsidR="00F621B6" w:rsidRPr="006C57DB" w:rsidRDefault="00F621B6" w:rsidP="00D45C3D">
            <w:pPr>
              <w:spacing w:after="0" w:line="240" w:lineRule="auto"/>
            </w:pP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</w:tcPr>
          <w:p w14:paraId="17D9C959" w14:textId="5A81957C" w:rsidR="001A7E8B" w:rsidRPr="006C57DB" w:rsidRDefault="00A95228" w:rsidP="00A95228">
            <w:pPr>
              <w:spacing w:after="0" w:line="240" w:lineRule="auto"/>
              <w:jc w:val="center"/>
            </w:pPr>
            <w:r>
              <w:t xml:space="preserve">Anna Otey as reported by Donna Talbot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190E17F4" w14:textId="18D4ABD9" w:rsidR="00F621B6" w:rsidRPr="006C57DB" w:rsidRDefault="00F621B6" w:rsidP="00D45C3D">
            <w:pPr>
              <w:spacing w:after="0" w:line="240" w:lineRule="auto"/>
              <w:jc w:val="center"/>
            </w:pPr>
          </w:p>
        </w:tc>
      </w:tr>
      <w:tr w:rsidR="001A7E8B" w:rsidRPr="006C57DB" w14:paraId="12A1AE03" w14:textId="77777777" w:rsidTr="0012468A"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</w:tcPr>
          <w:p w14:paraId="07CC7711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Government </w:t>
            </w:r>
            <w:r w:rsidRPr="00D718E1">
              <w:rPr>
                <w:b/>
              </w:rPr>
              <w:t>Affairs</w:t>
            </w:r>
          </w:p>
        </w:tc>
        <w:tc>
          <w:tcPr>
            <w:tcW w:w="4901" w:type="dxa"/>
            <w:tcBorders>
              <w:top w:val="single" w:sz="4" w:space="0" w:color="auto"/>
            </w:tcBorders>
            <w:shd w:val="clear" w:color="auto" w:fill="auto"/>
          </w:tcPr>
          <w:p w14:paraId="4A007661" w14:textId="49711A49" w:rsidR="00F621B6" w:rsidRPr="00D45C3D" w:rsidRDefault="00F621B6" w:rsidP="00D45C3D">
            <w:pPr>
              <w:spacing w:after="0" w:line="240" w:lineRule="auto"/>
            </w:pPr>
          </w:p>
        </w:tc>
        <w:tc>
          <w:tcPr>
            <w:tcW w:w="3759" w:type="dxa"/>
            <w:tcBorders>
              <w:top w:val="single" w:sz="4" w:space="0" w:color="auto"/>
            </w:tcBorders>
            <w:shd w:val="clear" w:color="auto" w:fill="auto"/>
          </w:tcPr>
          <w:p w14:paraId="0ECA51B7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</w:tcPr>
          <w:p w14:paraId="02AD913B" w14:textId="48B2FB79" w:rsidR="00F72956" w:rsidRPr="006C57DB" w:rsidRDefault="00F72956" w:rsidP="00D45C3D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57A93D4E" w14:textId="6DD9E516" w:rsidR="00FF76E3" w:rsidRPr="006C57DB" w:rsidRDefault="00FF76E3" w:rsidP="00D45C3D">
            <w:pPr>
              <w:spacing w:after="0" w:line="240" w:lineRule="auto"/>
            </w:pPr>
          </w:p>
        </w:tc>
      </w:tr>
      <w:tr w:rsidR="001A7E8B" w:rsidRPr="006C57DB" w14:paraId="7E477B1D" w14:textId="77777777" w:rsidTr="0012468A">
        <w:trPr>
          <w:trHeight w:val="935"/>
        </w:trPr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</w:tcPr>
          <w:p w14:paraId="5F9D56F2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 w:rsidRPr="00D718E1">
              <w:rPr>
                <w:b/>
              </w:rPr>
              <w:t>Education</w:t>
            </w:r>
          </w:p>
        </w:tc>
        <w:tc>
          <w:tcPr>
            <w:tcW w:w="4901" w:type="dxa"/>
            <w:tcBorders>
              <w:top w:val="single" w:sz="4" w:space="0" w:color="auto"/>
            </w:tcBorders>
            <w:shd w:val="clear" w:color="auto" w:fill="auto"/>
          </w:tcPr>
          <w:p w14:paraId="07981229" w14:textId="50514071" w:rsidR="00C13FB4" w:rsidRPr="00C13FB4" w:rsidRDefault="00D45C3D" w:rsidP="00D45C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13FB4">
              <w:rPr>
                <w:rFonts w:asciiTheme="minorHAnsi" w:hAnsiTheme="minorHAnsi" w:cstheme="minorHAnsi"/>
              </w:rPr>
              <w:t>All local trauma and educational conferences CVENA is aware of have been cancelled for</w:t>
            </w:r>
            <w:r w:rsidR="009A221B" w:rsidRPr="00C13FB4">
              <w:rPr>
                <w:rFonts w:asciiTheme="minorHAnsi" w:hAnsiTheme="minorHAnsi" w:cstheme="minorHAnsi"/>
              </w:rPr>
              <w:t xml:space="preserve"> </w:t>
            </w:r>
            <w:r w:rsidRPr="00C13FB4">
              <w:rPr>
                <w:rFonts w:asciiTheme="minorHAnsi" w:hAnsiTheme="minorHAnsi" w:cstheme="minorHAnsi"/>
              </w:rPr>
              <w:t xml:space="preserve">summer. </w:t>
            </w:r>
          </w:p>
          <w:p w14:paraId="1B6F5E9F" w14:textId="635FCDAC" w:rsidR="00465C68" w:rsidRPr="00465C68" w:rsidRDefault="00465C68" w:rsidP="00465C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National ENA Conference </w:t>
            </w:r>
            <w:r w:rsidR="008877BC">
              <w:rPr>
                <w:rFonts w:asciiTheme="minorHAnsi" w:hAnsiTheme="minorHAnsi" w:cstheme="minorHAnsi"/>
              </w:rPr>
              <w:t xml:space="preserve">for 2020 </w:t>
            </w:r>
            <w:r>
              <w:rPr>
                <w:rFonts w:asciiTheme="minorHAnsi" w:hAnsiTheme="minorHAnsi" w:cstheme="minorHAnsi"/>
              </w:rPr>
              <w:t xml:space="preserve">will be held </w:t>
            </w:r>
            <w:r w:rsidRPr="00465C68">
              <w:rPr>
                <w:rFonts w:asciiTheme="minorHAnsi" w:hAnsiTheme="minorHAnsi" w:cstheme="minorHAnsi"/>
              </w:rPr>
              <w:t xml:space="preserve">virtually. EN20X- A Virtual Xperience. </w:t>
            </w:r>
          </w:p>
          <w:p w14:paraId="40C55355" w14:textId="23F9B651" w:rsidR="00465C68" w:rsidRDefault="00465C68" w:rsidP="00465C68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(-) ENA Member Rate: $100</w:t>
            </w:r>
          </w:p>
          <w:p w14:paraId="3DD3FAD2" w14:textId="4CF20B82" w:rsidR="00465C68" w:rsidRDefault="00465C68" w:rsidP="00465C68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(-) Non-member Rate: $215 </w:t>
            </w:r>
          </w:p>
          <w:p w14:paraId="6C96DB97" w14:textId="77777777" w:rsidR="00465C68" w:rsidRDefault="00465C68" w:rsidP="00465C68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(-) Student Rate: $50</w:t>
            </w:r>
          </w:p>
          <w:p w14:paraId="2D571D85" w14:textId="77777777" w:rsidR="008877BC" w:rsidRDefault="008877BC" w:rsidP="00465C68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(-) If a deposit to attend the National ENA Conference in Las Vegas has already been paid, National ENA should be contacted for financial guidance </w:t>
            </w:r>
          </w:p>
          <w:p w14:paraId="44B8D33A" w14:textId="23355389" w:rsidR="00C13FB4" w:rsidRPr="00C13FB4" w:rsidRDefault="00C13FB4" w:rsidP="00C13F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Virginia State Conference has been </w:t>
            </w:r>
            <w:r w:rsidRPr="00C13FB4">
              <w:rPr>
                <w:rFonts w:asciiTheme="minorHAnsi" w:hAnsiTheme="minorHAnsi" w:cstheme="minorHAnsi"/>
                <w:b/>
                <w:bCs/>
              </w:rPr>
              <w:t xml:space="preserve">cancelled </w:t>
            </w:r>
            <w:r>
              <w:rPr>
                <w:rFonts w:asciiTheme="minorHAnsi" w:hAnsiTheme="minorHAnsi" w:cstheme="minorHAnsi"/>
              </w:rPr>
              <w:t xml:space="preserve">for 2020. </w:t>
            </w:r>
            <w:r>
              <w:rPr>
                <w:rFonts w:asciiTheme="minorHAnsi" w:hAnsiTheme="minorHAnsi" w:cstheme="minorHAnsi"/>
              </w:rPr>
              <w:t>The deposit for the venue will likely transfer to 2021.</w:t>
            </w:r>
          </w:p>
        </w:tc>
        <w:tc>
          <w:tcPr>
            <w:tcW w:w="3759" w:type="dxa"/>
            <w:tcBorders>
              <w:top w:val="single" w:sz="4" w:space="0" w:color="auto"/>
            </w:tcBorders>
            <w:shd w:val="clear" w:color="auto" w:fill="auto"/>
          </w:tcPr>
          <w:p w14:paraId="018C1F68" w14:textId="15F5BDC3" w:rsidR="001A7E8B" w:rsidRPr="006C57DB" w:rsidRDefault="001A7E8B" w:rsidP="00D45C3D">
            <w:pPr>
              <w:spacing w:after="0" w:line="240" w:lineRule="auto"/>
              <w:ind w:left="360"/>
            </w:pP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</w:tcPr>
          <w:p w14:paraId="7208ACEF" w14:textId="21F7A12B" w:rsidR="00A708F0" w:rsidRPr="006C57DB" w:rsidRDefault="00A708F0" w:rsidP="00E22665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4364879F" w14:textId="3768D4D3" w:rsidR="00D45C3D" w:rsidRDefault="00D45C3D" w:rsidP="00D45C3D">
            <w:pPr>
              <w:spacing w:after="0" w:line="240" w:lineRule="auto"/>
              <w:jc w:val="center"/>
            </w:pPr>
            <w:r>
              <w:t>Spring &amp;Summer 2020</w:t>
            </w:r>
          </w:p>
          <w:p w14:paraId="2513C92C" w14:textId="77777777" w:rsidR="00465C68" w:rsidRPr="006C57DB" w:rsidRDefault="00465C68" w:rsidP="00D45C3D">
            <w:pPr>
              <w:spacing w:after="0" w:line="240" w:lineRule="auto"/>
            </w:pPr>
          </w:p>
          <w:p w14:paraId="59D86577" w14:textId="77777777" w:rsidR="00A708F0" w:rsidRDefault="00465C68" w:rsidP="00E22665">
            <w:pPr>
              <w:spacing w:after="0" w:line="240" w:lineRule="auto"/>
              <w:jc w:val="center"/>
            </w:pPr>
            <w:r>
              <w:t>9.8.20 - 9.11.20</w:t>
            </w:r>
          </w:p>
          <w:p w14:paraId="2CF4D536" w14:textId="77777777" w:rsidR="00C13FB4" w:rsidRDefault="00C13FB4" w:rsidP="00E22665">
            <w:pPr>
              <w:spacing w:after="0" w:line="240" w:lineRule="auto"/>
              <w:jc w:val="center"/>
            </w:pPr>
          </w:p>
          <w:p w14:paraId="0344837A" w14:textId="77777777" w:rsidR="00C13FB4" w:rsidRDefault="00C13FB4" w:rsidP="00E22665">
            <w:pPr>
              <w:spacing w:after="0" w:line="240" w:lineRule="auto"/>
              <w:jc w:val="center"/>
            </w:pPr>
          </w:p>
          <w:p w14:paraId="71196ED1" w14:textId="77777777" w:rsidR="00C13FB4" w:rsidRDefault="00C13FB4" w:rsidP="00E22665">
            <w:pPr>
              <w:spacing w:after="0" w:line="240" w:lineRule="auto"/>
              <w:jc w:val="center"/>
            </w:pPr>
          </w:p>
          <w:p w14:paraId="305A5035" w14:textId="77777777" w:rsidR="00C13FB4" w:rsidRDefault="00C13FB4" w:rsidP="00E22665">
            <w:pPr>
              <w:spacing w:after="0" w:line="240" w:lineRule="auto"/>
              <w:jc w:val="center"/>
            </w:pPr>
          </w:p>
          <w:p w14:paraId="58A55CD3" w14:textId="77777777" w:rsidR="00C13FB4" w:rsidRDefault="00C13FB4" w:rsidP="00E22665">
            <w:pPr>
              <w:spacing w:after="0" w:line="240" w:lineRule="auto"/>
              <w:jc w:val="center"/>
            </w:pPr>
          </w:p>
          <w:p w14:paraId="69456B82" w14:textId="77777777" w:rsidR="00C13FB4" w:rsidRDefault="00C13FB4" w:rsidP="00E22665">
            <w:pPr>
              <w:spacing w:after="0" w:line="240" w:lineRule="auto"/>
              <w:jc w:val="center"/>
            </w:pPr>
          </w:p>
          <w:p w14:paraId="036FCDDD" w14:textId="77777777" w:rsidR="00C13FB4" w:rsidRDefault="00C13FB4" w:rsidP="00E22665">
            <w:pPr>
              <w:spacing w:after="0" w:line="240" w:lineRule="auto"/>
              <w:jc w:val="center"/>
            </w:pPr>
          </w:p>
          <w:p w14:paraId="76D67971" w14:textId="77777777" w:rsidR="00C13FB4" w:rsidRDefault="00C13FB4" w:rsidP="00E22665">
            <w:pPr>
              <w:spacing w:after="0" w:line="240" w:lineRule="auto"/>
              <w:jc w:val="center"/>
            </w:pPr>
          </w:p>
          <w:p w14:paraId="6ADE1E01" w14:textId="77777777" w:rsidR="00C13FB4" w:rsidRDefault="00C13FB4" w:rsidP="00C13FB4">
            <w:pPr>
              <w:spacing w:after="0" w:line="240" w:lineRule="auto"/>
              <w:jc w:val="center"/>
            </w:pPr>
            <w:r>
              <w:t>10.9.20</w:t>
            </w:r>
          </w:p>
          <w:p w14:paraId="51DF4ADA" w14:textId="1473226D" w:rsidR="00C13FB4" w:rsidRPr="00C13FB4" w:rsidRDefault="00C13FB4" w:rsidP="00C13FB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*cancelled* </w:t>
            </w:r>
          </w:p>
        </w:tc>
      </w:tr>
      <w:tr w:rsidR="001A7E8B" w:rsidRPr="006C57DB" w14:paraId="1F2B4042" w14:textId="77777777" w:rsidTr="0012468A">
        <w:trPr>
          <w:trHeight w:val="305"/>
        </w:trPr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</w:tcPr>
          <w:p w14:paraId="174AF349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 w:rsidRPr="00D718E1">
              <w:rPr>
                <w:b/>
              </w:rPr>
              <w:t>Injury Prevention</w:t>
            </w:r>
          </w:p>
        </w:tc>
        <w:tc>
          <w:tcPr>
            <w:tcW w:w="4901" w:type="dxa"/>
            <w:tcBorders>
              <w:top w:val="single" w:sz="4" w:space="0" w:color="auto"/>
            </w:tcBorders>
            <w:shd w:val="clear" w:color="auto" w:fill="auto"/>
          </w:tcPr>
          <w:p w14:paraId="3163F2CA" w14:textId="5507917F" w:rsidR="00FF5E61" w:rsidRDefault="00FF5E61" w:rsidP="00FF5E61">
            <w:pPr>
              <w:spacing w:after="0" w:line="240" w:lineRule="auto"/>
            </w:pPr>
          </w:p>
        </w:tc>
        <w:tc>
          <w:tcPr>
            <w:tcW w:w="3759" w:type="dxa"/>
            <w:tcBorders>
              <w:top w:val="single" w:sz="4" w:space="0" w:color="auto"/>
            </w:tcBorders>
            <w:shd w:val="clear" w:color="auto" w:fill="auto"/>
          </w:tcPr>
          <w:p w14:paraId="6265FCDB" w14:textId="1EA1D948" w:rsidR="00FF5E61" w:rsidRPr="006C57DB" w:rsidRDefault="00FF5E61" w:rsidP="00647466">
            <w:pPr>
              <w:spacing w:after="0" w:line="240" w:lineRule="auto"/>
            </w:pP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</w:tcPr>
          <w:p w14:paraId="7DA256B7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57E59FAB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33F2E311" w14:textId="77777777" w:rsidTr="0012468A">
        <w:tc>
          <w:tcPr>
            <w:tcW w:w="2128" w:type="dxa"/>
            <w:shd w:val="clear" w:color="auto" w:fill="auto"/>
          </w:tcPr>
          <w:p w14:paraId="594CF559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 w:rsidRPr="00D718E1">
              <w:rPr>
                <w:b/>
              </w:rPr>
              <w:t>Trauma/TNCC</w:t>
            </w:r>
          </w:p>
        </w:tc>
        <w:tc>
          <w:tcPr>
            <w:tcW w:w="4901" w:type="dxa"/>
            <w:shd w:val="clear" w:color="auto" w:fill="auto"/>
          </w:tcPr>
          <w:p w14:paraId="68F5F741" w14:textId="77777777" w:rsidR="004D39A1" w:rsidRDefault="004D39A1" w:rsidP="004D39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TNCC taught by Kelly Schmidt in Richmond, VA in person in </w:t>
            </w:r>
            <w:r>
              <w:rPr>
                <w:rFonts w:asciiTheme="minorHAnsi" w:hAnsiTheme="minorHAnsi" w:cstheme="minorHAnsi"/>
                <w:iCs/>
              </w:rPr>
              <w:t xml:space="preserve">June of </w:t>
            </w:r>
            <w:r>
              <w:rPr>
                <w:rFonts w:asciiTheme="minorHAnsi" w:hAnsiTheme="minorHAnsi" w:cstheme="minorHAnsi"/>
                <w:iCs/>
              </w:rPr>
              <w:t xml:space="preserve">2020 with social </w:t>
            </w:r>
            <w:r>
              <w:rPr>
                <w:rFonts w:asciiTheme="minorHAnsi" w:hAnsiTheme="minorHAnsi" w:cstheme="minorHAnsi"/>
                <w:iCs/>
              </w:rPr>
              <w:lastRenderedPageBreak/>
              <w:t>distancing as best as possible</w:t>
            </w:r>
            <w:r>
              <w:rPr>
                <w:rFonts w:asciiTheme="minorHAnsi" w:hAnsiTheme="minorHAnsi" w:cstheme="minorHAnsi"/>
                <w:iCs/>
              </w:rPr>
              <w:t xml:space="preserve">. Two more TNCC classes are scheduled for July &amp; August. </w:t>
            </w:r>
          </w:p>
          <w:p w14:paraId="786D3B35" w14:textId="555E78F6" w:rsidR="009A221B" w:rsidRPr="009A221B" w:rsidRDefault="004D39A1" w:rsidP="009A221B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(-) Class size is limited to 5 people </w:t>
            </w:r>
          </w:p>
        </w:tc>
        <w:tc>
          <w:tcPr>
            <w:tcW w:w="3759" w:type="dxa"/>
            <w:shd w:val="clear" w:color="auto" w:fill="auto"/>
          </w:tcPr>
          <w:p w14:paraId="11856554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458D11C5" w14:textId="4356ED87" w:rsidR="001A7E8B" w:rsidRPr="006C57DB" w:rsidRDefault="004D39A1" w:rsidP="00647466">
            <w:pPr>
              <w:spacing w:after="0" w:line="240" w:lineRule="auto"/>
              <w:jc w:val="center"/>
            </w:pPr>
            <w:r>
              <w:t xml:space="preserve">Kelly Schmidt </w:t>
            </w:r>
          </w:p>
        </w:tc>
        <w:tc>
          <w:tcPr>
            <w:tcW w:w="1842" w:type="dxa"/>
            <w:shd w:val="clear" w:color="auto" w:fill="auto"/>
          </w:tcPr>
          <w:p w14:paraId="4FEF8CA1" w14:textId="03441B1C" w:rsidR="001A7E8B" w:rsidRPr="006C57DB" w:rsidRDefault="009A221B" w:rsidP="009A221B">
            <w:pPr>
              <w:spacing w:after="0" w:line="240" w:lineRule="auto"/>
              <w:jc w:val="center"/>
            </w:pPr>
            <w:r>
              <w:t>Summer 2020</w:t>
            </w:r>
          </w:p>
        </w:tc>
      </w:tr>
      <w:tr w:rsidR="001A7E8B" w:rsidRPr="006C57DB" w14:paraId="1219D0B6" w14:textId="77777777" w:rsidTr="0012468A">
        <w:tc>
          <w:tcPr>
            <w:tcW w:w="2128" w:type="dxa"/>
            <w:shd w:val="clear" w:color="auto" w:fill="auto"/>
          </w:tcPr>
          <w:p w14:paraId="07FDD035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 w:rsidRPr="00D718E1">
              <w:rPr>
                <w:b/>
              </w:rPr>
              <w:t>Pediatric/ENPC</w:t>
            </w:r>
          </w:p>
        </w:tc>
        <w:tc>
          <w:tcPr>
            <w:tcW w:w="4901" w:type="dxa"/>
            <w:shd w:val="clear" w:color="auto" w:fill="auto"/>
          </w:tcPr>
          <w:p w14:paraId="2F292A3E" w14:textId="77777777" w:rsidR="001A7E8B" w:rsidRDefault="001A7E8B" w:rsidP="00647466">
            <w:pPr>
              <w:pStyle w:val="ListParagraph"/>
              <w:spacing w:after="0" w:line="240" w:lineRule="auto"/>
            </w:pPr>
          </w:p>
        </w:tc>
        <w:tc>
          <w:tcPr>
            <w:tcW w:w="3759" w:type="dxa"/>
            <w:shd w:val="clear" w:color="auto" w:fill="auto"/>
          </w:tcPr>
          <w:p w14:paraId="59464DB6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79201A01" w14:textId="77777777" w:rsidR="001A7E8B" w:rsidRDefault="001A7E8B" w:rsidP="00647466">
            <w:pPr>
              <w:spacing w:after="0" w:line="240" w:lineRule="auto"/>
              <w:jc w:val="center"/>
            </w:pPr>
          </w:p>
        </w:tc>
        <w:tc>
          <w:tcPr>
            <w:tcW w:w="1842" w:type="dxa"/>
            <w:shd w:val="clear" w:color="auto" w:fill="auto"/>
          </w:tcPr>
          <w:p w14:paraId="5F927EDD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5D8ABFAD" w14:textId="77777777" w:rsidTr="0012468A">
        <w:tc>
          <w:tcPr>
            <w:tcW w:w="2128" w:type="dxa"/>
            <w:shd w:val="clear" w:color="auto" w:fill="auto"/>
          </w:tcPr>
          <w:p w14:paraId="0368833A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Fundr</w:t>
            </w:r>
            <w:r w:rsidRPr="00D718E1">
              <w:rPr>
                <w:b/>
              </w:rPr>
              <w:t>aising</w:t>
            </w:r>
          </w:p>
        </w:tc>
        <w:tc>
          <w:tcPr>
            <w:tcW w:w="4901" w:type="dxa"/>
            <w:shd w:val="clear" w:color="auto" w:fill="auto"/>
          </w:tcPr>
          <w:p w14:paraId="5B7F08E2" w14:textId="3E9D7F5B" w:rsidR="00D45C3D" w:rsidRDefault="00D45C3D" w:rsidP="00952B4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CVNEA is no longer enrolled in Kroger Rewards. Donna Talbot attempted to re-enroll CVENA in Kroger Rewards; however, she was unable to locate CVENA’s specific tax number. Marilyn Dargitz located CVENA’s </w:t>
            </w:r>
            <w:r w:rsidR="005827F0">
              <w:t xml:space="preserve">previous </w:t>
            </w:r>
            <w:r>
              <w:t xml:space="preserve">specific tax number and sent the information to Donna during the meeting. </w:t>
            </w:r>
          </w:p>
        </w:tc>
        <w:tc>
          <w:tcPr>
            <w:tcW w:w="3759" w:type="dxa"/>
            <w:shd w:val="clear" w:color="auto" w:fill="auto"/>
          </w:tcPr>
          <w:p w14:paraId="3384A483" w14:textId="2B19AF91" w:rsidR="00C637A9" w:rsidRPr="006C57DB" w:rsidRDefault="00952B4C" w:rsidP="00C637A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Donna Talbot will follow up at the next meeting</w:t>
            </w:r>
            <w:r w:rsidR="00075057">
              <w:t xml:space="preserve"> about whether or not Kroger Rewards has been successfully restarted</w:t>
            </w:r>
            <w:r w:rsidR="005827F0">
              <w:t xml:space="preserve"> since CVENA’s previous specific tax number has been located. </w:t>
            </w:r>
          </w:p>
        </w:tc>
        <w:tc>
          <w:tcPr>
            <w:tcW w:w="1740" w:type="dxa"/>
            <w:shd w:val="clear" w:color="auto" w:fill="auto"/>
          </w:tcPr>
          <w:p w14:paraId="5FB95204" w14:textId="77777777" w:rsidR="001A7E8B" w:rsidRDefault="00C637A9" w:rsidP="0025144B">
            <w:pPr>
              <w:spacing w:after="0" w:line="240" w:lineRule="auto"/>
              <w:jc w:val="center"/>
            </w:pPr>
            <w:r>
              <w:t>Donna Talbot</w:t>
            </w:r>
          </w:p>
          <w:p w14:paraId="2201B4B9" w14:textId="4D360231" w:rsidR="00C637A9" w:rsidRDefault="00C637A9" w:rsidP="0025144B">
            <w:pPr>
              <w:spacing w:after="0" w:line="240" w:lineRule="auto"/>
              <w:jc w:val="center"/>
            </w:pPr>
          </w:p>
          <w:p w14:paraId="21406370" w14:textId="77777777" w:rsidR="00FC6696" w:rsidRDefault="00FC6696" w:rsidP="00075057">
            <w:pPr>
              <w:spacing w:after="0" w:line="240" w:lineRule="auto"/>
            </w:pPr>
          </w:p>
          <w:p w14:paraId="5B596FF0" w14:textId="77777777" w:rsidR="00FC6696" w:rsidRDefault="00FC6696" w:rsidP="0025144B">
            <w:pPr>
              <w:spacing w:after="0" w:line="240" w:lineRule="auto"/>
              <w:jc w:val="center"/>
            </w:pPr>
          </w:p>
          <w:p w14:paraId="509B3CEF" w14:textId="77777777" w:rsidR="00FC6696" w:rsidRDefault="00FC6696" w:rsidP="0025144B">
            <w:pPr>
              <w:spacing w:after="0" w:line="240" w:lineRule="auto"/>
              <w:jc w:val="center"/>
            </w:pPr>
          </w:p>
          <w:p w14:paraId="5CB17B46" w14:textId="77777777" w:rsidR="00FC6696" w:rsidRDefault="00FC6696" w:rsidP="0025144B">
            <w:pPr>
              <w:spacing w:after="0" w:line="240" w:lineRule="auto"/>
              <w:jc w:val="center"/>
            </w:pPr>
          </w:p>
          <w:p w14:paraId="02A80A56" w14:textId="1D79CFE7" w:rsidR="00FC6696" w:rsidRDefault="00FC6696" w:rsidP="00952B4C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14:paraId="269B1C4F" w14:textId="2EFDA3FF" w:rsidR="001A7E8B" w:rsidRDefault="00D45C3D" w:rsidP="0085300D">
            <w:pPr>
              <w:spacing w:after="0" w:line="240" w:lineRule="auto"/>
              <w:jc w:val="center"/>
            </w:pPr>
            <w:r>
              <w:t xml:space="preserve">August </w:t>
            </w:r>
            <w:r w:rsidR="0085300D">
              <w:t>2020</w:t>
            </w:r>
          </w:p>
          <w:p w14:paraId="5144931E" w14:textId="77777777" w:rsidR="00EA6268" w:rsidRDefault="00EA6268" w:rsidP="0085300D">
            <w:pPr>
              <w:spacing w:after="0" w:line="240" w:lineRule="auto"/>
              <w:jc w:val="center"/>
            </w:pPr>
          </w:p>
          <w:p w14:paraId="23991CA8" w14:textId="77777777" w:rsidR="00EA6268" w:rsidRDefault="00EA6268" w:rsidP="0085300D">
            <w:pPr>
              <w:spacing w:after="0" w:line="240" w:lineRule="auto"/>
              <w:jc w:val="center"/>
            </w:pPr>
          </w:p>
          <w:p w14:paraId="7B1F0534" w14:textId="77777777" w:rsidR="00EA6268" w:rsidRDefault="00EA6268" w:rsidP="0085300D">
            <w:pPr>
              <w:spacing w:after="0" w:line="240" w:lineRule="auto"/>
              <w:jc w:val="center"/>
            </w:pPr>
          </w:p>
          <w:p w14:paraId="03A1496E" w14:textId="41B6FC3A" w:rsidR="00FC6696" w:rsidRPr="006C57DB" w:rsidRDefault="00FC6696" w:rsidP="00952B4C">
            <w:pPr>
              <w:spacing w:after="0" w:line="240" w:lineRule="auto"/>
            </w:pPr>
          </w:p>
        </w:tc>
      </w:tr>
      <w:tr w:rsidR="001A7E8B" w:rsidRPr="006C57DB" w14:paraId="1F3710B3" w14:textId="77777777" w:rsidTr="00647466">
        <w:tc>
          <w:tcPr>
            <w:tcW w:w="14370" w:type="dxa"/>
            <w:gridSpan w:val="5"/>
            <w:shd w:val="clear" w:color="auto" w:fill="BFBFBF" w:themeFill="background1" w:themeFillShade="BF"/>
          </w:tcPr>
          <w:p w14:paraId="2EE841F5" w14:textId="735466B6" w:rsidR="001A7E8B" w:rsidRPr="00D718E1" w:rsidRDefault="001A7E8B" w:rsidP="00647466">
            <w:pPr>
              <w:spacing w:after="0" w:line="240" w:lineRule="auto"/>
              <w:rPr>
                <w:b/>
              </w:rPr>
            </w:pPr>
          </w:p>
        </w:tc>
      </w:tr>
      <w:tr w:rsidR="001A7E8B" w:rsidRPr="006C57DB" w14:paraId="73995C7C" w14:textId="77777777" w:rsidTr="0012468A">
        <w:tc>
          <w:tcPr>
            <w:tcW w:w="2128" w:type="dxa"/>
            <w:shd w:val="clear" w:color="auto" w:fill="auto"/>
          </w:tcPr>
          <w:p w14:paraId="1E885B73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 w:rsidRPr="00D718E1">
              <w:rPr>
                <w:b/>
              </w:rPr>
              <w:t>Member Recognition</w:t>
            </w:r>
          </w:p>
        </w:tc>
        <w:tc>
          <w:tcPr>
            <w:tcW w:w="4901" w:type="dxa"/>
            <w:shd w:val="clear" w:color="auto" w:fill="auto"/>
          </w:tcPr>
          <w:p w14:paraId="3182E635" w14:textId="77777777" w:rsidR="00B64E4E" w:rsidRPr="00B64E4E" w:rsidRDefault="00B64E4E" w:rsidP="00B64E4E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B64E4E">
              <w:rPr>
                <w:i/>
                <w:iCs/>
                <w:sz w:val="24"/>
                <w:szCs w:val="24"/>
              </w:rPr>
              <w:t xml:space="preserve">CONGRATULATIONS TO </w:t>
            </w:r>
          </w:p>
          <w:p w14:paraId="24240D1A" w14:textId="77777777" w:rsidR="00B64E4E" w:rsidRDefault="00B64E4E" w:rsidP="00B64E4E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B64E4E">
              <w:rPr>
                <w:sz w:val="36"/>
                <w:szCs w:val="36"/>
                <w:u w:val="single"/>
              </w:rPr>
              <w:t>MICHELLE THORPE</w:t>
            </w:r>
            <w:r>
              <w:rPr>
                <w:sz w:val="24"/>
                <w:szCs w:val="24"/>
                <w:u w:val="single"/>
              </w:rPr>
              <w:t>,</w:t>
            </w:r>
          </w:p>
          <w:p w14:paraId="72A2A498" w14:textId="2AD68353" w:rsidR="00B64E4E" w:rsidRPr="00B64E4E" w:rsidRDefault="00B64E4E" w:rsidP="00B64E4E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B64E4E">
              <w:rPr>
                <w:i/>
                <w:iCs/>
                <w:sz w:val="24"/>
                <w:szCs w:val="24"/>
              </w:rPr>
              <w:t xml:space="preserve">recipient of the Spirit of St. Francis Award! </w:t>
            </w:r>
          </w:p>
          <w:p w14:paraId="715F4D53" w14:textId="77777777" w:rsidR="00B64E4E" w:rsidRPr="00B64E4E" w:rsidRDefault="00B64E4E" w:rsidP="00B64E4E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B64E4E">
              <w:rPr>
                <w:i/>
                <w:iCs/>
                <w:sz w:val="24"/>
                <w:szCs w:val="24"/>
              </w:rPr>
              <w:t xml:space="preserve">CONGRATULATIONS TO </w:t>
            </w:r>
          </w:p>
          <w:p w14:paraId="54F421FD" w14:textId="37890D55" w:rsidR="00B64E4E" w:rsidRDefault="00B64E4E" w:rsidP="00B64E4E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B64E4E">
              <w:rPr>
                <w:sz w:val="36"/>
                <w:szCs w:val="36"/>
                <w:u w:val="single"/>
              </w:rPr>
              <w:t>Kelly Schmidt</w:t>
            </w:r>
            <w:r>
              <w:rPr>
                <w:sz w:val="24"/>
                <w:szCs w:val="24"/>
                <w:u w:val="single"/>
              </w:rPr>
              <w:t xml:space="preserve">, </w:t>
            </w:r>
          </w:p>
          <w:p w14:paraId="64476E00" w14:textId="6DBF32A6" w:rsidR="00B64E4E" w:rsidRDefault="00B64E4E" w:rsidP="00B64E4E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B64E4E">
              <w:rPr>
                <w:i/>
                <w:iCs/>
                <w:sz w:val="24"/>
                <w:szCs w:val="24"/>
              </w:rPr>
              <w:t xml:space="preserve">for obtaining </w:t>
            </w:r>
            <w:r>
              <w:rPr>
                <w:i/>
                <w:iCs/>
                <w:sz w:val="24"/>
                <w:szCs w:val="24"/>
              </w:rPr>
              <w:t xml:space="preserve">her </w:t>
            </w:r>
            <w:r w:rsidRPr="00B64E4E">
              <w:rPr>
                <w:i/>
                <w:iCs/>
                <w:sz w:val="24"/>
                <w:szCs w:val="24"/>
              </w:rPr>
              <w:t xml:space="preserve">Clinical Nurse IV </w:t>
            </w:r>
          </w:p>
          <w:p w14:paraId="468B3B50" w14:textId="0D85E24D" w:rsidR="001A7E8B" w:rsidRPr="00B64E4E" w:rsidRDefault="00B64E4E" w:rsidP="00B64E4E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B64E4E">
              <w:rPr>
                <w:i/>
                <w:iCs/>
                <w:sz w:val="24"/>
                <w:szCs w:val="24"/>
              </w:rPr>
              <w:t>at Southside Regional!</w:t>
            </w:r>
          </w:p>
        </w:tc>
        <w:tc>
          <w:tcPr>
            <w:tcW w:w="3759" w:type="dxa"/>
            <w:shd w:val="clear" w:color="auto" w:fill="auto"/>
          </w:tcPr>
          <w:p w14:paraId="666F5004" w14:textId="29D3AEF3" w:rsidR="001A7E8B" w:rsidRPr="00B64E4E" w:rsidRDefault="001A7E8B" w:rsidP="00B64E4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740" w:type="dxa"/>
            <w:shd w:val="clear" w:color="auto" w:fill="auto"/>
          </w:tcPr>
          <w:p w14:paraId="575D8F21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14:paraId="3B48D17C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4B8DB82A" w14:textId="77777777" w:rsidTr="0012468A">
        <w:tc>
          <w:tcPr>
            <w:tcW w:w="2128" w:type="dxa"/>
            <w:shd w:val="clear" w:color="auto" w:fill="auto"/>
          </w:tcPr>
          <w:p w14:paraId="5D7DE41A" w14:textId="77777777" w:rsidR="001A7E8B" w:rsidRDefault="001A7E8B" w:rsidP="0064746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Next Meeting Date/Time</w:t>
            </w:r>
          </w:p>
          <w:p w14:paraId="41A49861" w14:textId="77777777" w:rsidR="001A7E8B" w:rsidRPr="00D278EF" w:rsidRDefault="001A7E8B" w:rsidP="0064746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and Host</w:t>
            </w:r>
          </w:p>
        </w:tc>
        <w:tc>
          <w:tcPr>
            <w:tcW w:w="4901" w:type="dxa"/>
            <w:shd w:val="clear" w:color="auto" w:fill="auto"/>
          </w:tcPr>
          <w:p w14:paraId="5FC70924" w14:textId="77777777" w:rsidR="00BA19BF" w:rsidRDefault="001A7E8B" w:rsidP="00BA19B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BA19BF">
              <w:rPr>
                <w:b/>
                <w:sz w:val="32"/>
                <w:szCs w:val="32"/>
              </w:rPr>
              <w:t xml:space="preserve">8.18.20 at Parham Doctor’s </w:t>
            </w:r>
          </w:p>
          <w:p w14:paraId="7BF436C1" w14:textId="5135FD20" w:rsidR="001A7E8B" w:rsidRPr="00D24D9A" w:rsidRDefault="00BA19BF" w:rsidP="00BA19B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***RESCHEDULED TO WEBEX**</w:t>
            </w:r>
            <w:r w:rsidR="002D7632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3759" w:type="dxa"/>
            <w:shd w:val="clear" w:color="auto" w:fill="auto"/>
          </w:tcPr>
          <w:p w14:paraId="62E571D0" w14:textId="2C3B6975" w:rsidR="001A7E8B" w:rsidRPr="006C57DB" w:rsidRDefault="001A7E8B" w:rsidP="007B151A">
            <w:pPr>
              <w:spacing w:after="0" w:line="240" w:lineRule="auto"/>
              <w:jc w:val="center"/>
            </w:pPr>
          </w:p>
        </w:tc>
        <w:tc>
          <w:tcPr>
            <w:tcW w:w="1740" w:type="dxa"/>
            <w:shd w:val="clear" w:color="auto" w:fill="auto"/>
          </w:tcPr>
          <w:p w14:paraId="174C2164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14:paraId="5EA9B139" w14:textId="77777777" w:rsidR="001A7E8B" w:rsidRPr="006C57DB" w:rsidRDefault="001A7E8B" w:rsidP="00647466">
            <w:pPr>
              <w:spacing w:after="0" w:line="240" w:lineRule="auto"/>
            </w:pPr>
          </w:p>
          <w:p w14:paraId="2F00C4E1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4395380D" w14:textId="77777777" w:rsidTr="0012468A">
        <w:tc>
          <w:tcPr>
            <w:tcW w:w="2128" w:type="dxa"/>
            <w:shd w:val="clear" w:color="auto" w:fill="E5DFEC" w:themeFill="accent4" w:themeFillTint="33"/>
          </w:tcPr>
          <w:p w14:paraId="16DF0797" w14:textId="77777777" w:rsidR="001A7E8B" w:rsidRPr="00860E61" w:rsidRDefault="001A7E8B" w:rsidP="0064746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Meeting Adjourned</w:t>
            </w:r>
          </w:p>
        </w:tc>
        <w:tc>
          <w:tcPr>
            <w:tcW w:w="4901" w:type="dxa"/>
            <w:shd w:val="clear" w:color="auto" w:fill="E5DFEC" w:themeFill="accent4" w:themeFillTint="33"/>
          </w:tcPr>
          <w:p w14:paraId="0532E7A7" w14:textId="77777777" w:rsidR="001A7E8B" w:rsidRPr="00E803A8" w:rsidRDefault="001A7E8B" w:rsidP="0064746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759" w:type="dxa"/>
            <w:shd w:val="clear" w:color="auto" w:fill="E5DFEC" w:themeFill="accent4" w:themeFillTint="33"/>
          </w:tcPr>
          <w:p w14:paraId="0CEDA333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E5DFEC" w:themeFill="accent4" w:themeFillTint="33"/>
          </w:tcPr>
          <w:p w14:paraId="139A917B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E5DFEC" w:themeFill="accent4" w:themeFillTint="33"/>
          </w:tcPr>
          <w:p w14:paraId="2BCBC6C5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253A2B62" w14:textId="77777777" w:rsidTr="0012468A">
        <w:tc>
          <w:tcPr>
            <w:tcW w:w="2128" w:type="dxa"/>
            <w:shd w:val="clear" w:color="auto" w:fill="auto"/>
          </w:tcPr>
          <w:p w14:paraId="4E94254F" w14:textId="77777777" w:rsidR="001A7E8B" w:rsidRPr="00D278EF" w:rsidRDefault="001A7E8B" w:rsidP="006474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Submitted by and Date</w:t>
            </w:r>
          </w:p>
        </w:tc>
        <w:tc>
          <w:tcPr>
            <w:tcW w:w="4901" w:type="dxa"/>
            <w:shd w:val="clear" w:color="auto" w:fill="auto"/>
          </w:tcPr>
          <w:p w14:paraId="246838B1" w14:textId="16EC3E0B" w:rsidR="001A7E8B" w:rsidRPr="00E803A8" w:rsidRDefault="001A7E8B" w:rsidP="00647466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Julie McLeod, </w:t>
            </w:r>
            <w:r w:rsidR="001F11BD">
              <w:rPr>
                <w:b/>
                <w:sz w:val="28"/>
                <w:szCs w:val="28"/>
              </w:rPr>
              <w:t>6.23.20</w:t>
            </w:r>
          </w:p>
        </w:tc>
        <w:tc>
          <w:tcPr>
            <w:tcW w:w="3759" w:type="dxa"/>
            <w:shd w:val="clear" w:color="auto" w:fill="auto"/>
          </w:tcPr>
          <w:p w14:paraId="4D53B4D8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1F4D9471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14:paraId="7E4481F2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0419796A" w14:textId="77777777" w:rsidTr="0012468A">
        <w:tc>
          <w:tcPr>
            <w:tcW w:w="2128" w:type="dxa"/>
            <w:shd w:val="clear" w:color="auto" w:fill="auto"/>
          </w:tcPr>
          <w:p w14:paraId="439F1BDA" w14:textId="77777777" w:rsidR="001A7E8B" w:rsidRPr="004957E6" w:rsidRDefault="001A7E8B" w:rsidP="00647466">
            <w:pPr>
              <w:spacing w:after="0" w:line="240" w:lineRule="auto"/>
              <w:rPr>
                <w:b/>
                <w:i/>
              </w:rPr>
            </w:pPr>
            <w:r w:rsidRPr="004957E6">
              <w:rPr>
                <w:b/>
                <w:i/>
              </w:rPr>
              <w:t>Meeting Minutes</w:t>
            </w:r>
            <w:r>
              <w:rPr>
                <w:b/>
                <w:i/>
              </w:rPr>
              <w:t xml:space="preserve"> F</w:t>
            </w:r>
            <w:r w:rsidRPr="004957E6">
              <w:rPr>
                <w:b/>
                <w:i/>
              </w:rPr>
              <w:t>inalized</w:t>
            </w:r>
          </w:p>
        </w:tc>
        <w:tc>
          <w:tcPr>
            <w:tcW w:w="4901" w:type="dxa"/>
            <w:shd w:val="clear" w:color="auto" w:fill="auto"/>
          </w:tcPr>
          <w:p w14:paraId="49FC5E73" w14:textId="569BFE7C" w:rsidR="001A7E8B" w:rsidRPr="00405A62" w:rsidRDefault="001A7E8B" w:rsidP="00647466">
            <w:pPr>
              <w:pStyle w:val="ListParagraph"/>
              <w:spacing w:after="0" w:line="240" w:lineRule="auto"/>
              <w:ind w:left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59" w:type="dxa"/>
            <w:shd w:val="clear" w:color="auto" w:fill="auto"/>
          </w:tcPr>
          <w:p w14:paraId="71C03CF6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76EFABBD" w14:textId="77777777" w:rsidR="001A7E8B" w:rsidRDefault="001A7E8B" w:rsidP="00647466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14:paraId="639C73F5" w14:textId="77777777" w:rsidR="001A7E8B" w:rsidRPr="006C57DB" w:rsidRDefault="001A7E8B" w:rsidP="00647466">
            <w:pPr>
              <w:spacing w:after="0" w:line="240" w:lineRule="auto"/>
            </w:pPr>
          </w:p>
        </w:tc>
      </w:tr>
    </w:tbl>
    <w:p w14:paraId="04F1F6A6" w14:textId="0C80181A" w:rsidR="005F4699" w:rsidRDefault="005F4699" w:rsidP="001F2A06"/>
    <w:sectPr w:rsidR="005F4699" w:rsidSect="006474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27B3D"/>
    <w:multiLevelType w:val="hybridMultilevel"/>
    <w:tmpl w:val="805A743E"/>
    <w:lvl w:ilvl="0" w:tplc="5600AA2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35331"/>
    <w:multiLevelType w:val="hybridMultilevel"/>
    <w:tmpl w:val="DB6A303A"/>
    <w:lvl w:ilvl="0" w:tplc="0A20AB7A">
      <w:start w:val="4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D4B09"/>
    <w:multiLevelType w:val="hybridMultilevel"/>
    <w:tmpl w:val="4B9CED1C"/>
    <w:lvl w:ilvl="0" w:tplc="2C7CEEA8">
      <w:numFmt w:val="bullet"/>
      <w:lvlText w:val=""/>
      <w:lvlJc w:val="left"/>
      <w:pPr>
        <w:ind w:left="765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82F288D"/>
    <w:multiLevelType w:val="hybridMultilevel"/>
    <w:tmpl w:val="3AAC48A6"/>
    <w:lvl w:ilvl="0" w:tplc="A77A7030">
      <w:start w:val="1800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867E9"/>
    <w:multiLevelType w:val="hybridMultilevel"/>
    <w:tmpl w:val="A28A20C4"/>
    <w:lvl w:ilvl="0" w:tplc="060A26BE">
      <w:start w:val="4"/>
      <w:numFmt w:val="bullet"/>
      <w:lvlText w:val="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50452E"/>
    <w:multiLevelType w:val="hybridMultilevel"/>
    <w:tmpl w:val="D1509674"/>
    <w:lvl w:ilvl="0" w:tplc="74C06512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A7E8B"/>
    <w:rsid w:val="00037879"/>
    <w:rsid w:val="00075057"/>
    <w:rsid w:val="00084EC9"/>
    <w:rsid w:val="000B0B4E"/>
    <w:rsid w:val="000C4AD4"/>
    <w:rsid w:val="000D14D2"/>
    <w:rsid w:val="0012468A"/>
    <w:rsid w:val="0013261A"/>
    <w:rsid w:val="0014518F"/>
    <w:rsid w:val="001A7E8B"/>
    <w:rsid w:val="001B7726"/>
    <w:rsid w:val="001C6BE2"/>
    <w:rsid w:val="001F11BD"/>
    <w:rsid w:val="001F2A06"/>
    <w:rsid w:val="00220626"/>
    <w:rsid w:val="00247E2A"/>
    <w:rsid w:val="0025144B"/>
    <w:rsid w:val="0027188C"/>
    <w:rsid w:val="002826B0"/>
    <w:rsid w:val="00297931"/>
    <w:rsid w:val="002D7632"/>
    <w:rsid w:val="002F5B71"/>
    <w:rsid w:val="002F66DB"/>
    <w:rsid w:val="00344F28"/>
    <w:rsid w:val="00394CCA"/>
    <w:rsid w:val="00465C68"/>
    <w:rsid w:val="0047482F"/>
    <w:rsid w:val="004D39A1"/>
    <w:rsid w:val="005205CA"/>
    <w:rsid w:val="00535219"/>
    <w:rsid w:val="00551B7D"/>
    <w:rsid w:val="005827F0"/>
    <w:rsid w:val="005A4E82"/>
    <w:rsid w:val="005E103F"/>
    <w:rsid w:val="005E62D2"/>
    <w:rsid w:val="005F4699"/>
    <w:rsid w:val="00614645"/>
    <w:rsid w:val="0062424B"/>
    <w:rsid w:val="00630CB7"/>
    <w:rsid w:val="00643AA4"/>
    <w:rsid w:val="00647466"/>
    <w:rsid w:val="006D3255"/>
    <w:rsid w:val="006E2557"/>
    <w:rsid w:val="00737483"/>
    <w:rsid w:val="00751986"/>
    <w:rsid w:val="007A3FDC"/>
    <w:rsid w:val="007A477A"/>
    <w:rsid w:val="007B151A"/>
    <w:rsid w:val="00806B88"/>
    <w:rsid w:val="00807330"/>
    <w:rsid w:val="00822965"/>
    <w:rsid w:val="0085300D"/>
    <w:rsid w:val="008877BC"/>
    <w:rsid w:val="008B6793"/>
    <w:rsid w:val="008F2F07"/>
    <w:rsid w:val="00916979"/>
    <w:rsid w:val="00921EE5"/>
    <w:rsid w:val="00952B4C"/>
    <w:rsid w:val="00954C7C"/>
    <w:rsid w:val="00963A73"/>
    <w:rsid w:val="00973973"/>
    <w:rsid w:val="00996932"/>
    <w:rsid w:val="009A221B"/>
    <w:rsid w:val="009D1A16"/>
    <w:rsid w:val="00A6075D"/>
    <w:rsid w:val="00A708F0"/>
    <w:rsid w:val="00A95228"/>
    <w:rsid w:val="00A9589F"/>
    <w:rsid w:val="00B53B86"/>
    <w:rsid w:val="00B64E4E"/>
    <w:rsid w:val="00B7182D"/>
    <w:rsid w:val="00BA19BF"/>
    <w:rsid w:val="00BB4399"/>
    <w:rsid w:val="00BE5EBF"/>
    <w:rsid w:val="00BF47E2"/>
    <w:rsid w:val="00C13FB4"/>
    <w:rsid w:val="00C637A9"/>
    <w:rsid w:val="00CF4079"/>
    <w:rsid w:val="00D211E4"/>
    <w:rsid w:val="00D21DAA"/>
    <w:rsid w:val="00D45C3D"/>
    <w:rsid w:val="00D65C44"/>
    <w:rsid w:val="00D8569A"/>
    <w:rsid w:val="00DE53B0"/>
    <w:rsid w:val="00E0773C"/>
    <w:rsid w:val="00E22665"/>
    <w:rsid w:val="00E32B01"/>
    <w:rsid w:val="00EA6268"/>
    <w:rsid w:val="00F54F6B"/>
    <w:rsid w:val="00F621B6"/>
    <w:rsid w:val="00F72956"/>
    <w:rsid w:val="00FC6696"/>
    <w:rsid w:val="00FF5E61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9B396"/>
  <w15:chartTrackingRefBased/>
  <w15:docId w15:val="{51789B61-F420-4EBF-B7D9-B895D199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E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E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4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jpg@01D03658.ECAA9A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6826A-A95B-40D0-91FA-0729ACF7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McLeod</dc:creator>
  <cp:keywords/>
  <dc:description/>
  <cp:lastModifiedBy>Paul McLeod</cp:lastModifiedBy>
  <cp:revision>71</cp:revision>
  <cp:lastPrinted>2019-06-18T21:05:00Z</cp:lastPrinted>
  <dcterms:created xsi:type="dcterms:W3CDTF">2019-02-20T14:42:00Z</dcterms:created>
  <dcterms:modified xsi:type="dcterms:W3CDTF">2020-08-17T02:14:00Z</dcterms:modified>
</cp:coreProperties>
</file>