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0080"/>
        <w:gridCol w:w="1345"/>
      </w:tblGrid>
      <w:tr w:rsidR="002D36B9" w14:paraId="2ECCDAD2" w14:textId="77777777" w:rsidTr="002D36B9">
        <w:tc>
          <w:tcPr>
            <w:tcW w:w="2965" w:type="dxa"/>
          </w:tcPr>
          <w:p w14:paraId="49C282D2" w14:textId="3D5B0AC4" w:rsidR="002D36B9" w:rsidRPr="002D36B9" w:rsidRDefault="002D36B9">
            <w:pPr>
              <w:rPr>
                <w:color w:val="00B0F0"/>
              </w:rPr>
            </w:pPr>
            <w:r w:rsidRPr="002D36B9">
              <w:rPr>
                <w:color w:val="00B0F0"/>
              </w:rPr>
              <w:t>Wednesday, June 24, 2020</w:t>
            </w:r>
          </w:p>
        </w:tc>
        <w:tc>
          <w:tcPr>
            <w:tcW w:w="10080" w:type="dxa"/>
          </w:tcPr>
          <w:p w14:paraId="46219246" w14:textId="77777777" w:rsidR="002D36B9" w:rsidRDefault="002D36B9"/>
        </w:tc>
        <w:tc>
          <w:tcPr>
            <w:tcW w:w="1345" w:type="dxa"/>
          </w:tcPr>
          <w:p w14:paraId="10F5550F" w14:textId="77777777" w:rsidR="002D36B9" w:rsidRDefault="002D36B9"/>
        </w:tc>
      </w:tr>
      <w:tr w:rsidR="002D36B9" w14:paraId="4CBF1422" w14:textId="77777777" w:rsidTr="002D36B9">
        <w:tc>
          <w:tcPr>
            <w:tcW w:w="2965" w:type="dxa"/>
          </w:tcPr>
          <w:p w14:paraId="03F370E0" w14:textId="77777777" w:rsidR="002D36B9" w:rsidRDefault="002D36B9"/>
        </w:tc>
        <w:tc>
          <w:tcPr>
            <w:tcW w:w="10080" w:type="dxa"/>
          </w:tcPr>
          <w:p w14:paraId="2D3DF8E6" w14:textId="2DA114AF" w:rsidR="002D36B9" w:rsidRDefault="002D36B9">
            <w:r>
              <w:t>Iowa ENA Meeting Minutes</w:t>
            </w:r>
          </w:p>
        </w:tc>
        <w:tc>
          <w:tcPr>
            <w:tcW w:w="1345" w:type="dxa"/>
          </w:tcPr>
          <w:p w14:paraId="3D8259E2" w14:textId="77777777" w:rsidR="002D36B9" w:rsidRDefault="002D36B9"/>
        </w:tc>
      </w:tr>
      <w:tr w:rsidR="002D36B9" w14:paraId="517399E0" w14:textId="77777777" w:rsidTr="002D36B9">
        <w:tc>
          <w:tcPr>
            <w:tcW w:w="2965" w:type="dxa"/>
          </w:tcPr>
          <w:p w14:paraId="59743ECE" w14:textId="3301FA9E" w:rsidR="002D36B9" w:rsidRDefault="002D36B9">
            <w:r>
              <w:t>Attendees:</w:t>
            </w:r>
          </w:p>
        </w:tc>
        <w:tc>
          <w:tcPr>
            <w:tcW w:w="10080" w:type="dxa"/>
          </w:tcPr>
          <w:p w14:paraId="5B9A5899" w14:textId="02A57D7C" w:rsidR="002D36B9" w:rsidRDefault="002D36B9">
            <w:r>
              <w:t>Marvin Van Der Wiel, Jen</w:t>
            </w:r>
            <w:r w:rsidR="0012049F">
              <w:t>nifer</w:t>
            </w:r>
            <w:r>
              <w:t xml:space="preserve"> </w:t>
            </w:r>
            <w:proofErr w:type="spellStart"/>
            <w:r>
              <w:t>Lefeber</w:t>
            </w:r>
            <w:proofErr w:type="spellEnd"/>
            <w:r>
              <w:t>, Jeri Babb, Sand</w:t>
            </w:r>
            <w:r w:rsidR="0012049F">
              <w:t>ra</w:t>
            </w:r>
            <w:r>
              <w:t xml:space="preserve"> </w:t>
            </w:r>
            <w:proofErr w:type="spellStart"/>
            <w:r>
              <w:t>Wynja</w:t>
            </w:r>
            <w:proofErr w:type="spellEnd"/>
            <w:r>
              <w:t xml:space="preserve">, Terry Neal, Nicole </w:t>
            </w:r>
            <w:proofErr w:type="spellStart"/>
            <w:r>
              <w:t>O</w:t>
            </w:r>
            <w:r w:rsidR="0012049F">
              <w:t>h</w:t>
            </w:r>
            <w:r>
              <w:t>linger</w:t>
            </w:r>
            <w:proofErr w:type="spellEnd"/>
            <w:r>
              <w:t xml:space="preserve">, Carol </w:t>
            </w:r>
            <w:proofErr w:type="spellStart"/>
            <w:r>
              <w:t>Frid</w:t>
            </w:r>
            <w:r w:rsidR="0012049F">
              <w:t>a</w:t>
            </w:r>
            <w:r>
              <w:t>l</w:t>
            </w:r>
            <w:proofErr w:type="spellEnd"/>
            <w:r>
              <w:t xml:space="preserve">, Steve </w:t>
            </w:r>
            <w:r w:rsidR="0012049F">
              <w:t>Wilber, Kimberly Mueller, Stacey Welling</w:t>
            </w:r>
          </w:p>
        </w:tc>
        <w:tc>
          <w:tcPr>
            <w:tcW w:w="1345" w:type="dxa"/>
          </w:tcPr>
          <w:p w14:paraId="4B45D7C6" w14:textId="77777777" w:rsidR="002D36B9" w:rsidRDefault="002D36B9"/>
        </w:tc>
      </w:tr>
      <w:tr w:rsidR="002D36B9" w14:paraId="279762AA" w14:textId="77777777" w:rsidTr="002D36B9">
        <w:trPr>
          <w:trHeight w:val="233"/>
        </w:trPr>
        <w:tc>
          <w:tcPr>
            <w:tcW w:w="2965" w:type="dxa"/>
          </w:tcPr>
          <w:p w14:paraId="3DE1DC51" w14:textId="76FC2854" w:rsidR="002D36B9" w:rsidRPr="004D630B" w:rsidRDefault="002D36B9" w:rsidP="002D36B9">
            <w:pPr>
              <w:jc w:val="center"/>
              <w:rPr>
                <w:b/>
                <w:bCs/>
                <w:u w:val="single"/>
              </w:rPr>
            </w:pPr>
            <w:r w:rsidRPr="004D630B">
              <w:rPr>
                <w:b/>
                <w:bCs/>
                <w:u w:val="single"/>
              </w:rPr>
              <w:t>Topic</w:t>
            </w:r>
          </w:p>
        </w:tc>
        <w:tc>
          <w:tcPr>
            <w:tcW w:w="10080" w:type="dxa"/>
          </w:tcPr>
          <w:p w14:paraId="1CCDD93C" w14:textId="5A010683" w:rsidR="002D36B9" w:rsidRPr="00226D1C" w:rsidRDefault="002D36B9" w:rsidP="002D36B9">
            <w:pPr>
              <w:jc w:val="center"/>
              <w:rPr>
                <w:b/>
                <w:bCs/>
                <w:highlight w:val="cyan"/>
                <w:u w:val="single"/>
              </w:rPr>
            </w:pPr>
            <w:r w:rsidRPr="00226D1C">
              <w:rPr>
                <w:b/>
                <w:bCs/>
                <w:highlight w:val="cyan"/>
                <w:u w:val="single"/>
              </w:rPr>
              <w:t>Information</w:t>
            </w:r>
          </w:p>
        </w:tc>
        <w:tc>
          <w:tcPr>
            <w:tcW w:w="1345" w:type="dxa"/>
          </w:tcPr>
          <w:p w14:paraId="2013830E" w14:textId="2F043039" w:rsidR="002D36B9" w:rsidRPr="004D630B" w:rsidRDefault="002D36B9">
            <w:pPr>
              <w:rPr>
                <w:b/>
                <w:bCs/>
                <w:u w:val="single"/>
              </w:rPr>
            </w:pPr>
            <w:r w:rsidRPr="004D630B">
              <w:rPr>
                <w:b/>
                <w:bCs/>
                <w:u w:val="single"/>
              </w:rPr>
              <w:t>Follow-up</w:t>
            </w:r>
          </w:p>
        </w:tc>
      </w:tr>
      <w:tr w:rsidR="002D36B9" w14:paraId="36BC6C95" w14:textId="77777777" w:rsidTr="002D36B9">
        <w:tc>
          <w:tcPr>
            <w:tcW w:w="2965" w:type="dxa"/>
          </w:tcPr>
          <w:p w14:paraId="5AE30323" w14:textId="2AA80A9A" w:rsidR="002D36B9" w:rsidRPr="002B4B4D" w:rsidRDefault="002D36B9">
            <w:r w:rsidRPr="002B4B4D">
              <w:t>Welcome / Quorum</w:t>
            </w:r>
          </w:p>
        </w:tc>
        <w:tc>
          <w:tcPr>
            <w:tcW w:w="10080" w:type="dxa"/>
          </w:tcPr>
          <w:p w14:paraId="6A66F888" w14:textId="77777777" w:rsidR="002D36B9" w:rsidRPr="002B4B4D" w:rsidRDefault="002D36B9" w:rsidP="002D36B9">
            <w:pPr>
              <w:pStyle w:val="ListParagraph"/>
              <w:ind w:left="0"/>
              <w:jc w:val="both"/>
            </w:pPr>
            <w:r w:rsidRPr="002B4B4D">
              <w:t>- At 1405 Marvin Van Der Wiel called the meeting to order</w:t>
            </w:r>
          </w:p>
          <w:p w14:paraId="51FC2A9C" w14:textId="756A5C26" w:rsidR="002D36B9" w:rsidRDefault="002D36B9" w:rsidP="002D36B9">
            <w:pPr>
              <w:pStyle w:val="ListParagraph"/>
              <w:ind w:left="0"/>
              <w:jc w:val="both"/>
            </w:pPr>
            <w:r w:rsidRPr="002B4B4D">
              <w:t>-Quorum was established</w:t>
            </w:r>
          </w:p>
        </w:tc>
        <w:tc>
          <w:tcPr>
            <w:tcW w:w="1345" w:type="dxa"/>
          </w:tcPr>
          <w:p w14:paraId="51FB74CB" w14:textId="77777777" w:rsidR="002D36B9" w:rsidRDefault="002D36B9"/>
        </w:tc>
      </w:tr>
      <w:tr w:rsidR="002D36B9" w14:paraId="358662CA" w14:textId="77777777" w:rsidTr="002D36B9">
        <w:tc>
          <w:tcPr>
            <w:tcW w:w="2965" w:type="dxa"/>
          </w:tcPr>
          <w:p w14:paraId="759E6BFD" w14:textId="6B8FA42A" w:rsidR="002D36B9" w:rsidRDefault="002D36B9">
            <w:r>
              <w:t>Secretary Report</w:t>
            </w:r>
          </w:p>
        </w:tc>
        <w:tc>
          <w:tcPr>
            <w:tcW w:w="10080" w:type="dxa"/>
          </w:tcPr>
          <w:p w14:paraId="59A1BD46" w14:textId="5D1F52AF" w:rsidR="002D36B9" w:rsidRDefault="002D36B9">
            <w:r>
              <w:t>-Roll call was</w:t>
            </w:r>
            <w:r w:rsidRPr="00226D1C">
              <w:t xml:space="preserve"> </w:t>
            </w:r>
            <w:proofErr w:type="gramStart"/>
            <w:r w:rsidRPr="002B4B4D">
              <w:t>recorded</w:t>
            </w:r>
            <w:proofErr w:type="gramEnd"/>
            <w:r>
              <w:t xml:space="preserve"> and minutes of February 5, 2020 meeting were approved</w:t>
            </w:r>
          </w:p>
        </w:tc>
        <w:tc>
          <w:tcPr>
            <w:tcW w:w="1345" w:type="dxa"/>
          </w:tcPr>
          <w:p w14:paraId="2CE703B8" w14:textId="77777777" w:rsidR="002D36B9" w:rsidRDefault="002D36B9"/>
        </w:tc>
      </w:tr>
      <w:tr w:rsidR="002D36B9" w14:paraId="49B5A652" w14:textId="77777777" w:rsidTr="002D36B9">
        <w:tc>
          <w:tcPr>
            <w:tcW w:w="2965" w:type="dxa"/>
          </w:tcPr>
          <w:p w14:paraId="7F88BB04" w14:textId="0E260263" w:rsidR="002D36B9" w:rsidRDefault="002D36B9">
            <w:r>
              <w:t>Treasurers Report</w:t>
            </w:r>
          </w:p>
        </w:tc>
        <w:tc>
          <w:tcPr>
            <w:tcW w:w="10080" w:type="dxa"/>
          </w:tcPr>
          <w:p w14:paraId="3B7B8E47" w14:textId="790418BA" w:rsidR="002D36B9" w:rsidRDefault="002D36B9">
            <w:r>
              <w:t xml:space="preserve">No report </w:t>
            </w:r>
          </w:p>
        </w:tc>
        <w:tc>
          <w:tcPr>
            <w:tcW w:w="1345" w:type="dxa"/>
          </w:tcPr>
          <w:p w14:paraId="0E0DFD28" w14:textId="77777777" w:rsidR="002D36B9" w:rsidRDefault="002D36B9"/>
        </w:tc>
      </w:tr>
      <w:tr w:rsidR="004D630B" w14:paraId="40787B03" w14:textId="77777777" w:rsidTr="002D36B9">
        <w:tc>
          <w:tcPr>
            <w:tcW w:w="2965" w:type="dxa"/>
          </w:tcPr>
          <w:p w14:paraId="64ABD47C" w14:textId="77777777" w:rsidR="004D630B" w:rsidRPr="00226D1C" w:rsidRDefault="004D630B">
            <w:pPr>
              <w:rPr>
                <w:color w:val="00B0F0"/>
                <w:highlight w:val="cyan"/>
              </w:rPr>
            </w:pPr>
          </w:p>
        </w:tc>
        <w:tc>
          <w:tcPr>
            <w:tcW w:w="10080" w:type="dxa"/>
          </w:tcPr>
          <w:p w14:paraId="2F0373A3" w14:textId="7ED3909F" w:rsidR="004D630B" w:rsidRPr="00226D1C" w:rsidRDefault="004D630B" w:rsidP="004D630B">
            <w:pPr>
              <w:jc w:val="center"/>
              <w:rPr>
                <w:b/>
                <w:bCs/>
                <w:highlight w:val="cyan"/>
                <w:u w:val="single"/>
              </w:rPr>
            </w:pPr>
            <w:r w:rsidRPr="00226D1C">
              <w:rPr>
                <w:b/>
                <w:bCs/>
                <w:highlight w:val="cyan"/>
                <w:u w:val="single"/>
              </w:rPr>
              <w:t>Core Leadership Committee Update</w:t>
            </w:r>
          </w:p>
        </w:tc>
        <w:tc>
          <w:tcPr>
            <w:tcW w:w="1345" w:type="dxa"/>
          </w:tcPr>
          <w:p w14:paraId="3277FED8" w14:textId="77777777" w:rsidR="004D630B" w:rsidRPr="00226D1C" w:rsidRDefault="004D630B">
            <w:pPr>
              <w:rPr>
                <w:highlight w:val="cyan"/>
              </w:rPr>
            </w:pPr>
          </w:p>
        </w:tc>
      </w:tr>
      <w:tr w:rsidR="002D36B9" w14:paraId="5914B20C" w14:textId="77777777" w:rsidTr="002D36B9">
        <w:tc>
          <w:tcPr>
            <w:tcW w:w="2965" w:type="dxa"/>
          </w:tcPr>
          <w:p w14:paraId="58BA79DE" w14:textId="0EA5079E" w:rsidR="002D36B9" w:rsidRDefault="002B235A">
            <w:r>
              <w:t>Education Committee</w:t>
            </w:r>
          </w:p>
        </w:tc>
        <w:tc>
          <w:tcPr>
            <w:tcW w:w="10080" w:type="dxa"/>
          </w:tcPr>
          <w:p w14:paraId="7AEABE94" w14:textId="77777777" w:rsidR="002B4B4D" w:rsidRDefault="002B235A">
            <w:r>
              <w:t xml:space="preserve">-The Iowa ENA spring conference was canceled due to COVID. </w:t>
            </w:r>
          </w:p>
          <w:p w14:paraId="5653F8AE" w14:textId="1A9E3F36" w:rsidR="002D36B9" w:rsidRDefault="002B4B4D">
            <w:r>
              <w:t>-</w:t>
            </w:r>
            <w:r w:rsidR="002B235A">
              <w:t xml:space="preserve"> The Annual Iowa ENA Educational Conference is scheduled to be held on April 30, 2021.</w:t>
            </w:r>
          </w:p>
          <w:p w14:paraId="4D3115EC" w14:textId="77777777" w:rsidR="002B235A" w:rsidRDefault="002B235A">
            <w:r>
              <w:t>Jeri Babb volunteered to do the awards presentations.</w:t>
            </w:r>
          </w:p>
          <w:p w14:paraId="6D9C34CB" w14:textId="77777777" w:rsidR="002B235A" w:rsidRDefault="002B235A">
            <w:r>
              <w:t>Joni Thornton will be in charge of the facility and food.</w:t>
            </w:r>
          </w:p>
          <w:p w14:paraId="0F172070" w14:textId="77777777" w:rsidR="002B235A" w:rsidRDefault="002B235A">
            <w:r>
              <w:t>Kimberly Mueller volunteered to recruit and work with vendors.</w:t>
            </w:r>
          </w:p>
          <w:p w14:paraId="31DF3722" w14:textId="77777777" w:rsidR="002B235A" w:rsidRDefault="002B235A">
            <w:r>
              <w:t>Need members to find and recruit speakers, we can hopefully contract with some of the speakers that were going to present this year.</w:t>
            </w:r>
          </w:p>
          <w:p w14:paraId="04E230F0" w14:textId="5848C0DE" w:rsidR="002B235A" w:rsidRDefault="002B235A"/>
        </w:tc>
        <w:tc>
          <w:tcPr>
            <w:tcW w:w="1345" w:type="dxa"/>
          </w:tcPr>
          <w:p w14:paraId="747C2141" w14:textId="77777777" w:rsidR="002D36B9" w:rsidRDefault="002D36B9"/>
        </w:tc>
      </w:tr>
      <w:tr w:rsidR="004D630B" w14:paraId="6C01D521" w14:textId="77777777" w:rsidTr="002D36B9">
        <w:tc>
          <w:tcPr>
            <w:tcW w:w="2965" w:type="dxa"/>
          </w:tcPr>
          <w:p w14:paraId="78D517CD" w14:textId="008A9EFC" w:rsidR="004D630B" w:rsidRDefault="004D630B">
            <w:r>
              <w:t>IQSIP (Quality, Safety, Injury Prevention)</w:t>
            </w:r>
          </w:p>
        </w:tc>
        <w:tc>
          <w:tcPr>
            <w:tcW w:w="10080" w:type="dxa"/>
          </w:tcPr>
          <w:p w14:paraId="21FF0597" w14:textId="30A25948" w:rsidR="004D630B" w:rsidRDefault="00226D1C">
            <w:r>
              <w:t>-No report</w:t>
            </w:r>
          </w:p>
        </w:tc>
        <w:tc>
          <w:tcPr>
            <w:tcW w:w="1345" w:type="dxa"/>
          </w:tcPr>
          <w:p w14:paraId="4F863DE8" w14:textId="77777777" w:rsidR="004D630B" w:rsidRDefault="004D630B"/>
        </w:tc>
      </w:tr>
      <w:tr w:rsidR="002D36B9" w14:paraId="0B211C90" w14:textId="77777777" w:rsidTr="002D36B9">
        <w:tc>
          <w:tcPr>
            <w:tcW w:w="2965" w:type="dxa"/>
          </w:tcPr>
          <w:p w14:paraId="09FF64E2" w14:textId="2173CAE3" w:rsidR="002D36B9" w:rsidRDefault="004D630B">
            <w:r>
              <w:t>Trauma / Pediatric Committee</w:t>
            </w:r>
          </w:p>
        </w:tc>
        <w:tc>
          <w:tcPr>
            <w:tcW w:w="10080" w:type="dxa"/>
          </w:tcPr>
          <w:p w14:paraId="4CBEE5F2" w14:textId="382E1352" w:rsidR="004D630B" w:rsidRDefault="004D630B" w:rsidP="004D630B">
            <w:r>
              <w:t>-TSAC’s last meeting was cancelled. No trauma verifications are being done.  There will be a grace period for hospitals to reverify.  Some paper verifications are being done for Level IV Trauma Centers.</w:t>
            </w:r>
          </w:p>
          <w:p w14:paraId="7A1BDB43" w14:textId="43B65E10" w:rsidR="004D630B" w:rsidRDefault="004D630B" w:rsidP="004D630B">
            <w:r>
              <w:t>-Beth Berg reported that nurses whose TNCC expired in March through July will have through August to renew their certification.   We anticipate some flexibility from national i</w:t>
            </w:r>
            <w:r w:rsidR="002B4B4D">
              <w:t>n</w:t>
            </w:r>
            <w:r>
              <w:t xml:space="preserve"> getting nurses into classes. </w:t>
            </w:r>
          </w:p>
          <w:p w14:paraId="19B798A5" w14:textId="723B22EE" w:rsidR="004D630B" w:rsidRDefault="004D630B" w:rsidP="004D630B">
            <w:r>
              <w:t xml:space="preserve">-Virtual classes are an option, but Beth Berg was not aware of any virtual classes in Iowa.  </w:t>
            </w:r>
          </w:p>
          <w:p w14:paraId="3367BCCC" w14:textId="61B7F4B4" w:rsidR="004D630B" w:rsidRDefault="004D630B" w:rsidP="004D630B">
            <w:r>
              <w:t xml:space="preserve">It appears student will be required to purchase their own books in the future.  This may be covered by the organization they work for.  </w:t>
            </w:r>
          </w:p>
          <w:p w14:paraId="69337B20" w14:textId="2D6FB39E" w:rsidR="004D630B" w:rsidRDefault="004D630B" w:rsidP="004D630B">
            <w:r>
              <w:t>-Terry Neal had no update for Peds</w:t>
            </w:r>
          </w:p>
          <w:p w14:paraId="25CDE282" w14:textId="77777777" w:rsidR="002D36B9" w:rsidRDefault="002D36B9"/>
        </w:tc>
        <w:tc>
          <w:tcPr>
            <w:tcW w:w="1345" w:type="dxa"/>
          </w:tcPr>
          <w:p w14:paraId="667755BD" w14:textId="77777777" w:rsidR="002D36B9" w:rsidRDefault="002D36B9"/>
        </w:tc>
      </w:tr>
      <w:tr w:rsidR="004D630B" w14:paraId="61178431" w14:textId="77777777" w:rsidTr="002D36B9">
        <w:tc>
          <w:tcPr>
            <w:tcW w:w="2965" w:type="dxa"/>
          </w:tcPr>
          <w:p w14:paraId="4A66E32E" w14:textId="3BFD5DF3" w:rsidR="004D630B" w:rsidRDefault="0057168D">
            <w:r>
              <w:t>Press Secretary / Government</w:t>
            </w:r>
          </w:p>
        </w:tc>
        <w:tc>
          <w:tcPr>
            <w:tcW w:w="10080" w:type="dxa"/>
          </w:tcPr>
          <w:p w14:paraId="22B8577D" w14:textId="35DBF0B9" w:rsidR="004D630B" w:rsidRDefault="00CC3173" w:rsidP="004D630B">
            <w:r>
              <w:t>-</w:t>
            </w:r>
            <w:r w:rsidR="0057168D">
              <w:t xml:space="preserve">No report </w:t>
            </w:r>
          </w:p>
          <w:p w14:paraId="682637DF" w14:textId="15011C2C" w:rsidR="00CC3173" w:rsidRDefault="00CC3173" w:rsidP="004D630B"/>
        </w:tc>
        <w:tc>
          <w:tcPr>
            <w:tcW w:w="1345" w:type="dxa"/>
          </w:tcPr>
          <w:p w14:paraId="1D3A4FE3" w14:textId="77777777" w:rsidR="004D630B" w:rsidRDefault="004D630B"/>
        </w:tc>
      </w:tr>
      <w:tr w:rsidR="00CC3173" w14:paraId="0C4D02F2" w14:textId="77777777" w:rsidTr="002D36B9">
        <w:tc>
          <w:tcPr>
            <w:tcW w:w="2965" w:type="dxa"/>
          </w:tcPr>
          <w:p w14:paraId="6F56AC54" w14:textId="0299BAED" w:rsidR="00CC3173" w:rsidRDefault="00CC3173">
            <w:r>
              <w:t>Membership</w:t>
            </w:r>
          </w:p>
        </w:tc>
        <w:tc>
          <w:tcPr>
            <w:tcW w:w="10080" w:type="dxa"/>
          </w:tcPr>
          <w:p w14:paraId="6B1E0D78" w14:textId="5F47F3AC" w:rsidR="00CC3173" w:rsidRDefault="00CC3173" w:rsidP="004D630B">
            <w:r>
              <w:t>-Elizabeth Brant no</w:t>
            </w:r>
            <w:r w:rsidR="00226D1C">
              <w:t>t</w:t>
            </w:r>
            <w:r>
              <w:t xml:space="preserve"> present.  Marvin Van Der Wiel reported that we are currently about 460 members.</w:t>
            </w:r>
          </w:p>
        </w:tc>
        <w:tc>
          <w:tcPr>
            <w:tcW w:w="1345" w:type="dxa"/>
          </w:tcPr>
          <w:p w14:paraId="7AF7B7A4" w14:textId="77777777" w:rsidR="00CC3173" w:rsidRDefault="00CC3173"/>
        </w:tc>
      </w:tr>
      <w:tr w:rsidR="00CC3173" w14:paraId="310C9D76" w14:textId="77777777" w:rsidTr="002D36B9">
        <w:tc>
          <w:tcPr>
            <w:tcW w:w="2965" w:type="dxa"/>
          </w:tcPr>
          <w:p w14:paraId="03A4F4BD" w14:textId="1E5A683C" w:rsidR="00CC3173" w:rsidRDefault="00CC3173">
            <w:r>
              <w:t>Fundraising</w:t>
            </w:r>
          </w:p>
        </w:tc>
        <w:tc>
          <w:tcPr>
            <w:tcW w:w="10080" w:type="dxa"/>
          </w:tcPr>
          <w:p w14:paraId="6A4DA078" w14:textId="549F362D" w:rsidR="00CC3173" w:rsidRDefault="00CC3173" w:rsidP="004D630B">
            <w:r>
              <w:t>-No report</w:t>
            </w:r>
          </w:p>
        </w:tc>
        <w:tc>
          <w:tcPr>
            <w:tcW w:w="1345" w:type="dxa"/>
          </w:tcPr>
          <w:p w14:paraId="3F120312" w14:textId="77777777" w:rsidR="00CC3173" w:rsidRDefault="00CC3173"/>
        </w:tc>
      </w:tr>
      <w:tr w:rsidR="00AF4DB8" w14:paraId="681731E5" w14:textId="77777777" w:rsidTr="002D36B9">
        <w:tc>
          <w:tcPr>
            <w:tcW w:w="2965" w:type="dxa"/>
          </w:tcPr>
          <w:p w14:paraId="5BD00BFF" w14:textId="77777777" w:rsidR="00AF4DB8" w:rsidRDefault="00AF4DB8"/>
        </w:tc>
        <w:tc>
          <w:tcPr>
            <w:tcW w:w="10080" w:type="dxa"/>
          </w:tcPr>
          <w:p w14:paraId="57690B34" w14:textId="664CB554" w:rsidR="00AF4DB8" w:rsidRPr="00AF4DB8" w:rsidRDefault="00226D1C" w:rsidP="00AF4DB8">
            <w:pPr>
              <w:jc w:val="center"/>
              <w:rPr>
                <w:u w:val="single"/>
              </w:rPr>
            </w:pPr>
            <w:r w:rsidRPr="00226D1C">
              <w:rPr>
                <w:highlight w:val="cyan"/>
                <w:u w:val="single"/>
              </w:rPr>
              <w:t>Reports</w:t>
            </w:r>
          </w:p>
        </w:tc>
        <w:tc>
          <w:tcPr>
            <w:tcW w:w="1345" w:type="dxa"/>
          </w:tcPr>
          <w:p w14:paraId="73DFB45C" w14:textId="77777777" w:rsidR="00AF4DB8" w:rsidRDefault="00AF4DB8"/>
        </w:tc>
      </w:tr>
      <w:tr w:rsidR="00226D1C" w14:paraId="65B73912" w14:textId="77777777" w:rsidTr="002D36B9">
        <w:tc>
          <w:tcPr>
            <w:tcW w:w="2965" w:type="dxa"/>
          </w:tcPr>
          <w:p w14:paraId="439D260E" w14:textId="09D23859" w:rsidR="00226D1C" w:rsidRDefault="00226D1C">
            <w:r>
              <w:t>TSAC/State Trauma System</w:t>
            </w:r>
          </w:p>
        </w:tc>
        <w:tc>
          <w:tcPr>
            <w:tcW w:w="10080" w:type="dxa"/>
          </w:tcPr>
          <w:p w14:paraId="16AA6658" w14:textId="77777777" w:rsidR="00226D1C" w:rsidRPr="00226D1C" w:rsidRDefault="00226D1C" w:rsidP="00226D1C">
            <w:r w:rsidRPr="00226D1C">
              <w:t>-The last meeting was cancelled</w:t>
            </w:r>
          </w:p>
          <w:p w14:paraId="7EC9B95B" w14:textId="57858B33" w:rsidR="00226D1C" w:rsidRPr="00226D1C" w:rsidRDefault="00226D1C" w:rsidP="00226D1C">
            <w:r w:rsidRPr="00226D1C">
              <w:t>-</w:t>
            </w:r>
            <w:r>
              <w:t>Hospitals will be given a grace period for trauma reverification.  Some Level IV hospitals are having paper reviews done</w:t>
            </w:r>
          </w:p>
        </w:tc>
        <w:tc>
          <w:tcPr>
            <w:tcW w:w="1345" w:type="dxa"/>
          </w:tcPr>
          <w:p w14:paraId="1BD8C2D5" w14:textId="77777777" w:rsidR="00226D1C" w:rsidRDefault="00226D1C"/>
        </w:tc>
      </w:tr>
      <w:tr w:rsidR="00226D1C" w14:paraId="0E12DD4A" w14:textId="77777777" w:rsidTr="002D36B9">
        <w:tc>
          <w:tcPr>
            <w:tcW w:w="2965" w:type="dxa"/>
          </w:tcPr>
          <w:p w14:paraId="36DE2385" w14:textId="77777777" w:rsidR="00226D1C" w:rsidRDefault="00226D1C"/>
        </w:tc>
        <w:tc>
          <w:tcPr>
            <w:tcW w:w="10080" w:type="dxa"/>
          </w:tcPr>
          <w:p w14:paraId="030588C0" w14:textId="46E230D0" w:rsidR="00226D1C" w:rsidRPr="00AF4DB8" w:rsidRDefault="00226D1C" w:rsidP="00AF4DB8">
            <w:pPr>
              <w:jc w:val="center"/>
              <w:rPr>
                <w:u w:val="single"/>
              </w:rPr>
            </w:pPr>
            <w:r w:rsidRPr="00226D1C">
              <w:rPr>
                <w:highlight w:val="cyan"/>
                <w:u w:val="single"/>
              </w:rPr>
              <w:t>Other Business</w:t>
            </w:r>
          </w:p>
        </w:tc>
        <w:tc>
          <w:tcPr>
            <w:tcW w:w="1345" w:type="dxa"/>
          </w:tcPr>
          <w:p w14:paraId="065BE2A7" w14:textId="77777777" w:rsidR="00226D1C" w:rsidRDefault="00226D1C"/>
        </w:tc>
      </w:tr>
      <w:tr w:rsidR="00226D1C" w14:paraId="3990AC74" w14:textId="77777777" w:rsidTr="002D36B9">
        <w:tc>
          <w:tcPr>
            <w:tcW w:w="2965" w:type="dxa"/>
          </w:tcPr>
          <w:p w14:paraId="39780A2E" w14:textId="75F343DA" w:rsidR="00226D1C" w:rsidRPr="00226D1C" w:rsidRDefault="00226D1C">
            <w:r w:rsidRPr="00226D1C">
              <w:t>Website</w:t>
            </w:r>
          </w:p>
        </w:tc>
        <w:tc>
          <w:tcPr>
            <w:tcW w:w="10080" w:type="dxa"/>
          </w:tcPr>
          <w:p w14:paraId="4D2B5B28" w14:textId="4FB1BC9C" w:rsidR="00226D1C" w:rsidRPr="00226D1C" w:rsidRDefault="00226D1C" w:rsidP="00226D1C">
            <w:r w:rsidRPr="00226D1C">
              <w:t>-No report</w:t>
            </w:r>
          </w:p>
        </w:tc>
        <w:tc>
          <w:tcPr>
            <w:tcW w:w="1345" w:type="dxa"/>
          </w:tcPr>
          <w:p w14:paraId="1354DC36" w14:textId="77777777" w:rsidR="00226D1C" w:rsidRDefault="00226D1C"/>
        </w:tc>
      </w:tr>
      <w:tr w:rsidR="00226D1C" w14:paraId="033E86AB" w14:textId="77777777" w:rsidTr="002D36B9">
        <w:tc>
          <w:tcPr>
            <w:tcW w:w="2965" w:type="dxa"/>
          </w:tcPr>
          <w:p w14:paraId="5AEFDAC3" w14:textId="699C4664" w:rsidR="00226D1C" w:rsidRDefault="00226D1C">
            <w:r>
              <w:t>Newsletter</w:t>
            </w:r>
          </w:p>
        </w:tc>
        <w:tc>
          <w:tcPr>
            <w:tcW w:w="10080" w:type="dxa"/>
          </w:tcPr>
          <w:p w14:paraId="3EA86366" w14:textId="5B93D0D9" w:rsidR="00226D1C" w:rsidRPr="00226D1C" w:rsidRDefault="00226D1C" w:rsidP="00226D1C">
            <w:r w:rsidRPr="00226D1C">
              <w:t>-No report</w:t>
            </w:r>
          </w:p>
        </w:tc>
        <w:tc>
          <w:tcPr>
            <w:tcW w:w="1345" w:type="dxa"/>
          </w:tcPr>
          <w:p w14:paraId="5CFA23DC" w14:textId="77777777" w:rsidR="00226D1C" w:rsidRDefault="00226D1C"/>
        </w:tc>
      </w:tr>
      <w:tr w:rsidR="00226D1C" w14:paraId="6921A5FC" w14:textId="77777777" w:rsidTr="002D36B9">
        <w:tc>
          <w:tcPr>
            <w:tcW w:w="2965" w:type="dxa"/>
          </w:tcPr>
          <w:p w14:paraId="100974C3" w14:textId="292493CE" w:rsidR="00226D1C" w:rsidRPr="00226D1C" w:rsidRDefault="00226D1C">
            <w:r w:rsidRPr="00226D1C">
              <w:t>President’s Report</w:t>
            </w:r>
          </w:p>
        </w:tc>
        <w:tc>
          <w:tcPr>
            <w:tcW w:w="10080" w:type="dxa"/>
          </w:tcPr>
          <w:p w14:paraId="219B7EBF" w14:textId="77777777" w:rsidR="00226D1C" w:rsidRDefault="00226D1C" w:rsidP="00226D1C">
            <w:r w:rsidRPr="00226D1C">
              <w:t xml:space="preserve">-The 2020 General Assembly will be a virtual gathering.  The National Board of Directors is still working out the details and more information will be forthcoming.  Delegates will be announced in the next few days.  </w:t>
            </w:r>
          </w:p>
          <w:p w14:paraId="76EC5075" w14:textId="24E3C7B8" w:rsidR="00226D1C" w:rsidRDefault="00226D1C" w:rsidP="00226D1C">
            <w:r>
              <w:t>-The 2020 National Educational Conference will also be a virtual conference.  Details are still being worked out but there will be a virtual exhibit hall and networking rooms along with the educational sessions.  The cost for the conference will only be $100 which is a great barg</w:t>
            </w:r>
            <w:r w:rsidR="006F2505">
              <w:t>a</w:t>
            </w:r>
            <w:r>
              <w:t>in. The plan is for the educational sessions to be available through December 31, 2020 with a total of 30 hours of continuing education available.  More details to come.</w:t>
            </w:r>
          </w:p>
          <w:p w14:paraId="6D583FD7" w14:textId="77777777" w:rsidR="00226D1C" w:rsidRDefault="00226D1C" w:rsidP="00226D1C">
            <w:r>
              <w:t xml:space="preserve">-A motion was made and supported that Iowa ENA will pay $50 toward registration for the first 50 members who submit proof of registration to Jennifer </w:t>
            </w:r>
            <w:proofErr w:type="spellStart"/>
            <w:r>
              <w:t>Lefeber</w:t>
            </w:r>
            <w:proofErr w:type="spellEnd"/>
            <w:r>
              <w:t xml:space="preserve">.  </w:t>
            </w:r>
          </w:p>
          <w:p w14:paraId="460C8955" w14:textId="77777777" w:rsidR="00226D1C" w:rsidRDefault="00226D1C" w:rsidP="00226D1C">
            <w:r>
              <w:t xml:space="preserve">-Iowa ENA will pay the cost of the educational conference registration for the delegates that are selected to attend the General Assembly.  </w:t>
            </w:r>
          </w:p>
          <w:p w14:paraId="55D10E97" w14:textId="1682B190" w:rsidR="006F2505" w:rsidRPr="00226D1C" w:rsidRDefault="006F2505" w:rsidP="00226D1C">
            <w:r>
              <w:t>-If some of the delegates desire</w:t>
            </w:r>
            <w:r w:rsidR="00111F79">
              <w:t>,</w:t>
            </w:r>
            <w:r>
              <w:t xml:space="preserve"> we will secure a meeting room where delegates can gather to virtually attend the General Assembly.  </w:t>
            </w:r>
          </w:p>
        </w:tc>
        <w:tc>
          <w:tcPr>
            <w:tcW w:w="1345" w:type="dxa"/>
          </w:tcPr>
          <w:p w14:paraId="5029A812" w14:textId="77777777" w:rsidR="00226D1C" w:rsidRDefault="00226D1C"/>
        </w:tc>
      </w:tr>
      <w:tr w:rsidR="00226D1C" w14:paraId="68F1BF62" w14:textId="77777777" w:rsidTr="002D36B9">
        <w:tc>
          <w:tcPr>
            <w:tcW w:w="2965" w:type="dxa"/>
          </w:tcPr>
          <w:p w14:paraId="61B72CAD" w14:textId="22B1494B" w:rsidR="00226D1C" w:rsidRDefault="00111F79">
            <w:r>
              <w:t>Next Meeting</w:t>
            </w:r>
          </w:p>
        </w:tc>
        <w:tc>
          <w:tcPr>
            <w:tcW w:w="10080" w:type="dxa"/>
          </w:tcPr>
          <w:p w14:paraId="4B39D9C4" w14:textId="26CEBB8B" w:rsidR="00226D1C" w:rsidRPr="00111F79" w:rsidRDefault="00111F79" w:rsidP="00111F79">
            <w:r w:rsidRPr="00111F79">
              <w:t>-August 26, 2020 – 1600 hours – Location to be determined</w:t>
            </w:r>
          </w:p>
        </w:tc>
        <w:tc>
          <w:tcPr>
            <w:tcW w:w="1345" w:type="dxa"/>
          </w:tcPr>
          <w:p w14:paraId="056403C8" w14:textId="77777777" w:rsidR="00226D1C" w:rsidRDefault="00226D1C"/>
        </w:tc>
      </w:tr>
      <w:tr w:rsidR="00111F79" w14:paraId="274DA3C4" w14:textId="77777777" w:rsidTr="002D36B9">
        <w:tc>
          <w:tcPr>
            <w:tcW w:w="2965" w:type="dxa"/>
          </w:tcPr>
          <w:p w14:paraId="577CE353" w14:textId="6572D524" w:rsidR="00111F79" w:rsidRDefault="00111F79">
            <w:proofErr w:type="spellStart"/>
            <w:r>
              <w:t>Adjounment</w:t>
            </w:r>
            <w:proofErr w:type="spellEnd"/>
          </w:p>
        </w:tc>
        <w:tc>
          <w:tcPr>
            <w:tcW w:w="10080" w:type="dxa"/>
          </w:tcPr>
          <w:p w14:paraId="6D29C017" w14:textId="77777777" w:rsidR="00111F79" w:rsidRPr="00AF4DB8" w:rsidRDefault="00111F79" w:rsidP="00AF4DB8">
            <w:pPr>
              <w:jc w:val="center"/>
              <w:rPr>
                <w:u w:val="single"/>
              </w:rPr>
            </w:pPr>
          </w:p>
        </w:tc>
        <w:tc>
          <w:tcPr>
            <w:tcW w:w="1345" w:type="dxa"/>
          </w:tcPr>
          <w:p w14:paraId="75BB237F" w14:textId="77777777" w:rsidR="00111F79" w:rsidRDefault="00111F79"/>
        </w:tc>
      </w:tr>
    </w:tbl>
    <w:p w14:paraId="098281E3" w14:textId="1E509204" w:rsidR="002D36B9" w:rsidRDefault="002D36B9"/>
    <w:sectPr w:rsidR="002D36B9" w:rsidSect="002D36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62731"/>
    <w:multiLevelType w:val="hybridMultilevel"/>
    <w:tmpl w:val="7F4AC25A"/>
    <w:lvl w:ilvl="0" w:tplc="072A1FE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B9"/>
    <w:rsid w:val="00111F79"/>
    <w:rsid w:val="0012049F"/>
    <w:rsid w:val="00226D1C"/>
    <w:rsid w:val="002B235A"/>
    <w:rsid w:val="002B4B4D"/>
    <w:rsid w:val="002D36B9"/>
    <w:rsid w:val="004D630B"/>
    <w:rsid w:val="0057168D"/>
    <w:rsid w:val="006F2505"/>
    <w:rsid w:val="00AF4DB8"/>
    <w:rsid w:val="00CC3173"/>
    <w:rsid w:val="00C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4562"/>
  <w15:chartTrackingRefBased/>
  <w15:docId w15:val="{C755DECC-4E2E-0943-B7BE-369FE6AA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Van Der Wiel</dc:creator>
  <cp:keywords/>
  <dc:description/>
  <cp:lastModifiedBy>Marvin Van Der Wiel</cp:lastModifiedBy>
  <cp:revision>8</cp:revision>
  <dcterms:created xsi:type="dcterms:W3CDTF">2020-07-10T01:31:00Z</dcterms:created>
  <dcterms:modified xsi:type="dcterms:W3CDTF">2020-07-27T23:02:00Z</dcterms:modified>
</cp:coreProperties>
</file>