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F86B" w14:textId="76FFFA88" w:rsidR="00365BDC" w:rsidRDefault="00365BDC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6F8FFE8" wp14:editId="62141B4A">
                <wp:simplePos x="0" y="0"/>
                <wp:positionH relativeFrom="column">
                  <wp:posOffset>-91440</wp:posOffset>
                </wp:positionH>
                <wp:positionV relativeFrom="paragraph">
                  <wp:posOffset>304800</wp:posOffset>
                </wp:positionV>
                <wp:extent cx="6781800" cy="91592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159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2B1C7" id="Rectangle 2" o:spid="_x0000_s1026" style="position:absolute;margin-left:-7.2pt;margin-top:24pt;width:534pt;height:721.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" fillcolor="yellow" strokecolor="#1f3763 [1604]" strokeweight="1pt"/>
            </w:pict>
          </mc:Fallback>
        </mc:AlternateContent>
      </w:r>
    </w:p>
    <w:p w14:paraId="37FCEAB5" w14:textId="75A7901A" w:rsidR="00365BDC" w:rsidRPr="00365BDC" w:rsidRDefault="00365BDC" w:rsidP="00365BDC"/>
    <w:p w14:paraId="3E61C89E" w14:textId="3D089A0D" w:rsidR="00365BDC" w:rsidRPr="00365BDC" w:rsidRDefault="001C1F3A" w:rsidP="00365BDC">
      <w:pPr>
        <w:jc w:val="center"/>
        <w:rPr>
          <w:rFonts w:ascii="Aharoni" w:hAnsi="Aharoni" w:cs="Aharon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7D8D47" wp14:editId="0C0390CE">
                <wp:simplePos x="0" y="0"/>
                <wp:positionH relativeFrom="column">
                  <wp:posOffset>2346960</wp:posOffset>
                </wp:positionH>
                <wp:positionV relativeFrom="paragraph">
                  <wp:posOffset>554355</wp:posOffset>
                </wp:positionV>
                <wp:extent cx="1905000" cy="426720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26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05FA4" id="Rectangle 3" o:spid="_x0000_s1026" style="position:absolute;margin-left:184.8pt;margin-top:43.65pt;width:150pt;height:33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" fillcolor="white [3212]" strokecolor="#1f3763 [1604]" strokeweight="1pt"/>
            </w:pict>
          </mc:Fallback>
        </mc:AlternateContent>
      </w:r>
      <w:r w:rsidR="00365BD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635DA1" wp14:editId="0A149E64">
                <wp:simplePos x="0" y="0"/>
                <wp:positionH relativeFrom="margin">
                  <wp:align>right</wp:align>
                </wp:positionH>
                <wp:positionV relativeFrom="paragraph">
                  <wp:posOffset>431800</wp:posOffset>
                </wp:positionV>
                <wp:extent cx="6614160" cy="914400"/>
                <wp:effectExtent l="0" t="0" r="15240" b="19050"/>
                <wp:wrapNone/>
                <wp:docPr id="1" name="Rectangle: Single Corner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9144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44C01" id="Rectangle: Single Corner Rounded 1" o:spid="_x0000_s1026" style="position:absolute;margin-left:469.6pt;margin-top:34pt;width:520.8pt;height:1in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661416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" path="m,l6461757,v84170,,152403,68233,152403,152403l6614160,914400,,914400,,xe" fillcolor="#4472c4 [3204]" strokecolor="#1f3763 [1604]" strokeweight="1pt">
                <v:stroke joinstyle="miter"/>
                <v:path arrowok="t" o:connecttype="custom" o:connectlocs="0,0;6461757,0;6614160,152403;6614160,914400;0,914400;0,0" o:connectangles="0,0,0,0,0,0"/>
                <w10:wrap anchorx="margin"/>
              </v:shape>
            </w:pict>
          </mc:Fallback>
        </mc:AlternateContent>
      </w:r>
      <w:r w:rsidR="00365BDC" w:rsidRPr="00365BDC">
        <w:rPr>
          <w:rFonts w:ascii="Aharoni" w:hAnsi="Aharoni" w:cs="Aharoni"/>
          <w:sz w:val="72"/>
          <w:szCs w:val="72"/>
          <w:lang w:val="en-US"/>
        </w:rPr>
        <w:t>VISNA</w:t>
      </w:r>
      <w:r w:rsidR="00365BDC">
        <w:rPr>
          <w:rFonts w:ascii="Aharoni" w:hAnsi="Aharoni" w:cs="Aharoni"/>
          <w:sz w:val="72"/>
          <w:szCs w:val="72"/>
          <w:lang w:val="en-US"/>
        </w:rPr>
        <w:t>’S</w:t>
      </w:r>
    </w:p>
    <w:p w14:paraId="367AB42E" w14:textId="4B22057F" w:rsidR="00365BDC" w:rsidRDefault="00365BDC" w:rsidP="00365BDC">
      <w:pPr>
        <w:tabs>
          <w:tab w:val="left" w:pos="2232"/>
        </w:tabs>
        <w:jc w:val="center"/>
        <w:rPr>
          <w:rFonts w:ascii="Aharoni" w:hAnsi="Aharoni" w:cs="Aharoni"/>
          <w:color w:val="000000"/>
          <w:sz w:val="96"/>
          <w:szCs w:val="96"/>
          <w:shd w:val="clear" w:color="auto" w:fill="FFFFFF"/>
        </w:rPr>
      </w:pPr>
      <w:r w:rsidRPr="00365BDC">
        <w:rPr>
          <w:rFonts w:ascii="Aharoni" w:hAnsi="Aharoni" w:cs="Aharoni" w:hint="cs"/>
          <w:color w:val="000000"/>
          <w:sz w:val="96"/>
          <w:szCs w:val="96"/>
          <w:shd w:val="clear" w:color="auto" w:fill="FFFFFF"/>
        </w:rPr>
        <w:t>Coronavirus</w:t>
      </w:r>
      <w:r w:rsidRPr="00365BDC">
        <w:rPr>
          <w:rFonts w:ascii="Aharoni" w:hAnsi="Aharoni" w:cs="Aharoni" w:hint="cs"/>
          <w:color w:val="000000"/>
          <w:sz w:val="96"/>
          <w:szCs w:val="96"/>
          <w:shd w:val="clear" w:color="auto" w:fill="FFFFFF"/>
          <w:lang w:val="en-US"/>
        </w:rPr>
        <w:t xml:space="preserve"> </w:t>
      </w:r>
      <w:r w:rsidRPr="00365BDC">
        <w:rPr>
          <w:rFonts w:ascii="Aharoni" w:hAnsi="Aharoni" w:cs="Aharoni" w:hint="cs"/>
          <w:color w:val="000000"/>
          <w:sz w:val="96"/>
          <w:szCs w:val="96"/>
          <w:shd w:val="clear" w:color="auto" w:fill="FFFFFF"/>
        </w:rPr>
        <w:t>(COVID-19)</w:t>
      </w:r>
    </w:p>
    <w:p w14:paraId="0B98BAA1" w14:textId="7339B6F2" w:rsidR="00365BDC" w:rsidRPr="00365BDC" w:rsidRDefault="000A671D" w:rsidP="00365BDC">
      <w:pPr>
        <w:tabs>
          <w:tab w:val="left" w:pos="2232"/>
        </w:tabs>
        <w:jc w:val="center"/>
        <w:rPr>
          <w:rFonts w:ascii="Aharoni" w:hAnsi="Aharoni" w:cs="Aharoni"/>
          <w:color w:val="000000"/>
          <w:sz w:val="72"/>
          <w:szCs w:val="72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56FEFB" wp14:editId="7DE67521">
                <wp:simplePos x="0" y="0"/>
                <wp:positionH relativeFrom="column">
                  <wp:posOffset>209550</wp:posOffset>
                </wp:positionH>
                <wp:positionV relativeFrom="paragraph">
                  <wp:posOffset>527685</wp:posOffset>
                </wp:positionV>
                <wp:extent cx="6206490" cy="6723380"/>
                <wp:effectExtent l="0" t="0" r="228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672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CEB7" w14:textId="42C9F949" w:rsidR="00910B48" w:rsidRPr="000A671D" w:rsidRDefault="00910B48" w:rsidP="005C588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   </w:t>
                            </w:r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Since the global outbreak began, </w:t>
                            </w:r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ANA </w:t>
                            </w:r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ha</w:t>
                            </w:r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s</w:t>
                            </w:r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provided updates via </w:t>
                            </w:r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their </w:t>
                            </w:r>
                            <w:hyperlink r:id="rId4" w:history="1">
                              <w:r w:rsidRPr="000A671D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36"/>
                                  <w:szCs w:val="36"/>
                                </w:rPr>
                                <w:t>coronavirus resources webpage</w:t>
                              </w:r>
                            </w:hyperlink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, social media channels and email communications. </w:t>
                            </w:r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Along with ANA, the Virgin Islands State Nurses Association</w:t>
                            </w:r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continue</w:t>
                            </w:r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s</w:t>
                            </w:r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to advocate for clear, evidence-based guidelines and sufficient resources to support our nation’s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R</w:t>
                            </w:r>
                            <w:proofErr w:type="spellStart"/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egistered</w:t>
                            </w:r>
                            <w:proofErr w:type="spellEnd"/>
                            <w:r w:rsidR="00A83CB8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      </w:t>
                            </w:r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N</w:t>
                            </w:r>
                            <w:proofErr w:type="spellStart"/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urses</w:t>
                            </w:r>
                            <w:proofErr w:type="spellEnd"/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and other frontline healthcare providers in safely and effectively responding to the virus and protecting the pub</w:t>
                            </w:r>
                            <w:proofErr w:type="spellStart"/>
                            <w:r w:rsidRPr="000A671D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</w:p>
                          <w:p w14:paraId="062488E9" w14:textId="2A605D3A" w:rsidR="00910B48" w:rsidRPr="000A671D" w:rsidRDefault="00910B48" w:rsidP="005C588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A671D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   </w:t>
                            </w:r>
                            <w:r w:rsidRPr="000A671D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P</w:t>
                            </w:r>
                            <w:proofErr w:type="spellStart"/>
                            <w:r w:rsidRPr="000A671D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reparedness</w:t>
                            </w:r>
                            <w:proofErr w:type="spellEnd"/>
                            <w:r w:rsidRPr="000A671D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is key as we plan for the identification of additional cases in the days ahead. </w:t>
                            </w:r>
                            <w:r w:rsidRPr="000A671D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VISNA</w:t>
                            </w:r>
                            <w:r w:rsidRPr="000A671D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supports your ongoing efforts on the frontlines to treat and prevent the spread of COVID-19. As the situation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Pr="000A671D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continue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s</w:t>
                            </w:r>
                            <w:r w:rsidRPr="000A671D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to evolve, we want to hear from you. </w:t>
                            </w:r>
                          </w:p>
                          <w:p w14:paraId="3F15DC26" w14:textId="6A065A98" w:rsidR="00910B48" w:rsidRDefault="00910B48">
                            <w:pP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   </w:t>
                            </w:r>
                            <w:r w:rsidRPr="000A671D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To help us understand the needs of nurses during this public health crisis, VISNA has set up 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confidential </w:t>
                            </w:r>
                            <w:r w:rsidRPr="000A671D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HOTLINE for you to call with your questions, your concerns, and your stories of care.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ab/>
                            </w:r>
                          </w:p>
                          <w:p w14:paraId="6B8007F7" w14:textId="54A39BC6" w:rsidR="00910B48" w:rsidRDefault="00910B48" w:rsidP="000A67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HOTLINE HOURS</w:t>
                            </w:r>
                          </w:p>
                          <w:p w14:paraId="7F4513BC" w14:textId="7221A131" w:rsidR="00910B48" w:rsidRDefault="00910B48" w:rsidP="000A67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9AM – 9PM</w:t>
                            </w:r>
                          </w:p>
                          <w:p w14:paraId="60CD0A99" w14:textId="7C5CF171" w:rsidR="00910B48" w:rsidRDefault="00910B48" w:rsidP="000A67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(340) 692-4627    </w:t>
                            </w:r>
                          </w:p>
                          <w:p w14:paraId="1E4742EF" w14:textId="77777777" w:rsidR="00910B48" w:rsidRPr="000A671D" w:rsidRDefault="00910B48" w:rsidP="000A671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14:paraId="7DC6ECE4" w14:textId="77777777" w:rsidR="00910B48" w:rsidRDefault="00910B48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24261385" w14:textId="6A83F0AF" w:rsidR="00910B48" w:rsidRPr="005C5882" w:rsidRDefault="00910B4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6F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41.55pt;width:488.7pt;height:52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">
                <v:textbox>
                  <w:txbxContent>
                    <w:p w14:paraId="4D21CEB7" w14:textId="42C9F949" w:rsidR="00910B48" w:rsidRPr="000A671D" w:rsidRDefault="00910B48" w:rsidP="005C5882">
                      <w:pPr>
                        <w:spacing w:line="240" w:lineRule="auto"/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   </w:t>
                      </w:r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Since the global outbreak began, </w:t>
                      </w:r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ANA </w:t>
                      </w:r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ha</w:t>
                      </w:r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s</w:t>
                      </w:r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 provided updates via </w:t>
                      </w:r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their </w:t>
                      </w:r>
                      <w:hyperlink r:id="rId5" w:history="1">
                        <w:r w:rsidRPr="000A671D">
                          <w:rPr>
                            <w:rStyle w:val="Hyperlink"/>
                            <w:rFonts w:ascii="Arial" w:hAnsi="Arial" w:cs="Arial"/>
                            <w:color w:val="auto"/>
                            <w:sz w:val="36"/>
                            <w:szCs w:val="36"/>
                          </w:rPr>
                          <w:t>coronavirus resources webpage</w:t>
                        </w:r>
                      </w:hyperlink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, social media channels and email communications. </w:t>
                      </w:r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Along with ANA, the Virgin Islands State Nurses Association</w:t>
                      </w:r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 continue</w:t>
                      </w:r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s</w:t>
                      </w:r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 to advocate for clear, evidence-based guidelines and sufficient resources to support our nation’s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R</w:t>
                      </w:r>
                      <w:proofErr w:type="spellStart"/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egistered</w:t>
                      </w:r>
                      <w:proofErr w:type="spellEnd"/>
                      <w:r w:rsidR="00A83CB8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      </w:t>
                      </w:r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N</w:t>
                      </w:r>
                      <w:proofErr w:type="spellStart"/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urses</w:t>
                      </w:r>
                      <w:proofErr w:type="spellEnd"/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 and other frontline healthcare providers in safely and effectively responding to the virus and protecting the pub</w:t>
                      </w:r>
                      <w:proofErr w:type="spellStart"/>
                      <w:r w:rsidRPr="000A671D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lic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.</w:t>
                      </w:r>
                    </w:p>
                    <w:p w14:paraId="062488E9" w14:textId="2A605D3A" w:rsidR="00910B48" w:rsidRPr="000A671D" w:rsidRDefault="00910B48" w:rsidP="005C5882">
                      <w:pPr>
                        <w:spacing w:line="240" w:lineRule="auto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A671D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   </w:t>
                      </w:r>
                      <w:r w:rsidRPr="000A671D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P</w:t>
                      </w:r>
                      <w:proofErr w:type="spellStart"/>
                      <w:r w:rsidRPr="000A671D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reparedness</w:t>
                      </w:r>
                      <w:proofErr w:type="spellEnd"/>
                      <w:r w:rsidRPr="000A671D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is key as we plan for the identification of additional cases in the days ahead. </w:t>
                      </w:r>
                      <w:r w:rsidRPr="000A671D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VISNA</w:t>
                      </w:r>
                      <w:r w:rsidRPr="000A671D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supports your ongoing efforts on the frontlines to treat and prevent the spread of COVID-19. As the situation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Pr="000A671D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continue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s</w:t>
                      </w:r>
                      <w:r w:rsidRPr="000A671D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to evolve, we want to hear from you. </w:t>
                      </w:r>
                    </w:p>
                    <w:p w14:paraId="3F15DC26" w14:textId="6A065A98" w:rsidR="00910B48" w:rsidRDefault="00910B48">
                      <w:pP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   </w:t>
                      </w:r>
                      <w:r w:rsidRPr="000A671D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To help us understand the needs of nurses during this public health crisis, VISNA has set up a 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confidential </w:t>
                      </w:r>
                      <w:r w:rsidRPr="000A671D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HOTLINE for you to call with your questions, your concerns, and your stories of care.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ab/>
                      </w:r>
                    </w:p>
                    <w:p w14:paraId="6B8007F7" w14:textId="54A39BC6" w:rsidR="00910B48" w:rsidRDefault="00910B48" w:rsidP="000A67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HOTLINE HOURS</w:t>
                      </w:r>
                    </w:p>
                    <w:p w14:paraId="7F4513BC" w14:textId="7221A131" w:rsidR="00910B48" w:rsidRDefault="00910B48" w:rsidP="000A67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9AM – 9PM</w:t>
                      </w:r>
                    </w:p>
                    <w:p w14:paraId="60CD0A99" w14:textId="7C5CF171" w:rsidR="00910B48" w:rsidRDefault="00910B48" w:rsidP="000A67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(340) 692-4627    </w:t>
                      </w:r>
                    </w:p>
                    <w:p w14:paraId="1E4742EF" w14:textId="77777777" w:rsidR="00910B48" w:rsidRPr="000A671D" w:rsidRDefault="00910B48" w:rsidP="000A671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</w:pPr>
                    </w:p>
                    <w:p w14:paraId="7DC6ECE4" w14:textId="77777777" w:rsidR="00910B48" w:rsidRDefault="00910B48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24261385" w14:textId="6A83F0AF" w:rsidR="00910B48" w:rsidRPr="005C5882" w:rsidRDefault="00910B4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5BDC">
        <w:rPr>
          <w:rFonts w:ascii="Aharoni" w:hAnsi="Aharoni" w:cs="Aharoni"/>
          <w:color w:val="000000"/>
          <w:sz w:val="72"/>
          <w:szCs w:val="72"/>
          <w:shd w:val="clear" w:color="auto" w:fill="FFFFFF"/>
          <w:lang w:val="en-US"/>
        </w:rPr>
        <w:t>HOTLINE</w:t>
      </w:r>
    </w:p>
    <w:p w14:paraId="0F37DC64" w14:textId="255418EF" w:rsidR="00365BDC" w:rsidRPr="00365BDC" w:rsidRDefault="00365BDC" w:rsidP="00365BDC">
      <w:pPr>
        <w:tabs>
          <w:tab w:val="left" w:pos="2232"/>
        </w:tabs>
        <w:jc w:val="center"/>
        <w:rPr>
          <w:rFonts w:ascii="Aharoni" w:hAnsi="Aharoni" w:cs="Aharoni"/>
          <w:sz w:val="72"/>
          <w:szCs w:val="72"/>
        </w:rPr>
      </w:pPr>
    </w:p>
    <w:sectPr w:rsidR="00365BDC" w:rsidRPr="00365BDC" w:rsidSect="00365BD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DC"/>
    <w:rsid w:val="000A671D"/>
    <w:rsid w:val="00182ED2"/>
    <w:rsid w:val="001C1F3A"/>
    <w:rsid w:val="002F5C24"/>
    <w:rsid w:val="00365BDC"/>
    <w:rsid w:val="005C5882"/>
    <w:rsid w:val="00611CDA"/>
    <w:rsid w:val="00854C40"/>
    <w:rsid w:val="00910B48"/>
    <w:rsid w:val="00A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ACD3"/>
  <w15:chartTrackingRefBased/>
  <w15:docId w15:val="{E3E59EEA-C049-4795-B8D6-3AD1ADC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V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ursingworld.org/practice-policy/work-environment/health-safety/disaster-preparedness/coronavirus/" TargetMode="External"/><Relationship Id="rId4" Type="http://schemas.openxmlformats.org/officeDocument/2006/relationships/hyperlink" Target="https://www.nursingworld.org/practice-policy/work-environment/health-safety/disaster-preparedness/coronavi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Jones</dc:creator>
  <cp:keywords/>
  <dc:description/>
  <cp:lastModifiedBy>Charlene Jones</cp:lastModifiedBy>
  <cp:revision>2</cp:revision>
  <cp:lastPrinted>2020-05-06T19:50:00Z</cp:lastPrinted>
  <dcterms:created xsi:type="dcterms:W3CDTF">2020-03-30T21:08:00Z</dcterms:created>
  <dcterms:modified xsi:type="dcterms:W3CDTF">2020-05-06T19:51:00Z</dcterms:modified>
</cp:coreProperties>
</file>