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5BC72" w14:textId="77777777" w:rsidR="004F4632" w:rsidRDefault="004F4632" w:rsidP="00182A85">
      <w:pPr>
        <w:jc w:val="center"/>
        <w:rPr>
          <w:rFonts w:ascii="Lato" w:hAnsi="Lato"/>
          <w:b/>
          <w:sz w:val="24"/>
        </w:rPr>
      </w:pPr>
    </w:p>
    <w:p w14:paraId="4BD52063" w14:textId="3893E99B" w:rsidR="004855E8" w:rsidRDefault="00C3130F" w:rsidP="00182A85">
      <w:pPr>
        <w:jc w:val="center"/>
        <w:rPr>
          <w:rFonts w:ascii="Lato" w:hAnsi="Lato"/>
          <w:b/>
          <w:sz w:val="24"/>
        </w:rPr>
      </w:pPr>
      <w:r>
        <w:rPr>
          <w:rFonts w:ascii="Lato" w:hAnsi="Lato"/>
          <w:b/>
          <w:sz w:val="24"/>
        </w:rPr>
        <w:t>Tobacco 21 Talking Points</w:t>
      </w:r>
    </w:p>
    <w:p w14:paraId="4A484AB5" w14:textId="77777777" w:rsidR="00C3130F" w:rsidRDefault="00C3130F" w:rsidP="00C3130F">
      <w:pPr>
        <w:rPr>
          <w:rFonts w:ascii="Lato" w:hAnsi="Lato"/>
          <w:sz w:val="24"/>
        </w:rPr>
      </w:pPr>
      <w:r w:rsidRPr="00C3130F">
        <w:rPr>
          <w:rFonts w:ascii="Lato" w:hAnsi="Lato"/>
          <w:sz w:val="24"/>
        </w:rPr>
        <w:t xml:space="preserve">Tobacco 21 </w:t>
      </w:r>
      <w:r>
        <w:rPr>
          <w:rFonts w:ascii="Lato" w:hAnsi="Lato"/>
          <w:sz w:val="24"/>
        </w:rPr>
        <w:t>is an initiativ</w:t>
      </w:r>
      <w:bookmarkStart w:id="0" w:name="_GoBack"/>
      <w:bookmarkEnd w:id="0"/>
      <w:r>
        <w:rPr>
          <w:rFonts w:ascii="Lato" w:hAnsi="Lato"/>
          <w:sz w:val="24"/>
        </w:rPr>
        <w:t xml:space="preserve">e which calls on Pennsylvania to raise the minimum legal age of sale for all tobacco products from 18 to 21. Pennsylvania does not currently have Tobacco 21 legislation, leaving Pennsylvania youth vulnerable to nicotine addiction and the adverse health impacts of tobacco use. Currently, Act 112 of 2002 prohibits the sale of tobacco to minors under 18, however in Pennsylvania, youth access laws are </w:t>
      </w:r>
      <w:r w:rsidR="009C680A">
        <w:rPr>
          <w:rFonts w:ascii="Lato" w:hAnsi="Lato"/>
          <w:sz w:val="24"/>
        </w:rPr>
        <w:t>preempted</w:t>
      </w:r>
      <w:r>
        <w:rPr>
          <w:rFonts w:ascii="Lato" w:hAnsi="Lato"/>
          <w:sz w:val="24"/>
        </w:rPr>
        <w:t>, meaning they cannot be stricter then or differ from the state law.</w:t>
      </w:r>
    </w:p>
    <w:p w14:paraId="5266EC4D" w14:textId="77777777" w:rsidR="00092D81" w:rsidRDefault="00C3130F" w:rsidP="00C3130F">
      <w:pPr>
        <w:rPr>
          <w:rFonts w:ascii="Lato" w:hAnsi="Lato"/>
          <w:sz w:val="24"/>
        </w:rPr>
      </w:pPr>
      <w:r>
        <w:rPr>
          <w:rFonts w:ascii="Lato" w:hAnsi="Lato"/>
          <w:sz w:val="24"/>
        </w:rPr>
        <w:t xml:space="preserve">A comprehensive Tobacco 21 law is necessary to protect current and future generations from a lifetime of tobacco related diseases and premature death. </w:t>
      </w:r>
    </w:p>
    <w:p w14:paraId="51842B0D" w14:textId="77777777" w:rsidR="00C3130F" w:rsidRPr="00092D81" w:rsidRDefault="00C3130F" w:rsidP="00C3130F">
      <w:pPr>
        <w:rPr>
          <w:rFonts w:ascii="Lato" w:hAnsi="Lato"/>
          <w:b/>
          <w:sz w:val="24"/>
        </w:rPr>
      </w:pPr>
      <w:r w:rsidRPr="00092D81">
        <w:rPr>
          <w:rFonts w:ascii="Lato" w:hAnsi="Lato"/>
          <w:b/>
          <w:sz w:val="24"/>
        </w:rPr>
        <w:t xml:space="preserve">Model Tobacco 21 </w:t>
      </w:r>
      <w:r w:rsidR="00092D81">
        <w:rPr>
          <w:rFonts w:ascii="Lato" w:hAnsi="Lato"/>
          <w:b/>
          <w:sz w:val="24"/>
        </w:rPr>
        <w:t>P</w:t>
      </w:r>
      <w:r w:rsidRPr="00092D81">
        <w:rPr>
          <w:rFonts w:ascii="Lato" w:hAnsi="Lato"/>
          <w:b/>
          <w:sz w:val="24"/>
        </w:rPr>
        <w:t>olicy</w:t>
      </w:r>
      <w:r w:rsidR="00092D81" w:rsidRPr="00092D81">
        <w:rPr>
          <w:rFonts w:ascii="Lato" w:hAnsi="Lato"/>
          <w:b/>
          <w:sz w:val="24"/>
        </w:rPr>
        <w:t>:</w:t>
      </w:r>
    </w:p>
    <w:p w14:paraId="56746CD6" w14:textId="77777777" w:rsidR="00C3130F" w:rsidRDefault="00C3130F" w:rsidP="00C3130F">
      <w:pPr>
        <w:pStyle w:val="ListParagraph"/>
        <w:numPr>
          <w:ilvl w:val="0"/>
          <w:numId w:val="3"/>
        </w:numPr>
        <w:rPr>
          <w:rFonts w:ascii="Lato" w:hAnsi="Lato"/>
          <w:sz w:val="24"/>
        </w:rPr>
      </w:pPr>
      <w:r w:rsidRPr="00092D81">
        <w:rPr>
          <w:rFonts w:ascii="Lato" w:hAnsi="Lato"/>
          <w:b/>
          <w:sz w:val="24"/>
        </w:rPr>
        <w:t>Inclusion of e-cigarettes</w:t>
      </w:r>
      <w:r>
        <w:rPr>
          <w:rFonts w:ascii="Lato" w:hAnsi="Lato"/>
          <w:sz w:val="24"/>
        </w:rPr>
        <w:t xml:space="preserve"> – E</w:t>
      </w:r>
      <w:r w:rsidR="00092D81">
        <w:rPr>
          <w:rFonts w:ascii="Lato" w:hAnsi="Lato"/>
          <w:sz w:val="24"/>
        </w:rPr>
        <w:t>-</w:t>
      </w:r>
      <w:r>
        <w:rPr>
          <w:rFonts w:ascii="Lato" w:hAnsi="Lato"/>
          <w:sz w:val="24"/>
        </w:rPr>
        <w:t>cigarettes are the most used tobacco product by youth</w:t>
      </w:r>
      <w:r w:rsidR="009C680A">
        <w:rPr>
          <w:rFonts w:ascii="Lato" w:hAnsi="Lato"/>
          <w:sz w:val="24"/>
        </w:rPr>
        <w:t>.</w:t>
      </w:r>
    </w:p>
    <w:p w14:paraId="4B8022C9" w14:textId="77777777" w:rsidR="00092D81" w:rsidRDefault="00092D81" w:rsidP="00C3130F">
      <w:pPr>
        <w:pStyle w:val="ListParagraph"/>
        <w:numPr>
          <w:ilvl w:val="0"/>
          <w:numId w:val="3"/>
        </w:numPr>
        <w:rPr>
          <w:rFonts w:ascii="Lato" w:hAnsi="Lato"/>
          <w:sz w:val="24"/>
        </w:rPr>
      </w:pPr>
      <w:r w:rsidRPr="00092D81">
        <w:rPr>
          <w:rFonts w:ascii="Lato" w:hAnsi="Lato"/>
          <w:b/>
          <w:sz w:val="24"/>
        </w:rPr>
        <w:t>Immediate increase in sales age</w:t>
      </w:r>
      <w:r>
        <w:rPr>
          <w:rFonts w:ascii="Lato" w:hAnsi="Lato"/>
          <w:sz w:val="24"/>
        </w:rPr>
        <w:t xml:space="preserve"> – Rather than phase it in over several years, increasing the age to 21 all at once will make public education and enforcement of the new minimum age easier.</w:t>
      </w:r>
    </w:p>
    <w:p w14:paraId="0DC35915" w14:textId="77777777" w:rsidR="00092D81" w:rsidRDefault="00092D81" w:rsidP="00C3130F">
      <w:pPr>
        <w:pStyle w:val="ListParagraph"/>
        <w:numPr>
          <w:ilvl w:val="0"/>
          <w:numId w:val="3"/>
        </w:numPr>
        <w:rPr>
          <w:rFonts w:ascii="Lato" w:hAnsi="Lato"/>
          <w:sz w:val="24"/>
        </w:rPr>
      </w:pPr>
      <w:r w:rsidRPr="00092D81">
        <w:rPr>
          <w:rFonts w:ascii="Lato" w:hAnsi="Lato"/>
          <w:b/>
          <w:sz w:val="24"/>
        </w:rPr>
        <w:t>No military exemption</w:t>
      </w:r>
      <w:r>
        <w:rPr>
          <w:rFonts w:ascii="Lato" w:hAnsi="Lato"/>
          <w:sz w:val="24"/>
        </w:rPr>
        <w:t xml:space="preserve"> – Tobacco has an impact on our nation’s military readiness and has negatively affected recruitment rates nationwide.</w:t>
      </w:r>
    </w:p>
    <w:p w14:paraId="1A3D28DD" w14:textId="77777777" w:rsidR="00092D81" w:rsidRDefault="00E75C90" w:rsidP="00092D81">
      <w:pPr>
        <w:pStyle w:val="ListParagraph"/>
        <w:numPr>
          <w:ilvl w:val="0"/>
          <w:numId w:val="3"/>
        </w:numPr>
        <w:rPr>
          <w:rFonts w:ascii="Lato" w:hAnsi="Lato"/>
          <w:sz w:val="24"/>
        </w:rPr>
      </w:pPr>
      <w:r>
        <w:rPr>
          <w:rFonts w:ascii="Lato" w:hAnsi="Lato"/>
          <w:b/>
          <w:sz w:val="24"/>
        </w:rPr>
        <w:t>New l</w:t>
      </w:r>
      <w:r w:rsidR="00092D81" w:rsidRPr="00092D81">
        <w:rPr>
          <w:rFonts w:ascii="Lato" w:hAnsi="Lato"/>
          <w:b/>
          <w:sz w:val="24"/>
        </w:rPr>
        <w:t>aws that punish children are opposed</w:t>
      </w:r>
      <w:r w:rsidR="00092D81">
        <w:rPr>
          <w:rFonts w:ascii="Lato" w:hAnsi="Lato"/>
          <w:sz w:val="24"/>
        </w:rPr>
        <w:t xml:space="preserve"> – </w:t>
      </w:r>
      <w:r w:rsidR="009C680A">
        <w:rPr>
          <w:rFonts w:ascii="Lato" w:hAnsi="Lato"/>
          <w:sz w:val="24"/>
        </w:rPr>
        <w:t>Criminal</w:t>
      </w:r>
      <w:r w:rsidR="00092D81">
        <w:rPr>
          <w:rFonts w:ascii="Lato" w:hAnsi="Lato"/>
          <w:sz w:val="24"/>
        </w:rPr>
        <w:t xml:space="preserve"> penalties on youth possession have not been demonstrated to be an effective tobacco control strategy.</w:t>
      </w:r>
    </w:p>
    <w:p w14:paraId="37555C89" w14:textId="77777777" w:rsidR="00092D81" w:rsidRPr="00092D81" w:rsidRDefault="00092D81" w:rsidP="00092D81">
      <w:pPr>
        <w:pStyle w:val="ListParagraph"/>
        <w:rPr>
          <w:rFonts w:ascii="Lato" w:hAnsi="Lato"/>
          <w:sz w:val="24"/>
        </w:rPr>
      </w:pPr>
    </w:p>
    <w:p w14:paraId="60CBBABA" w14:textId="77777777" w:rsidR="00092D81" w:rsidRPr="00CE0BD5" w:rsidRDefault="00092D81" w:rsidP="00CE0BD5">
      <w:pPr>
        <w:jc w:val="center"/>
        <w:rPr>
          <w:rFonts w:ascii="Lato" w:hAnsi="Lato"/>
          <w:b/>
          <w:sz w:val="28"/>
        </w:rPr>
      </w:pPr>
      <w:r w:rsidRPr="00092D81">
        <w:rPr>
          <w:rFonts w:ascii="Lato" w:hAnsi="Lato"/>
          <w:b/>
          <w:sz w:val="28"/>
        </w:rPr>
        <w:t>F</w:t>
      </w:r>
      <w:r w:rsidR="00CE0BD5">
        <w:rPr>
          <w:rFonts w:ascii="Lato" w:hAnsi="Lato"/>
          <w:b/>
          <w:sz w:val="28"/>
        </w:rPr>
        <w:t>acts and Stats</w:t>
      </w:r>
    </w:p>
    <w:p w14:paraId="02C74BF0" w14:textId="77777777" w:rsidR="00890079" w:rsidRPr="00890079" w:rsidRDefault="00890079" w:rsidP="00890079">
      <w:pPr>
        <w:numPr>
          <w:ilvl w:val="0"/>
          <w:numId w:val="2"/>
        </w:numPr>
        <w:contextualSpacing/>
        <w:rPr>
          <w:rFonts w:ascii="Lato" w:eastAsia="Calibri" w:hAnsi="Lato" w:cs="Times New Roman"/>
          <w:sz w:val="24"/>
        </w:rPr>
      </w:pPr>
      <w:r w:rsidRPr="00890079">
        <w:rPr>
          <w:rFonts w:ascii="Lato" w:eastAsia="Calibri" w:hAnsi="Lato" w:cs="Times New Roman"/>
          <w:sz w:val="24"/>
        </w:rPr>
        <w:t>P</w:t>
      </w:r>
      <w:r w:rsidR="00976B52">
        <w:rPr>
          <w:rFonts w:ascii="Lato" w:eastAsia="Calibri" w:hAnsi="Lato" w:cs="Times New Roman"/>
          <w:sz w:val="24"/>
        </w:rPr>
        <w:t>ennsylvanians Support Tobacco 21</w:t>
      </w:r>
      <w:r w:rsidR="002D33C8">
        <w:rPr>
          <w:rFonts w:ascii="Lato" w:eastAsia="Calibri" w:hAnsi="Lato" w:cs="Times New Roman"/>
          <w:sz w:val="24"/>
        </w:rPr>
        <w:t xml:space="preserve">. </w:t>
      </w:r>
      <w:r>
        <w:rPr>
          <w:rFonts w:ascii="Lato" w:eastAsia="Calibri" w:hAnsi="Lato" w:cs="Times New Roman"/>
          <w:sz w:val="24"/>
        </w:rPr>
        <w:t xml:space="preserve"> </w:t>
      </w:r>
      <w:r w:rsidRPr="00890079">
        <w:rPr>
          <w:rFonts w:ascii="Lato" w:eastAsia="Calibri" w:hAnsi="Lato" w:cs="Times New Roman"/>
          <w:sz w:val="24"/>
        </w:rPr>
        <w:t>A representative survey of over 3,000 PA voters found that:</w:t>
      </w:r>
    </w:p>
    <w:p w14:paraId="32B8EBEA" w14:textId="77777777" w:rsidR="00890079" w:rsidRPr="00890079" w:rsidRDefault="00890079" w:rsidP="00890079">
      <w:pPr>
        <w:numPr>
          <w:ilvl w:val="1"/>
          <w:numId w:val="2"/>
        </w:numPr>
        <w:contextualSpacing/>
        <w:rPr>
          <w:rFonts w:ascii="Lato" w:eastAsia="Calibri" w:hAnsi="Lato" w:cs="Times New Roman"/>
          <w:sz w:val="24"/>
        </w:rPr>
      </w:pPr>
      <w:r w:rsidRPr="00890079">
        <w:rPr>
          <w:rFonts w:ascii="Lato" w:eastAsia="Calibri" w:hAnsi="Lato" w:cs="Times New Roman"/>
          <w:sz w:val="24"/>
        </w:rPr>
        <w:t>The majority (68.4%) favor raising the sales age from 18 to 21.</w:t>
      </w:r>
    </w:p>
    <w:p w14:paraId="7B3F2C8D" w14:textId="77777777" w:rsidR="00890079" w:rsidRPr="00890079" w:rsidRDefault="00A06B9E" w:rsidP="00890079">
      <w:pPr>
        <w:numPr>
          <w:ilvl w:val="1"/>
          <w:numId w:val="2"/>
        </w:numPr>
        <w:contextualSpacing/>
        <w:rPr>
          <w:rFonts w:ascii="Lato" w:eastAsia="Calibri" w:hAnsi="Lato" w:cs="Times New Roman"/>
          <w:sz w:val="24"/>
        </w:rPr>
      </w:pPr>
      <w:r w:rsidRPr="00890079">
        <w:rPr>
          <w:rFonts w:ascii="Lato" w:eastAsia="Calibri" w:hAnsi="Lato" w:cs="Times New Roman"/>
          <w:sz w:val="24"/>
        </w:rPr>
        <w:t>Most</w:t>
      </w:r>
      <w:r w:rsidR="00890079" w:rsidRPr="00890079">
        <w:rPr>
          <w:rFonts w:ascii="Lato" w:eastAsia="Calibri" w:hAnsi="Lato" w:cs="Times New Roman"/>
          <w:sz w:val="24"/>
        </w:rPr>
        <w:t xml:space="preserve"> current smokers (54.4%) and former smokers (72.7%) favor raising the sales age.</w:t>
      </w:r>
    </w:p>
    <w:p w14:paraId="419D0513" w14:textId="77777777" w:rsidR="00890079" w:rsidRPr="00890079" w:rsidRDefault="00890079" w:rsidP="00890079">
      <w:pPr>
        <w:numPr>
          <w:ilvl w:val="1"/>
          <w:numId w:val="2"/>
        </w:numPr>
        <w:contextualSpacing/>
        <w:rPr>
          <w:rFonts w:ascii="Lato" w:eastAsia="Calibri" w:hAnsi="Lato" w:cs="Times New Roman"/>
          <w:sz w:val="24"/>
        </w:rPr>
      </w:pPr>
      <w:r w:rsidRPr="00890079">
        <w:rPr>
          <w:rFonts w:ascii="Lato" w:eastAsia="Calibri" w:hAnsi="Lato" w:cs="Times New Roman"/>
          <w:sz w:val="24"/>
        </w:rPr>
        <w:t>Non-partisan issue: Most Democrats (72.3%) and Republicans (67.5%) support raising the age.</w:t>
      </w:r>
    </w:p>
    <w:p w14:paraId="3FD87A73" w14:textId="77777777" w:rsidR="00890079" w:rsidRPr="00890079" w:rsidRDefault="00890079" w:rsidP="00890079">
      <w:pPr>
        <w:numPr>
          <w:ilvl w:val="1"/>
          <w:numId w:val="2"/>
        </w:numPr>
        <w:contextualSpacing/>
        <w:rPr>
          <w:rFonts w:ascii="Lato" w:eastAsia="Calibri" w:hAnsi="Lato" w:cs="Times New Roman"/>
          <w:sz w:val="24"/>
        </w:rPr>
      </w:pPr>
      <w:r w:rsidRPr="00890079">
        <w:rPr>
          <w:rFonts w:ascii="Lato" w:eastAsia="Calibri" w:hAnsi="Lato" w:cs="Times New Roman"/>
          <w:sz w:val="24"/>
        </w:rPr>
        <w:t>Only about 1 in 10 Pennsylvania voters strongly oppose Tobacco 21</w:t>
      </w:r>
    </w:p>
    <w:p w14:paraId="6EDE71BB" w14:textId="77777777" w:rsidR="00890079" w:rsidRDefault="00890079" w:rsidP="00890079">
      <w:pPr>
        <w:ind w:left="720"/>
        <w:contextualSpacing/>
        <w:rPr>
          <w:rFonts w:ascii="Lato" w:eastAsia="Calibri" w:hAnsi="Lato" w:cs="Times New Roman"/>
          <w:sz w:val="24"/>
        </w:rPr>
      </w:pPr>
    </w:p>
    <w:p w14:paraId="66BDF89C" w14:textId="09FEB89E" w:rsidR="00092D81" w:rsidRDefault="00092D81" w:rsidP="00092D81">
      <w:pPr>
        <w:numPr>
          <w:ilvl w:val="0"/>
          <w:numId w:val="2"/>
        </w:numPr>
        <w:contextualSpacing/>
        <w:rPr>
          <w:rFonts w:ascii="Lato" w:eastAsia="Calibri" w:hAnsi="Lato" w:cs="Times New Roman"/>
          <w:sz w:val="24"/>
        </w:rPr>
      </w:pPr>
      <w:r w:rsidRPr="00092D81">
        <w:rPr>
          <w:rFonts w:ascii="Lato" w:eastAsia="Calibri" w:hAnsi="Lato" w:cs="Times New Roman"/>
          <w:sz w:val="24"/>
        </w:rPr>
        <w:t xml:space="preserve">A 2015 National Academy of Medicine report found that increasing the minimum age of sale for tobacco products to at least 21 years old </w:t>
      </w:r>
      <w:r w:rsidR="008367A5">
        <w:rPr>
          <w:rFonts w:ascii="Lato" w:eastAsia="Calibri" w:hAnsi="Lato" w:cs="Times New Roman"/>
          <w:sz w:val="24"/>
        </w:rPr>
        <w:t>nationwide</w:t>
      </w:r>
      <w:r w:rsidRPr="00092D81">
        <w:rPr>
          <w:rFonts w:ascii="Lato" w:eastAsia="Calibri" w:hAnsi="Lato" w:cs="Times New Roman"/>
          <w:sz w:val="24"/>
        </w:rPr>
        <w:t xml:space="preserve"> could prevent 223,000 deaths among people born between 2000 and 2019, including 50,000 fewer dying from lung cancer, the nation’s leading cancer killer.</w:t>
      </w:r>
    </w:p>
    <w:p w14:paraId="20F7653F" w14:textId="77777777" w:rsidR="009C680A" w:rsidRDefault="009C680A" w:rsidP="009C680A">
      <w:pPr>
        <w:ind w:left="720"/>
        <w:contextualSpacing/>
        <w:rPr>
          <w:rFonts w:ascii="Lato" w:eastAsia="Calibri" w:hAnsi="Lato" w:cs="Times New Roman"/>
          <w:sz w:val="24"/>
        </w:rPr>
      </w:pPr>
    </w:p>
    <w:p w14:paraId="4DF3DCEE" w14:textId="77777777" w:rsidR="009C680A" w:rsidRPr="00092D81" w:rsidRDefault="009C680A" w:rsidP="009C680A">
      <w:pPr>
        <w:numPr>
          <w:ilvl w:val="0"/>
          <w:numId w:val="2"/>
        </w:numPr>
        <w:contextualSpacing/>
        <w:rPr>
          <w:rFonts w:ascii="Lato" w:eastAsia="Calibri" w:hAnsi="Lato" w:cs="Times New Roman"/>
          <w:sz w:val="24"/>
        </w:rPr>
      </w:pPr>
      <w:r w:rsidRPr="00092D81">
        <w:rPr>
          <w:rFonts w:ascii="Lato" w:eastAsia="Calibri" w:hAnsi="Lato" w:cs="Times New Roman"/>
          <w:sz w:val="24"/>
        </w:rPr>
        <w:lastRenderedPageBreak/>
        <w:t xml:space="preserve">The National Academy of Medicine report also predicts that smoking initiation will be reduced by 25 percent for </w:t>
      </w:r>
      <w:proofErr w:type="gramStart"/>
      <w:r w:rsidRPr="00092D81">
        <w:rPr>
          <w:rFonts w:ascii="Lato" w:eastAsia="Calibri" w:hAnsi="Lato" w:cs="Times New Roman"/>
          <w:sz w:val="24"/>
        </w:rPr>
        <w:t>15-17 year</w:t>
      </w:r>
      <w:proofErr w:type="gramEnd"/>
      <w:r w:rsidRPr="00092D81">
        <w:rPr>
          <w:rFonts w:ascii="Lato" w:eastAsia="Calibri" w:hAnsi="Lato" w:cs="Times New Roman"/>
          <w:sz w:val="24"/>
        </w:rPr>
        <w:t xml:space="preserve"> </w:t>
      </w:r>
      <w:proofErr w:type="spellStart"/>
      <w:r w:rsidRPr="00092D81">
        <w:rPr>
          <w:rFonts w:ascii="Lato" w:eastAsia="Calibri" w:hAnsi="Lato" w:cs="Times New Roman"/>
          <w:sz w:val="24"/>
        </w:rPr>
        <w:t>olds</w:t>
      </w:r>
      <w:proofErr w:type="spellEnd"/>
      <w:r w:rsidRPr="00092D81">
        <w:rPr>
          <w:rFonts w:ascii="Lato" w:eastAsia="Calibri" w:hAnsi="Lato" w:cs="Times New Roman"/>
          <w:sz w:val="24"/>
        </w:rPr>
        <w:t xml:space="preserve"> and 15 percent for 18-20 year </w:t>
      </w:r>
      <w:proofErr w:type="spellStart"/>
      <w:r w:rsidRPr="00092D81">
        <w:rPr>
          <w:rFonts w:ascii="Lato" w:eastAsia="Calibri" w:hAnsi="Lato" w:cs="Times New Roman"/>
          <w:sz w:val="24"/>
        </w:rPr>
        <w:t>olds</w:t>
      </w:r>
      <w:proofErr w:type="spellEnd"/>
      <w:r w:rsidRPr="00092D81">
        <w:rPr>
          <w:rFonts w:ascii="Lato" w:eastAsia="Calibri" w:hAnsi="Lato" w:cs="Times New Roman"/>
          <w:sz w:val="24"/>
        </w:rPr>
        <w:t xml:space="preserve"> if the tobacco sales age is increased to 21.</w:t>
      </w:r>
    </w:p>
    <w:p w14:paraId="1F6F7566" w14:textId="77777777" w:rsidR="009C680A" w:rsidRPr="00092D81" w:rsidRDefault="009C680A" w:rsidP="009C680A">
      <w:pPr>
        <w:ind w:left="720"/>
        <w:contextualSpacing/>
        <w:rPr>
          <w:rFonts w:ascii="Lato" w:eastAsia="Calibri" w:hAnsi="Lato" w:cs="Times New Roman"/>
          <w:sz w:val="24"/>
        </w:rPr>
      </w:pPr>
    </w:p>
    <w:p w14:paraId="11F782DA" w14:textId="77777777" w:rsidR="00092D81" w:rsidRPr="00092D81" w:rsidRDefault="00092D81" w:rsidP="009C680A">
      <w:pPr>
        <w:contextualSpacing/>
        <w:rPr>
          <w:rFonts w:ascii="Lato" w:eastAsia="Calibri" w:hAnsi="Lato" w:cs="Times New Roman"/>
          <w:sz w:val="24"/>
        </w:rPr>
      </w:pPr>
    </w:p>
    <w:p w14:paraId="5F63B2E5" w14:textId="77777777" w:rsidR="009C680A" w:rsidRDefault="009C680A" w:rsidP="009C680A">
      <w:pPr>
        <w:ind w:left="720"/>
        <w:contextualSpacing/>
        <w:rPr>
          <w:rFonts w:ascii="Lato" w:eastAsia="Calibri" w:hAnsi="Lato" w:cs="Times New Roman"/>
          <w:sz w:val="24"/>
        </w:rPr>
      </w:pPr>
    </w:p>
    <w:p w14:paraId="36682CE6" w14:textId="77777777" w:rsidR="004F4632" w:rsidRDefault="004F4632" w:rsidP="004F4632">
      <w:pPr>
        <w:ind w:left="720"/>
        <w:contextualSpacing/>
        <w:rPr>
          <w:rFonts w:ascii="Lato" w:eastAsia="Calibri" w:hAnsi="Lato" w:cs="Times New Roman"/>
          <w:sz w:val="24"/>
        </w:rPr>
      </w:pPr>
    </w:p>
    <w:p w14:paraId="0ED2E2E5" w14:textId="48CB32C9" w:rsidR="00092D81" w:rsidRPr="00092D81" w:rsidRDefault="00092D81" w:rsidP="00092D81">
      <w:pPr>
        <w:numPr>
          <w:ilvl w:val="0"/>
          <w:numId w:val="2"/>
        </w:numPr>
        <w:contextualSpacing/>
        <w:rPr>
          <w:rFonts w:ascii="Lato" w:eastAsia="Calibri" w:hAnsi="Lato" w:cs="Times New Roman"/>
          <w:sz w:val="24"/>
        </w:rPr>
      </w:pPr>
      <w:r w:rsidRPr="00092D81">
        <w:rPr>
          <w:rFonts w:ascii="Lato" w:eastAsia="Calibri" w:hAnsi="Lato" w:cs="Times New Roman"/>
          <w:sz w:val="24"/>
        </w:rPr>
        <w:t>About 95 percent of adult smokers try their first cigarette before they turn 21.</w:t>
      </w:r>
      <w:r w:rsidRPr="00092D81">
        <w:rPr>
          <w:rFonts w:ascii="Lato" w:eastAsia="Calibri" w:hAnsi="Lato" w:cs="Times New Roman"/>
          <w:sz w:val="24"/>
          <w:vertAlign w:val="superscript"/>
        </w:rPr>
        <w:t xml:space="preserve"> </w:t>
      </w:r>
      <w:r w:rsidRPr="00092D81">
        <w:rPr>
          <w:rFonts w:ascii="Lato" w:eastAsia="Calibri" w:hAnsi="Lato" w:cs="Times New Roman"/>
          <w:sz w:val="24"/>
        </w:rPr>
        <w:t>From the ages of 18 to 21, is also the time when many smokers transition from experimenting to regular use.</w:t>
      </w:r>
      <w:r w:rsidRPr="00092D81">
        <w:rPr>
          <w:rFonts w:ascii="Lato" w:eastAsia="Calibri" w:hAnsi="Lato" w:cs="Times New Roman"/>
          <w:sz w:val="24"/>
          <w:vertAlign w:val="superscript"/>
        </w:rPr>
        <w:t xml:space="preserve"> </w:t>
      </w:r>
    </w:p>
    <w:p w14:paraId="4B572DA7" w14:textId="77777777" w:rsidR="00092D81" w:rsidRPr="00092D81" w:rsidRDefault="00092D81" w:rsidP="00092D81">
      <w:pPr>
        <w:ind w:left="720"/>
        <w:contextualSpacing/>
        <w:rPr>
          <w:rFonts w:ascii="Lato" w:eastAsia="Calibri" w:hAnsi="Lato" w:cs="Times New Roman"/>
          <w:sz w:val="24"/>
        </w:rPr>
      </w:pPr>
    </w:p>
    <w:p w14:paraId="6A7F3DED" w14:textId="114FBD08" w:rsidR="009C680A" w:rsidRDefault="009C680A" w:rsidP="009C680A">
      <w:pPr>
        <w:numPr>
          <w:ilvl w:val="0"/>
          <w:numId w:val="2"/>
        </w:numPr>
        <w:contextualSpacing/>
        <w:rPr>
          <w:rFonts w:ascii="Lato" w:eastAsia="Calibri" w:hAnsi="Lato" w:cs="Times New Roman"/>
          <w:sz w:val="24"/>
        </w:rPr>
      </w:pPr>
      <w:r>
        <w:rPr>
          <w:rFonts w:ascii="Lato" w:eastAsia="Calibri" w:hAnsi="Lato" w:cs="Times New Roman"/>
          <w:sz w:val="24"/>
        </w:rPr>
        <w:t xml:space="preserve">According to the CDC, use of e-cigarettes among high school students increased by 78 percent from 2017 to 2018, leading the FDA to declare an epidemic. </w:t>
      </w:r>
    </w:p>
    <w:p w14:paraId="2E779A45" w14:textId="77777777" w:rsidR="009C680A" w:rsidRPr="009C680A" w:rsidRDefault="009C680A" w:rsidP="009C680A">
      <w:pPr>
        <w:contextualSpacing/>
        <w:rPr>
          <w:rFonts w:ascii="Lato" w:eastAsia="Calibri" w:hAnsi="Lato" w:cs="Times New Roman"/>
          <w:sz w:val="24"/>
        </w:rPr>
      </w:pPr>
    </w:p>
    <w:p w14:paraId="3D66157E" w14:textId="77777777" w:rsidR="009C680A" w:rsidRPr="009C680A" w:rsidRDefault="009C680A" w:rsidP="009C680A">
      <w:pPr>
        <w:numPr>
          <w:ilvl w:val="0"/>
          <w:numId w:val="2"/>
        </w:numPr>
        <w:contextualSpacing/>
        <w:rPr>
          <w:rFonts w:ascii="Lato" w:eastAsia="Calibri" w:hAnsi="Lato" w:cs="Times New Roman"/>
          <w:sz w:val="24"/>
        </w:rPr>
      </w:pPr>
      <w:r>
        <w:rPr>
          <w:rFonts w:ascii="Lato" w:eastAsia="Calibri" w:hAnsi="Lato" w:cs="Times New Roman"/>
          <w:sz w:val="24"/>
        </w:rPr>
        <w:t>The National Academies of Science, Engineering and Medicine has concluded that there is “substantial evidence” that if a youth or young adult uses an e-cigarette, they are at increased risk of using traditional cigarettes.</w:t>
      </w:r>
    </w:p>
    <w:p w14:paraId="1053671B" w14:textId="77777777" w:rsidR="009C680A" w:rsidRPr="009C680A" w:rsidRDefault="009C680A" w:rsidP="009C680A">
      <w:pPr>
        <w:ind w:left="720"/>
        <w:contextualSpacing/>
        <w:rPr>
          <w:rFonts w:ascii="Lato" w:eastAsia="Calibri" w:hAnsi="Lato" w:cs="Times New Roman"/>
          <w:sz w:val="24"/>
        </w:rPr>
      </w:pPr>
    </w:p>
    <w:p w14:paraId="6AA73299" w14:textId="77777777" w:rsidR="001A4BA1" w:rsidRDefault="00092D81" w:rsidP="001A4BA1">
      <w:pPr>
        <w:numPr>
          <w:ilvl w:val="0"/>
          <w:numId w:val="2"/>
        </w:numPr>
        <w:contextualSpacing/>
        <w:rPr>
          <w:rFonts w:ascii="Lato" w:eastAsia="Calibri" w:hAnsi="Lato" w:cs="Times New Roman"/>
          <w:sz w:val="24"/>
        </w:rPr>
      </w:pPr>
      <w:r w:rsidRPr="00092D81">
        <w:rPr>
          <w:rFonts w:ascii="Lato" w:eastAsia="Calibri" w:hAnsi="Lato" w:cs="Times New Roman"/>
          <w:sz w:val="24"/>
        </w:rPr>
        <w:t xml:space="preserve">Adolescents and young adults are uniquely vulnerable to the effects of nicotine and nicotine addiction, causing lasting, adverse consequences on brain development. The National Academy of Medicine report emphasizes that the brain continues </w:t>
      </w:r>
      <w:r>
        <w:rPr>
          <w:rFonts w:ascii="Lato" w:eastAsia="Calibri" w:hAnsi="Lato" w:cs="Times New Roman"/>
          <w:sz w:val="24"/>
        </w:rPr>
        <w:t>to develop “until about age 25.”</w:t>
      </w:r>
    </w:p>
    <w:p w14:paraId="2B4D15D6" w14:textId="77777777" w:rsidR="001A4BA1" w:rsidRDefault="001A4BA1" w:rsidP="00890079">
      <w:pPr>
        <w:contextualSpacing/>
        <w:rPr>
          <w:rFonts w:ascii="Lato" w:eastAsia="Calibri" w:hAnsi="Lato" w:cs="Times New Roman"/>
          <w:sz w:val="24"/>
        </w:rPr>
      </w:pPr>
    </w:p>
    <w:p w14:paraId="474B8F0E" w14:textId="77777777" w:rsidR="00092D81" w:rsidRPr="00092D81" w:rsidRDefault="00092D81" w:rsidP="00092D81">
      <w:pPr>
        <w:numPr>
          <w:ilvl w:val="0"/>
          <w:numId w:val="2"/>
        </w:numPr>
        <w:contextualSpacing/>
        <w:rPr>
          <w:rFonts w:ascii="Lato" w:eastAsia="Calibri" w:hAnsi="Lato" w:cs="Times New Roman"/>
          <w:sz w:val="24"/>
        </w:rPr>
      </w:pPr>
      <w:r w:rsidRPr="00092D81">
        <w:rPr>
          <w:rFonts w:ascii="Lato" w:eastAsia="Calibri" w:hAnsi="Lato" w:cs="Times New Roman"/>
          <w:sz w:val="24"/>
        </w:rPr>
        <w:t>Younger kids often rely on older friends, classmates and peers to buy their tobacco products. Since students do not typically reach 21 years old while still in high school, increasing the age of sale would greatly reduce the number of high school students who could purchase tobacco products.</w:t>
      </w:r>
    </w:p>
    <w:p w14:paraId="0820B935" w14:textId="77777777" w:rsidR="00092D81" w:rsidRPr="009C680A" w:rsidRDefault="00092D81" w:rsidP="009C680A">
      <w:pPr>
        <w:spacing w:after="0"/>
        <w:rPr>
          <w:rFonts w:ascii="Lato" w:eastAsia="Calibri" w:hAnsi="Lato" w:cs="Times New Roman"/>
          <w:sz w:val="24"/>
        </w:rPr>
      </w:pPr>
    </w:p>
    <w:p w14:paraId="10FF26DD" w14:textId="3B1383EB" w:rsidR="009C680A" w:rsidRPr="001405F4" w:rsidRDefault="009C680A" w:rsidP="00B2722C">
      <w:pPr>
        <w:numPr>
          <w:ilvl w:val="0"/>
          <w:numId w:val="2"/>
        </w:numPr>
        <w:contextualSpacing/>
        <w:rPr>
          <w:rFonts w:ascii="Lato" w:eastAsia="Calibri" w:hAnsi="Lato" w:cs="Times New Roman"/>
          <w:color w:val="686663"/>
          <w:sz w:val="24"/>
        </w:rPr>
      </w:pPr>
      <w:r>
        <w:rPr>
          <w:rFonts w:ascii="Lato" w:eastAsia="Calibri" w:hAnsi="Lato" w:cs="Times New Roman"/>
          <w:sz w:val="24"/>
        </w:rPr>
        <w:t xml:space="preserve">As of July, 2019, </w:t>
      </w:r>
      <w:r w:rsidR="00B2722C">
        <w:rPr>
          <w:rFonts w:ascii="Lato" w:eastAsia="Calibri" w:hAnsi="Lato" w:cs="Times New Roman"/>
          <w:sz w:val="24"/>
        </w:rPr>
        <w:t>eighteen</w:t>
      </w:r>
      <w:r>
        <w:rPr>
          <w:rFonts w:ascii="Lato" w:eastAsia="Calibri" w:hAnsi="Lato" w:cs="Times New Roman"/>
          <w:sz w:val="24"/>
        </w:rPr>
        <w:t xml:space="preserve"> states</w:t>
      </w:r>
      <w:r w:rsidR="00092D81" w:rsidRPr="00092D81">
        <w:rPr>
          <w:rFonts w:ascii="Lato" w:eastAsia="Calibri" w:hAnsi="Lato" w:cs="Times New Roman"/>
          <w:sz w:val="24"/>
        </w:rPr>
        <w:t xml:space="preserve"> – </w:t>
      </w:r>
      <w:r>
        <w:rPr>
          <w:rFonts w:ascii="Lato" w:eastAsia="Calibri" w:hAnsi="Lato" w:cs="Times New Roman"/>
          <w:sz w:val="24"/>
        </w:rPr>
        <w:t xml:space="preserve">Arkansas, </w:t>
      </w:r>
      <w:r w:rsidR="00092D81" w:rsidRPr="00092D81">
        <w:rPr>
          <w:rFonts w:ascii="Lato" w:eastAsia="Calibri" w:hAnsi="Lato" w:cs="Times New Roman"/>
          <w:sz w:val="24"/>
        </w:rPr>
        <w:t xml:space="preserve">California, </w:t>
      </w:r>
      <w:r>
        <w:rPr>
          <w:rFonts w:ascii="Lato" w:eastAsia="Calibri" w:hAnsi="Lato" w:cs="Times New Roman"/>
          <w:sz w:val="24"/>
        </w:rPr>
        <w:t xml:space="preserve">Connecticut, Delaware, </w:t>
      </w:r>
      <w:r w:rsidR="00092D81" w:rsidRPr="00092D81">
        <w:rPr>
          <w:rFonts w:ascii="Lato" w:eastAsia="Calibri" w:hAnsi="Lato" w:cs="Times New Roman"/>
          <w:sz w:val="24"/>
        </w:rPr>
        <w:t>Hawaii, Maine,</w:t>
      </w:r>
      <w:r>
        <w:rPr>
          <w:rFonts w:ascii="Lato" w:eastAsia="Calibri" w:hAnsi="Lato" w:cs="Times New Roman"/>
          <w:sz w:val="24"/>
        </w:rPr>
        <w:t xml:space="preserve"> Maryland, </w:t>
      </w:r>
      <w:r w:rsidR="00092D81" w:rsidRPr="00092D81">
        <w:rPr>
          <w:rFonts w:ascii="Lato" w:eastAsia="Calibri" w:hAnsi="Lato" w:cs="Times New Roman"/>
          <w:sz w:val="24"/>
        </w:rPr>
        <w:t>Massachusetts, New Jersey</w:t>
      </w:r>
      <w:r>
        <w:rPr>
          <w:rFonts w:ascii="Lato" w:eastAsia="Calibri" w:hAnsi="Lato" w:cs="Times New Roman"/>
          <w:sz w:val="24"/>
        </w:rPr>
        <w:t xml:space="preserve">, New York, </w:t>
      </w:r>
      <w:r w:rsidR="00B2722C">
        <w:rPr>
          <w:rFonts w:ascii="Lato" w:eastAsia="Calibri" w:hAnsi="Lato" w:cs="Times New Roman"/>
          <w:sz w:val="24"/>
        </w:rPr>
        <w:t xml:space="preserve">Ohio, </w:t>
      </w:r>
      <w:r w:rsidR="00092D81" w:rsidRPr="00092D81">
        <w:rPr>
          <w:rFonts w:ascii="Lato" w:eastAsia="Calibri" w:hAnsi="Lato" w:cs="Times New Roman"/>
          <w:sz w:val="24"/>
        </w:rPr>
        <w:t>Oregon</w:t>
      </w:r>
      <w:r>
        <w:rPr>
          <w:rFonts w:ascii="Lato" w:eastAsia="Calibri" w:hAnsi="Lato" w:cs="Times New Roman"/>
          <w:sz w:val="24"/>
        </w:rPr>
        <w:t xml:space="preserve">, Texas, Utah, Vermont, Virginia and Washington – have raised the tobacco sales age to 21, along with Washington, DC and at least 475 localities. </w:t>
      </w:r>
      <w:r w:rsidR="00092D81" w:rsidRPr="00092D81">
        <w:rPr>
          <w:rFonts w:ascii="Lato" w:eastAsia="Calibri" w:hAnsi="Lato" w:cs="Times New Roman"/>
          <w:sz w:val="24"/>
        </w:rPr>
        <w:t xml:space="preserve"> </w:t>
      </w:r>
      <w:r w:rsidR="00B2722C">
        <w:rPr>
          <w:rFonts w:ascii="Lato" w:eastAsia="Calibri" w:hAnsi="Lato" w:cs="Times New Roman"/>
          <w:sz w:val="24"/>
        </w:rPr>
        <w:t xml:space="preserve">Now more than 50 percent of Americans now live in areas covered by Tobacco 21 laws. </w:t>
      </w:r>
    </w:p>
    <w:p w14:paraId="2514318D" w14:textId="77777777" w:rsidR="001405F4" w:rsidRDefault="001405F4" w:rsidP="001405F4">
      <w:pPr>
        <w:pStyle w:val="ListParagraph"/>
        <w:rPr>
          <w:rFonts w:ascii="Lato" w:eastAsia="Calibri" w:hAnsi="Lato" w:cs="Times New Roman"/>
          <w:color w:val="686663"/>
          <w:sz w:val="24"/>
        </w:rPr>
      </w:pPr>
    </w:p>
    <w:p w14:paraId="76B8A80F" w14:textId="12BDA97E" w:rsidR="001405F4" w:rsidRDefault="001405F4" w:rsidP="001405F4">
      <w:pPr>
        <w:ind w:left="720"/>
        <w:contextualSpacing/>
        <w:rPr>
          <w:rFonts w:ascii="Lato" w:eastAsia="Calibri" w:hAnsi="Lato" w:cs="Times New Roman"/>
          <w:color w:val="686663"/>
          <w:sz w:val="24"/>
        </w:rPr>
      </w:pPr>
    </w:p>
    <w:p w14:paraId="111C1441" w14:textId="7D41AE0B" w:rsidR="001405F4" w:rsidRDefault="001405F4" w:rsidP="001405F4">
      <w:pPr>
        <w:ind w:left="720"/>
        <w:contextualSpacing/>
        <w:rPr>
          <w:rFonts w:ascii="Lato" w:eastAsia="Calibri" w:hAnsi="Lato" w:cs="Times New Roman"/>
          <w:color w:val="686663"/>
          <w:sz w:val="24"/>
        </w:rPr>
      </w:pPr>
    </w:p>
    <w:p w14:paraId="5BBED12F" w14:textId="77777777" w:rsidR="001405F4" w:rsidRPr="00B2722C" w:rsidRDefault="001405F4" w:rsidP="001405F4">
      <w:pPr>
        <w:ind w:left="720"/>
        <w:contextualSpacing/>
        <w:rPr>
          <w:rFonts w:ascii="Lato" w:eastAsia="Calibri" w:hAnsi="Lato" w:cs="Times New Roman"/>
          <w:color w:val="686663"/>
          <w:sz w:val="24"/>
        </w:rPr>
      </w:pPr>
    </w:p>
    <w:p w14:paraId="278297E5" w14:textId="77777777" w:rsidR="00092D81" w:rsidRPr="00092D81" w:rsidRDefault="00092D81" w:rsidP="00092D81">
      <w:pPr>
        <w:jc w:val="center"/>
        <w:rPr>
          <w:rFonts w:ascii="Lato" w:hAnsi="Lato"/>
          <w:b/>
          <w:sz w:val="28"/>
        </w:rPr>
      </w:pPr>
      <w:r w:rsidRPr="00092D81">
        <w:rPr>
          <w:rFonts w:ascii="Lato" w:hAnsi="Lato"/>
          <w:b/>
          <w:sz w:val="28"/>
        </w:rPr>
        <w:lastRenderedPageBreak/>
        <w:t>Advocate Ask</w:t>
      </w:r>
    </w:p>
    <w:p w14:paraId="5809FB17" w14:textId="77777777" w:rsidR="00092D81" w:rsidRDefault="00092D81" w:rsidP="00092D81">
      <w:pPr>
        <w:jc w:val="center"/>
        <w:rPr>
          <w:rFonts w:ascii="Lato" w:hAnsi="Lato"/>
          <w:sz w:val="24"/>
        </w:rPr>
      </w:pPr>
      <w:r>
        <w:rPr>
          <w:rFonts w:ascii="Lato" w:hAnsi="Lato"/>
          <w:sz w:val="24"/>
        </w:rPr>
        <w:t>Do you support increasing the minimum sales age for tobacco products to 21 to protect future generations throughout Pennsylvania?</w:t>
      </w:r>
    </w:p>
    <w:p w14:paraId="11F28576" w14:textId="77777777" w:rsidR="009C680A" w:rsidRDefault="009C680A" w:rsidP="00092D81">
      <w:pPr>
        <w:jc w:val="center"/>
        <w:rPr>
          <w:rFonts w:ascii="Lato" w:hAnsi="Lato"/>
          <w:b/>
          <w:sz w:val="28"/>
        </w:rPr>
      </w:pPr>
      <w:r w:rsidRPr="009C680A">
        <w:rPr>
          <w:rFonts w:ascii="Lato" w:hAnsi="Lato"/>
          <w:b/>
          <w:sz w:val="28"/>
        </w:rPr>
        <w:t>Lobbying Ask</w:t>
      </w:r>
    </w:p>
    <w:p w14:paraId="1FF6CD1F" w14:textId="77777777" w:rsidR="004855E8" w:rsidRPr="009C680A" w:rsidRDefault="009C680A" w:rsidP="009C680A">
      <w:pPr>
        <w:jc w:val="center"/>
        <w:rPr>
          <w:rFonts w:ascii="Lato" w:hAnsi="Lato"/>
          <w:sz w:val="24"/>
          <w:szCs w:val="24"/>
        </w:rPr>
      </w:pPr>
      <w:r>
        <w:rPr>
          <w:rFonts w:ascii="Lato" w:hAnsi="Lato"/>
          <w:sz w:val="24"/>
          <w:szCs w:val="24"/>
        </w:rPr>
        <w:t>Do you support Senate Bill 473, that increases the minimum sales age for tobacco products to 21 and adds e-cigarettes to the definition of tobacco products to protect future generations throughout Pennsylvania?</w:t>
      </w:r>
    </w:p>
    <w:sectPr w:rsidR="004855E8" w:rsidRPr="009C680A" w:rsidSect="00182A85">
      <w:headerReference w:type="even" r:id="rId1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8C7FF" w14:textId="77777777" w:rsidR="0042214D" w:rsidRDefault="0042214D" w:rsidP="00137BDE">
      <w:pPr>
        <w:spacing w:after="0" w:line="240" w:lineRule="auto"/>
      </w:pPr>
      <w:r>
        <w:separator/>
      </w:r>
    </w:p>
  </w:endnote>
  <w:endnote w:type="continuationSeparator" w:id="0">
    <w:p w14:paraId="4B3A76B3" w14:textId="77777777" w:rsidR="0042214D" w:rsidRDefault="0042214D" w:rsidP="0013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5E688" w14:textId="77777777" w:rsidR="001A4BA1" w:rsidRDefault="001A4BA1" w:rsidP="001A4BA1">
    <w:pPr>
      <w:pStyle w:val="Footer"/>
      <w:jc w:val="right"/>
    </w:pPr>
    <w:r>
      <w:rPr>
        <w:noProof/>
      </w:rPr>
      <w:drawing>
        <wp:inline distT="0" distB="0" distL="0" distR="0" wp14:anchorId="02B74094" wp14:editId="4B352A88">
          <wp:extent cx="1353159"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686" cy="38320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84693" w14:textId="77777777" w:rsidR="0042214D" w:rsidRDefault="0042214D" w:rsidP="00137BDE">
      <w:pPr>
        <w:spacing w:after="0" w:line="240" w:lineRule="auto"/>
      </w:pPr>
      <w:r>
        <w:separator/>
      </w:r>
    </w:p>
  </w:footnote>
  <w:footnote w:type="continuationSeparator" w:id="0">
    <w:p w14:paraId="49F49948" w14:textId="77777777" w:rsidR="0042214D" w:rsidRDefault="0042214D" w:rsidP="00137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FC32" w14:textId="77777777" w:rsidR="00137BDE" w:rsidRDefault="0042214D">
    <w:pPr>
      <w:pStyle w:val="Header"/>
    </w:pPr>
    <w:r>
      <w:rPr>
        <w:noProof/>
      </w:rPr>
      <w:pict w14:anchorId="4A559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75152" o:spid="_x0000_s2050"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Arial&quot;;font-size:1pt" string="Inter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158C" w14:textId="3C98B395" w:rsidR="00137BDE" w:rsidRDefault="009137EB" w:rsidP="001A4BA1">
    <w:pPr>
      <w:pStyle w:val="Header"/>
      <w:jc w:val="center"/>
    </w:pPr>
    <w:r>
      <w:rPr>
        <w:noProof/>
      </w:rPr>
      <w:drawing>
        <wp:inline distT="0" distB="0" distL="0" distR="0" wp14:anchorId="492E3890" wp14:editId="1380E7FA">
          <wp:extent cx="3616657" cy="51704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ct-ala-tru-lockups.png"/>
                  <pic:cNvPicPr/>
                </pic:nvPicPr>
                <pic:blipFill>
                  <a:blip r:embed="rId1">
                    <a:extLst>
                      <a:ext uri="{28A0092B-C50C-407E-A947-70E740481C1C}">
                        <a14:useLocalDpi xmlns:a14="http://schemas.microsoft.com/office/drawing/2010/main" val="0"/>
                      </a:ext>
                    </a:extLst>
                  </a:blip>
                  <a:stretch>
                    <a:fillRect/>
                  </a:stretch>
                </pic:blipFill>
                <pic:spPr>
                  <a:xfrm>
                    <a:off x="0" y="0"/>
                    <a:ext cx="3666118" cy="524119"/>
                  </a:xfrm>
                  <a:prstGeom prst="rect">
                    <a:avLst/>
                  </a:prstGeom>
                </pic:spPr>
              </pic:pic>
            </a:graphicData>
          </a:graphic>
        </wp:inline>
      </w:drawing>
    </w:r>
    <w:r w:rsidR="0042214D">
      <w:rPr>
        <w:noProof/>
      </w:rPr>
      <w:pict w14:anchorId="5034A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75151" o:spid="_x0000_s2049" type="#_x0000_t136" style="position:absolute;left:0;text-align:left;margin-left:-37.2pt;margin-top:-105.3pt;width:513.2pt;height:146.6pt;rotation:315;z-index:-251657216;mso-position-horizontal-relative:margin;mso-position-vertical-relative:margin" o:allowincell="f" fillcolor="silver" stroked="f">
          <v:fill opacity=".5"/>
          <v:textpath style="font-family:&quot;Arial&quot;;font-size:1pt" string="Internal"/>
          <w10:wrap anchorx="margin" anchory="margin"/>
        </v:shape>
      </w:pict>
    </w:r>
    <w:r w:rsidR="0042214D">
      <w:rPr>
        <w:noProof/>
      </w:rPr>
      <w:pict w14:anchorId="112CE76F">
        <v:shape id="PowerPlusWaterMarkObject192175153" o:spid="_x0000_s2051" type="#_x0000_t136" style="position:absolute;left:0;text-align:left;margin-left:0;margin-top:0;width:513.2pt;height:146.6pt;rotation:315;z-index:-251653120;mso-position-horizontal:center;mso-position-horizontal-relative:margin;mso-position-vertical:center;mso-position-vertical-relative:margin" o:allowincell="f" fillcolor="silver" stroked="f">
          <v:fill opacity=".5"/>
          <v:textpath style="font-family:&quot;Arial&quot;;font-size:1pt" string="Inter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D0559"/>
    <w:multiLevelType w:val="hybridMultilevel"/>
    <w:tmpl w:val="920C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8323B"/>
    <w:multiLevelType w:val="hybridMultilevel"/>
    <w:tmpl w:val="71880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C6A26"/>
    <w:multiLevelType w:val="hybridMultilevel"/>
    <w:tmpl w:val="6DAE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E8"/>
    <w:rsid w:val="00092D81"/>
    <w:rsid w:val="0012556F"/>
    <w:rsid w:val="00137BDE"/>
    <w:rsid w:val="001405F4"/>
    <w:rsid w:val="00182A85"/>
    <w:rsid w:val="001A4BA1"/>
    <w:rsid w:val="001C780F"/>
    <w:rsid w:val="002D33C8"/>
    <w:rsid w:val="003821F6"/>
    <w:rsid w:val="0042214D"/>
    <w:rsid w:val="004855E8"/>
    <w:rsid w:val="004F4632"/>
    <w:rsid w:val="0052125A"/>
    <w:rsid w:val="006253FC"/>
    <w:rsid w:val="006F1B9F"/>
    <w:rsid w:val="007A1EFC"/>
    <w:rsid w:val="008367A5"/>
    <w:rsid w:val="00890079"/>
    <w:rsid w:val="009137EB"/>
    <w:rsid w:val="0091592D"/>
    <w:rsid w:val="009522E6"/>
    <w:rsid w:val="00976B52"/>
    <w:rsid w:val="00980F9D"/>
    <w:rsid w:val="009C680A"/>
    <w:rsid w:val="00A06B9E"/>
    <w:rsid w:val="00AB5FA2"/>
    <w:rsid w:val="00B2722C"/>
    <w:rsid w:val="00B56877"/>
    <w:rsid w:val="00BC3CCA"/>
    <w:rsid w:val="00C3130F"/>
    <w:rsid w:val="00CE0BD5"/>
    <w:rsid w:val="00DE2723"/>
    <w:rsid w:val="00E364D0"/>
    <w:rsid w:val="00E674BD"/>
    <w:rsid w:val="00E75C90"/>
    <w:rsid w:val="00F0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73CE01"/>
  <w15:chartTrackingRefBased/>
  <w15:docId w15:val="{44DADEBF-05AB-4339-81B1-F3B82ECA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BDE"/>
  </w:style>
  <w:style w:type="paragraph" w:styleId="Footer">
    <w:name w:val="footer"/>
    <w:basedOn w:val="Normal"/>
    <w:link w:val="FooterChar"/>
    <w:uiPriority w:val="99"/>
    <w:unhideWhenUsed/>
    <w:rsid w:val="00137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BDE"/>
  </w:style>
  <w:style w:type="paragraph" w:styleId="ListParagraph">
    <w:name w:val="List Paragraph"/>
    <w:basedOn w:val="Normal"/>
    <w:uiPriority w:val="34"/>
    <w:qFormat/>
    <w:rsid w:val="007A1EFC"/>
    <w:pPr>
      <w:ind w:left="720"/>
      <w:contextualSpacing/>
    </w:pPr>
  </w:style>
  <w:style w:type="paragraph" w:styleId="EndnoteText">
    <w:name w:val="endnote text"/>
    <w:basedOn w:val="Normal"/>
    <w:link w:val="EndnoteTextChar"/>
    <w:uiPriority w:val="99"/>
    <w:semiHidden/>
    <w:unhideWhenUsed/>
    <w:rsid w:val="00182A8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182A85"/>
    <w:rPr>
      <w:rFonts w:ascii="Calibri" w:eastAsia="Calibri" w:hAnsi="Calibri" w:cs="Times New Roman"/>
      <w:sz w:val="20"/>
      <w:szCs w:val="20"/>
    </w:rPr>
  </w:style>
  <w:style w:type="character" w:styleId="EndnoteReference">
    <w:name w:val="endnote reference"/>
    <w:basedOn w:val="DefaultParagraphFont"/>
    <w:semiHidden/>
    <w:unhideWhenUsed/>
    <w:rsid w:val="00182A85"/>
    <w:rPr>
      <w:vertAlign w:val="superscript"/>
    </w:rPr>
  </w:style>
  <w:style w:type="character" w:styleId="Hyperlink">
    <w:name w:val="Hyperlink"/>
    <w:basedOn w:val="DefaultParagraphFont"/>
    <w:uiPriority w:val="99"/>
    <w:unhideWhenUsed/>
    <w:rsid w:val="00092D81"/>
    <w:rPr>
      <w:color w:val="0563C1" w:themeColor="hyperlink"/>
      <w:u w:val="single"/>
    </w:rPr>
  </w:style>
  <w:style w:type="paragraph" w:styleId="BalloonText">
    <w:name w:val="Balloon Text"/>
    <w:basedOn w:val="Normal"/>
    <w:link w:val="BalloonTextChar"/>
    <w:uiPriority w:val="99"/>
    <w:semiHidden/>
    <w:unhideWhenUsed/>
    <w:rsid w:val="009C6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771A3F3485740B57A87878AF5FABC" ma:contentTypeVersion="16" ma:contentTypeDescription="Create a new document." ma:contentTypeScope="" ma:versionID="d06b76fd2f4b44952e861e5177292049">
  <xsd:schema xmlns:xsd="http://www.w3.org/2001/XMLSchema" xmlns:xs="http://www.w3.org/2001/XMLSchema" xmlns:p="http://schemas.microsoft.com/office/2006/metadata/properties" xmlns:ns2="8a0cb1d4-b2cc-44cd-bd04-e37f40403b87" targetNamespace="http://schemas.microsoft.com/office/2006/metadata/properties" ma:root="true" ma:fieldsID="e60120282082ba64008477fd73cf59de" ns2:_="">
    <xsd:import namespace="8a0cb1d4-b2cc-44cd-bd04-e37f40403b87"/>
    <xsd:element name="properties">
      <xsd:complexType>
        <xsd:sequence>
          <xsd:element name="documentManagement">
            <xsd:complexType>
              <xsd:all>
                <xsd:element ref="ns2:Organization"/>
                <xsd:element ref="ns2:Functional_x0020_Area" minOccurs="0"/>
                <xsd:element ref="ns2:Category" minOccurs="0"/>
                <xsd:element ref="ns2:Major_x0020_Project_x002f_Initiative" minOccurs="0"/>
                <xsd:element ref="ns2:Archival_x0020_Date"/>
                <xsd:element ref="ns2:Security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cb1d4-b2cc-44cd-bd04-e37f40403b87" elementFormDefault="qualified">
    <xsd:import namespace="http://schemas.microsoft.com/office/2006/documentManagement/types"/>
    <xsd:import namespace="http://schemas.microsoft.com/office/infopath/2007/PartnerControls"/>
    <xsd:element name="Organization" ma:index="2" ma:displayName="Organization" ma:default="All" ma:description="" ma:format="Dropdown" ma:internalName="Organization">
      <xsd:simpleType>
        <xsd:restriction base="dms:Choice">
          <xsd:enumeration value="All"/>
          <xsd:enumeration value="National Office"/>
          <xsd:enumeration value="California"/>
          <xsd:enumeration value="Mid-Atlantic"/>
          <xsd:enumeration value="Midland States"/>
          <xsd:enumeration value="Mountain Pacific"/>
          <xsd:enumeration value="Northeast"/>
          <xsd:enumeration value="Plains-Gulf"/>
          <xsd:enumeration value="Southeast"/>
          <xsd:enumeration value="Southwest"/>
          <xsd:enumeration value="Upper Midwest"/>
        </xsd:restriction>
      </xsd:simpleType>
    </xsd:element>
    <xsd:element name="Functional_x0020_Area" ma:index="3" nillable="true" ma:displayName="Functional Area" ma:internalName="Functional_x0020_Area" ma:requiredMultiChoice="true">
      <xsd:complexType>
        <xsd:complexContent>
          <xsd:extension base="dms:MultiChoice">
            <xsd:sequence>
              <xsd:element name="Value" maxOccurs="unbounded" minOccurs="0" nillable="true">
                <xsd:simpleType>
                  <xsd:restriction base="dms:Choice">
                    <xsd:enumeration value="Key Documents"/>
                    <xsd:enumeration value="Communications and Marketing"/>
                    <xsd:enumeration value="Constituent Relationship Management"/>
                    <xsd:enumeration value="Data and Statistics"/>
                    <xsd:enumeration value="Development"/>
                    <xsd:enumeration value="Digital Strategy"/>
                    <xsd:enumeration value="Field Support"/>
                    <xsd:enumeration value="Finance"/>
                    <xsd:enumeration value="Governance"/>
                    <xsd:enumeration value="Health Education"/>
                    <xsd:enumeration value="Human Resources"/>
                    <xsd:enumeration value="Learning and Professional Development"/>
                    <xsd:enumeration value="LUNG FORCE"/>
                    <xsd:enumeration value="National Policy and Advocacy"/>
                    <xsd:enumeration value="Research"/>
                    <xsd:enumeration value="Volunteerism"/>
                  </xsd:restriction>
                </xsd:simpleType>
              </xsd:element>
            </xsd:sequence>
          </xsd:extension>
        </xsd:complexContent>
      </xsd:complexType>
    </xsd:element>
    <xsd:element name="Category" ma:index="4" nillable="true" ma:displayName="Category" ma:description="" ma:internalName="Category">
      <xsd:complexType>
        <xsd:complexContent>
          <xsd:extension base="dms:MultiChoice">
            <xsd:sequence>
              <xsd:element name="Value" maxOccurs="unbounded" minOccurs="0" nillable="true">
                <xsd:simpleType>
                  <xsd:restriction base="dms:Choice">
                    <xsd:enumeration value="Air Quality"/>
                    <xsd:enumeration value="Asthma"/>
                    <xsd:enumeration value="Brand"/>
                    <xsd:enumeration value="Business Rules"/>
                    <xsd:enumeration value="Clean Cars"/>
                    <xsd:enumeration value="Climate"/>
                    <xsd:enumeration value="Committees"/>
                    <xsd:enumeration value="COPD"/>
                    <xsd:enumeration value="Creative"/>
                    <xsd:enumeration value="Data and Statistics"/>
                    <xsd:enumeration value="Direct Response"/>
                    <xsd:enumeration value="Directories"/>
                    <xsd:enumeration value="Disasters"/>
                    <xsd:enumeration value="Diversity"/>
                    <xsd:enumeration value="Factsheets"/>
                    <xsd:enumeration value="Help Documents"/>
                    <xsd:enumeration value="Indoor Air"/>
                    <xsd:enumeration value="Influenza"/>
                    <xsd:enumeration value="Logo"/>
                    <xsd:enumeration value="Lung Cancer"/>
                    <xsd:enumeration value="Major Gifts"/>
                    <xsd:enumeration value="Online Marketing"/>
                    <xsd:enumeration value="Other Lung Diseases"/>
                    <xsd:enumeration value="Outdoor Air"/>
                    <xsd:enumeration value="Planned Giving"/>
                    <xsd:enumeration value="Policy Guidance"/>
                    <xsd:enumeration value="Proposal Library"/>
                    <xsd:enumeration value="Publications"/>
                    <xsd:enumeration value="Quarterly Training Calls"/>
                    <xsd:enumeration value="Radon"/>
                    <xsd:enumeration value="Signature Programs"/>
                    <xsd:enumeration value="Special Events"/>
                    <xsd:enumeration value="Status Updates"/>
                    <xsd:enumeration value="Strategic Planning"/>
                    <xsd:enumeration value="Tobacco Cessation"/>
                    <xsd:enumeration value="Tobacco Control"/>
                    <xsd:enumeration value="Toolkit"/>
                    <xsd:enumeration value="Training"/>
                    <xsd:enumeration value="Website"/>
                  </xsd:restriction>
                </xsd:simpleType>
              </xsd:element>
            </xsd:sequence>
          </xsd:extension>
        </xsd:complexContent>
      </xsd:complexType>
    </xsd:element>
    <xsd:element name="Major_x0020_Project_x002f_Initiative" ma:index="5" nillable="true" ma:displayName="Major Project/Initiative" ma:internalName="Major_x0020_Project_x002f_Initiative">
      <xsd:complexType>
        <xsd:complexContent>
          <xsd:extension base="dms:MultiChoice">
            <xsd:sequence>
              <xsd:element name="Value" maxOccurs="unbounded" minOccurs="0" nillable="true">
                <xsd:simpleType>
                  <xsd:restriction base="dms:Choice">
                    <xsd:enumeration value="Action Network"/>
                    <xsd:enumeration value="Advocacy Committee"/>
                    <xsd:enumeration value="Asthma Basics"/>
                    <xsd:enumeration value="Asthma Clinical Research Centers - ACRC"/>
                    <xsd:enumeration value="Asthma Educator Institute"/>
                    <xsd:enumeration value="Asthma-Friendly Schools Initiative"/>
                    <xsd:enumeration value="Audit and Risk Oversight Committee"/>
                    <xsd:enumeration value="Back to School with Asthma"/>
                    <xsd:enumeration value="Benefits - Plan Information"/>
                    <xsd:enumeration value="Benefits - Summary Plan Descriptions (SPD)"/>
                    <xsd:enumeration value="Better Breathers Clubs"/>
                    <xsd:enumeration value="Blackbaud/Convio"/>
                    <xsd:enumeration value="Career Ladder-Awards and Grants"/>
                    <xsd:enumeration value="Chairs Committee"/>
                    <xsd:enumeration value="Christmas Seals"/>
                    <xsd:enumeration value="Clean Power Plan"/>
                    <xsd:enumeration value="Communications &amp; Marketing Committee"/>
                    <xsd:enumeration value="COPD Awareness Month"/>
                    <xsd:enumeration value="CVS"/>
                    <xsd:enumeration value="Development Summit"/>
                    <xsd:enumeration value="Development Summit 2016"/>
                    <xsd:enumeration value="Direct Response Advisory Council"/>
                    <xsd:enumeration value="Diversity Committee"/>
                    <xsd:enumeration value="Education Committee"/>
                    <xsd:enumeration value="Executive Committee"/>
                    <xsd:enumeration value="Facing Lung Cancer"/>
                    <xsd:enumeration value="Field Operations Committee"/>
                    <xsd:enumeration value="Finance Committee"/>
                    <xsd:enumeration value="Freedom from Smoking - FFS"/>
                    <xsd:enumeration value="Governance Committee"/>
                    <xsd:enumeration value="Grants"/>
                    <xsd:enumeration value="Greater Giving"/>
                    <xsd:enumeration value="Group Insurance"/>
                    <xsd:enumeration value="Healthy Air Campaign"/>
                    <xsd:enumeration value="Helping Smokers Quit"/>
                    <xsd:enumeration value="Insurance Auto Auction - IAA"/>
                    <xsd:enumeration value="Leadership Council"/>
                    <xsd:enumeration value="Local Technology Administrators - LTA"/>
                    <xsd:enumeration value="Lung Cancer Awareness Month"/>
                    <xsd:enumeration value="Lung Connection"/>
                    <xsd:enumeration value="Lung Force"/>
                    <xsd:enumeration value="Lung Force Expo"/>
                    <xsd:enumeration value="Lung Force Top Documents"/>
                    <xsd:enumeration value="Lung Force Turquoise Take Over"/>
                    <xsd:enumeration value="Lung Force Walk"/>
                    <xsd:enumeration value="Lung Helpline"/>
                    <xsd:enumeration value="LungNet"/>
                    <xsd:enumeration value="Lungs@Work"/>
                    <xsd:enumeration value="National Air Quality Standards - NAAQS"/>
                    <xsd:enumeration value="National Board"/>
                    <xsd:enumeration value="News of Note"/>
                    <xsd:enumeration value="Open Airways For Schools"/>
                    <xsd:enumeration value="Philanthropy Committee"/>
                    <xsd:enumeration value="Public Policy Brief"/>
                    <xsd:enumeration value="Quitter in You"/>
                    <xsd:enumeration value="Research Awards Nationwide"/>
                    <xsd:enumeration value="Residential Campaign"/>
                    <xsd:enumeration value="ROI"/>
                    <xsd:enumeration value="Scientific Advisory Committee"/>
                    <xsd:enumeration value="State of the Air - SOTA"/>
                    <xsd:enumeration value="State of Tobacco Control - SOTC"/>
                    <xsd:enumeration value="Stair Climb"/>
                    <xsd:enumeration value="State Legislated Actions on Tobacco Issues - SLATI"/>
                    <xsd:enumeration value="Strategic Planning Committee"/>
                    <xsd:enumeration value="Vehicle Donation Program"/>
                    <xsd:enumeration value="Volunteer Development Committee"/>
                  </xsd:restriction>
                </xsd:simpleType>
              </xsd:element>
            </xsd:sequence>
          </xsd:extension>
        </xsd:complexContent>
      </xsd:complexType>
    </xsd:element>
    <xsd:element name="Archival_x0020_Date" ma:index="6" ma:displayName="Archival Date" ma:format="DateOnly" ma:internalName="Archival_x0020_Date">
      <xsd:simpleType>
        <xsd:restriction base="dms:DateTime"/>
      </xsd:simpleType>
    </xsd:element>
    <xsd:element name="Security0" ma:index="15" ma:displayName="Security" ma:default="Staff and Volunteers" ma:description="Is this visible to only staff, or volunteers as well?" ma:format="Dropdown" ma:internalName="Security0">
      <xsd:simpleType>
        <xsd:restriction base="dms:Choice">
          <xsd:enumeration value="Staff and Volunteers"/>
          <xsd:enumeration value="Staff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al_x0020_Date xmlns="8a0cb1d4-b2cc-44cd-bd04-e37f40403b87">2017-06-30T04:00:00+00:00</Archival_x0020_Date>
    <Security0 xmlns="8a0cb1d4-b2cc-44cd-bd04-e37f40403b87">Staff and Volunteers</Security0>
    <Functional_x0020_Area xmlns="8a0cb1d4-b2cc-44cd-bd04-e37f40403b87">
      <Value>Communications and Marketing</Value>
      <Value>National Policy and Advocacy</Value>
    </Functional_x0020_Area>
    <Major_x0020_Project_x002f_Initiative xmlns="8a0cb1d4-b2cc-44cd-bd04-e37f40403b87">
      <Value>State of Tobacco Control - SOTC</Value>
    </Major_x0020_Project_x002f_Initiative>
    <Category xmlns="8a0cb1d4-b2cc-44cd-bd04-e37f40403b87">
      <Value>Tobacco Control</Value>
      <Value>Toolkit</Value>
    </Category>
    <Organization xmlns="8a0cb1d4-b2cc-44cd-bd04-e37f40403b87">All</Organization>
  </documentManagement>
</p:properties>
</file>

<file path=customXml/itemProps1.xml><?xml version="1.0" encoding="utf-8"?>
<ds:datastoreItem xmlns:ds="http://schemas.openxmlformats.org/officeDocument/2006/customXml" ds:itemID="{161FD754-D0BB-41BA-B4C7-2205A26B8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cb1d4-b2cc-44cd-bd04-e37f40403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390A9-179D-42EB-9A6E-19EC7B231191}">
  <ds:schemaRefs>
    <ds:schemaRef ds:uri="http://schemas.microsoft.com/sharepoint/v3/contenttype/forms"/>
  </ds:schemaRefs>
</ds:datastoreItem>
</file>

<file path=customXml/itemProps3.xml><?xml version="1.0" encoding="utf-8"?>
<ds:datastoreItem xmlns:ds="http://schemas.openxmlformats.org/officeDocument/2006/customXml" ds:itemID="{63A830F3-B145-49EF-9371-22A63610DF11}">
  <ds:schemaRefs>
    <ds:schemaRef ds:uri="http://schemas.microsoft.com/office/2006/metadata/properties"/>
    <ds:schemaRef ds:uri="http://schemas.microsoft.com/office/infopath/2007/PartnerControls"/>
    <ds:schemaRef ds:uri="8a0cb1d4-b2cc-44cd-bd04-e37f40403b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Tobacco 21 tough questions</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21 tough questions</dc:title>
  <dc:subject/>
  <dc:creator>Allison MacMunn</dc:creator>
  <cp:keywords/>
  <dc:description/>
  <cp:lastModifiedBy>Mary Lou</cp:lastModifiedBy>
  <cp:revision>2</cp:revision>
  <cp:lastPrinted>2019-07-22T19:24:00Z</cp:lastPrinted>
  <dcterms:created xsi:type="dcterms:W3CDTF">2019-11-15T01:25:00Z</dcterms:created>
  <dcterms:modified xsi:type="dcterms:W3CDTF">2019-11-15T01:25:00Z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0x010100598771A3F3485740B57A87878AF5FABC</vt:lpwstr>
  </property>
</Properties>
</file>