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A70C5" w14:textId="77777777" w:rsidR="00B02F92" w:rsidRPr="00501120" w:rsidRDefault="00B02F92" w:rsidP="00B02F92">
      <w:pPr>
        <w:pStyle w:val="Title"/>
        <w:ind w:right="-180"/>
        <w:jc w:val="center"/>
        <w:rPr>
          <w:rFonts w:asciiTheme="minorHAnsi" w:hAnsiTheme="minorHAnsi"/>
          <w:b/>
        </w:rPr>
      </w:pPr>
      <w:bookmarkStart w:id="0" w:name="_Hlk9784835"/>
      <w:bookmarkStart w:id="1" w:name="_GoBack"/>
      <w:bookmarkEnd w:id="1"/>
      <w:r w:rsidRPr="00501120">
        <w:rPr>
          <w:rFonts w:asciiTheme="minorHAnsi" w:hAnsiTheme="minorHAnsi"/>
          <w:b/>
        </w:rPr>
        <w:t xml:space="preserve">Texas Association of </w:t>
      </w:r>
      <w:proofErr w:type="spellStart"/>
      <w:r w:rsidRPr="00501120">
        <w:rPr>
          <w:rFonts w:asciiTheme="minorHAnsi" w:hAnsiTheme="minorHAnsi"/>
          <w:b/>
        </w:rPr>
        <w:t>PeriAnesthesia</w:t>
      </w:r>
      <w:proofErr w:type="spellEnd"/>
      <w:r w:rsidRPr="00501120">
        <w:rPr>
          <w:rFonts w:asciiTheme="minorHAnsi" w:hAnsiTheme="minorHAnsi"/>
          <w:b/>
        </w:rPr>
        <w:t xml:space="preserve"> Nurses</w:t>
      </w:r>
    </w:p>
    <w:p w14:paraId="5594F794" w14:textId="77777777" w:rsidR="00B02F92" w:rsidRPr="00717802" w:rsidRDefault="00B02F92" w:rsidP="00B02F92">
      <w:pPr>
        <w:spacing w:after="0" w:line="240" w:lineRule="auto"/>
        <w:jc w:val="center"/>
        <w:rPr>
          <w:rFonts w:cstheme="majorHAnsi"/>
          <w:sz w:val="48"/>
          <w:szCs w:val="52"/>
        </w:rPr>
      </w:pPr>
      <w:r w:rsidRPr="00717802">
        <w:rPr>
          <w:rFonts w:cstheme="majorHAnsi"/>
          <w:sz w:val="48"/>
          <w:szCs w:val="52"/>
        </w:rPr>
        <w:t>TAPAN Leadership Conference</w:t>
      </w:r>
    </w:p>
    <w:p w14:paraId="4EEAC394" w14:textId="77777777" w:rsidR="00B02F92" w:rsidRPr="00717802" w:rsidRDefault="00B02F92" w:rsidP="00B02F92">
      <w:pPr>
        <w:spacing w:after="0" w:line="240" w:lineRule="auto"/>
        <w:jc w:val="center"/>
        <w:rPr>
          <w:rFonts w:cstheme="majorHAnsi"/>
          <w:sz w:val="18"/>
          <w:szCs w:val="52"/>
        </w:rPr>
      </w:pPr>
    </w:p>
    <w:p w14:paraId="1F5DE44D" w14:textId="77777777" w:rsidR="00B02F92" w:rsidRPr="002044DA" w:rsidRDefault="00B02F92" w:rsidP="00B02F92">
      <w:pPr>
        <w:spacing w:after="0" w:line="240" w:lineRule="auto"/>
        <w:jc w:val="center"/>
        <w:rPr>
          <w:rFonts w:cstheme="majorHAnsi"/>
          <w:b/>
          <w:sz w:val="18"/>
          <w:szCs w:val="52"/>
        </w:rPr>
      </w:pPr>
    </w:p>
    <w:p w14:paraId="700C2826" w14:textId="11112C8E" w:rsidR="00B02F92" w:rsidRPr="002044DA" w:rsidRDefault="00B02F92" w:rsidP="00B02F92">
      <w:pPr>
        <w:spacing w:after="0" w:line="240" w:lineRule="auto"/>
        <w:jc w:val="center"/>
        <w:rPr>
          <w:rFonts w:cstheme="majorHAnsi"/>
          <w:b/>
          <w:sz w:val="48"/>
          <w:szCs w:val="52"/>
        </w:rPr>
      </w:pPr>
      <w:r>
        <w:rPr>
          <w:rFonts w:cstheme="majorHAnsi"/>
          <w:b/>
          <w:sz w:val="48"/>
          <w:szCs w:val="52"/>
        </w:rPr>
        <w:t>Saturday</w:t>
      </w:r>
      <w:r w:rsidR="00D45E06">
        <w:rPr>
          <w:rFonts w:cstheme="majorHAnsi"/>
          <w:b/>
          <w:sz w:val="48"/>
          <w:szCs w:val="52"/>
        </w:rPr>
        <w:t>,</w:t>
      </w:r>
      <w:r>
        <w:rPr>
          <w:rFonts w:cstheme="majorHAnsi"/>
          <w:b/>
          <w:sz w:val="48"/>
          <w:szCs w:val="52"/>
        </w:rPr>
        <w:t xml:space="preserve"> August 1</w:t>
      </w:r>
      <w:r w:rsidR="00D45E06">
        <w:rPr>
          <w:rFonts w:cstheme="majorHAnsi"/>
          <w:b/>
          <w:sz w:val="48"/>
          <w:szCs w:val="52"/>
        </w:rPr>
        <w:t>7</w:t>
      </w:r>
      <w:r>
        <w:rPr>
          <w:rFonts w:cstheme="majorHAnsi"/>
          <w:b/>
          <w:sz w:val="48"/>
          <w:szCs w:val="52"/>
        </w:rPr>
        <w:t>, 2019</w:t>
      </w:r>
    </w:p>
    <w:p w14:paraId="1D6D3344" w14:textId="77777777" w:rsidR="00B02F92" w:rsidRDefault="00B02F92" w:rsidP="00B02F92">
      <w:pPr>
        <w:spacing w:after="0" w:line="240" w:lineRule="auto"/>
        <w:jc w:val="center"/>
        <w:rPr>
          <w:rFonts w:cstheme="majorHAnsi"/>
          <w:b/>
          <w:sz w:val="40"/>
          <w:szCs w:val="40"/>
          <w:u w:val="single"/>
        </w:rPr>
      </w:pPr>
    </w:p>
    <w:p w14:paraId="01547C1E" w14:textId="77777777" w:rsidR="00B02F92" w:rsidRPr="002044DA" w:rsidRDefault="00B02F92" w:rsidP="00B02F92">
      <w:pPr>
        <w:spacing w:after="0" w:line="240" w:lineRule="auto"/>
        <w:jc w:val="center"/>
        <w:rPr>
          <w:rFonts w:cstheme="majorHAnsi"/>
          <w:b/>
          <w:sz w:val="40"/>
          <w:szCs w:val="40"/>
          <w:u w:val="single"/>
        </w:rPr>
      </w:pPr>
      <w:r w:rsidRPr="002044DA">
        <w:rPr>
          <w:rFonts w:cstheme="majorHAnsi"/>
          <w:b/>
          <w:sz w:val="40"/>
          <w:szCs w:val="40"/>
          <w:u w:val="single"/>
        </w:rPr>
        <w:t>Program Topics</w:t>
      </w:r>
    </w:p>
    <w:p w14:paraId="212A3828" w14:textId="61321403" w:rsidR="00B02F92" w:rsidRPr="00227602" w:rsidRDefault="00B02F92" w:rsidP="00B02F92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227602">
        <w:rPr>
          <w:rFonts w:cs="Times New Roman"/>
          <w:b/>
          <w:i/>
          <w:sz w:val="32"/>
          <w:szCs w:val="32"/>
        </w:rPr>
        <w:t xml:space="preserve">Nursing Research: Bridging the Gap between Knowing </w:t>
      </w:r>
      <w:r w:rsidR="00D151D1">
        <w:rPr>
          <w:rFonts w:cs="Times New Roman"/>
          <w:b/>
          <w:i/>
          <w:sz w:val="32"/>
          <w:szCs w:val="32"/>
        </w:rPr>
        <w:t>and Doing in Clinical Practice;</w:t>
      </w:r>
      <w:r w:rsidR="00D151D1" w:rsidRPr="00227602">
        <w:rPr>
          <w:rFonts w:cs="Times New Roman"/>
          <w:b/>
          <w:i/>
          <w:sz w:val="32"/>
          <w:szCs w:val="32"/>
        </w:rPr>
        <w:t xml:space="preserve"> Recipe f</w:t>
      </w:r>
      <w:r w:rsidR="00D151D1">
        <w:rPr>
          <w:rFonts w:cs="Times New Roman"/>
          <w:b/>
          <w:i/>
          <w:sz w:val="32"/>
          <w:szCs w:val="32"/>
        </w:rPr>
        <w:t>or Strength: Leadership at All</w:t>
      </w:r>
      <w:r w:rsidR="00D151D1" w:rsidRPr="00227602">
        <w:rPr>
          <w:rFonts w:cs="Times New Roman"/>
          <w:b/>
          <w:i/>
          <w:sz w:val="32"/>
          <w:szCs w:val="32"/>
        </w:rPr>
        <w:t xml:space="preserve"> Level</w:t>
      </w:r>
      <w:r w:rsidR="00751266">
        <w:rPr>
          <w:rFonts w:cs="Times New Roman"/>
          <w:b/>
          <w:i/>
          <w:sz w:val="32"/>
          <w:szCs w:val="32"/>
        </w:rPr>
        <w:t>s</w:t>
      </w:r>
      <w:r w:rsidR="00D151D1" w:rsidRPr="00227602">
        <w:rPr>
          <w:rFonts w:cs="Times New Roman"/>
          <w:b/>
          <w:i/>
          <w:sz w:val="32"/>
          <w:szCs w:val="32"/>
        </w:rPr>
        <w:t xml:space="preserve">; </w:t>
      </w:r>
      <w:r w:rsidRPr="00227602">
        <w:rPr>
          <w:rFonts w:cs="Times New Roman"/>
          <w:b/>
          <w:i/>
          <w:sz w:val="32"/>
          <w:szCs w:val="32"/>
        </w:rPr>
        <w:t xml:space="preserve">The Leader in You! </w:t>
      </w:r>
    </w:p>
    <w:p w14:paraId="6BB92548" w14:textId="77777777" w:rsidR="00B02F92" w:rsidRPr="002044DA" w:rsidRDefault="00B02F92" w:rsidP="00B02F92">
      <w:pPr>
        <w:spacing w:after="0" w:line="240" w:lineRule="auto"/>
        <w:jc w:val="center"/>
        <w:rPr>
          <w:rFonts w:cs="Times New Roman"/>
          <w:b/>
          <w:sz w:val="36"/>
          <w:szCs w:val="28"/>
        </w:rPr>
      </w:pPr>
    </w:p>
    <w:p w14:paraId="38D81CD3" w14:textId="2A7EDC81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 xml:space="preserve">Outcome: </w:t>
      </w:r>
      <w:r w:rsidRPr="00B948EA">
        <w:rPr>
          <w:rFonts w:cs="Times New Roman"/>
          <w:sz w:val="24"/>
          <w:szCs w:val="24"/>
        </w:rPr>
        <w:t>To enable the nurse to increase</w:t>
      </w:r>
      <w:r w:rsidR="00751266">
        <w:rPr>
          <w:rFonts w:cs="Times New Roman"/>
          <w:sz w:val="24"/>
          <w:szCs w:val="24"/>
        </w:rPr>
        <w:t xml:space="preserve"> knowledge on leadership skills</w:t>
      </w:r>
      <w:r w:rsidRPr="00B948EA">
        <w:rPr>
          <w:rFonts w:cs="Times New Roman"/>
          <w:sz w:val="24"/>
          <w:szCs w:val="24"/>
        </w:rPr>
        <w:t xml:space="preserve"> and strategies to overcome nursing research barriers. </w:t>
      </w:r>
    </w:p>
    <w:p w14:paraId="55D6AED5" w14:textId="77777777" w:rsidR="00B02F92" w:rsidRPr="00B948EA" w:rsidRDefault="00B02F92" w:rsidP="00B02F9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7FDF59A" w14:textId="46993D56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 xml:space="preserve">Target Audience: </w:t>
      </w:r>
      <w:r w:rsidR="00751266">
        <w:rPr>
          <w:rFonts w:cs="Times New Roman"/>
          <w:sz w:val="24"/>
          <w:szCs w:val="24"/>
        </w:rPr>
        <w:t xml:space="preserve">All </w:t>
      </w:r>
      <w:proofErr w:type="spellStart"/>
      <w:r w:rsidR="00751266">
        <w:rPr>
          <w:rFonts w:cs="Times New Roman"/>
          <w:sz w:val="24"/>
          <w:szCs w:val="24"/>
        </w:rPr>
        <w:t>peria</w:t>
      </w:r>
      <w:r w:rsidRPr="00B948EA">
        <w:rPr>
          <w:rFonts w:cs="Times New Roman"/>
          <w:sz w:val="24"/>
          <w:szCs w:val="24"/>
        </w:rPr>
        <w:t>nesthesia</w:t>
      </w:r>
      <w:proofErr w:type="spellEnd"/>
      <w:r w:rsidRPr="00B948EA">
        <w:rPr>
          <w:rFonts w:cs="Times New Roman"/>
          <w:sz w:val="24"/>
          <w:szCs w:val="24"/>
        </w:rPr>
        <w:t xml:space="preserve"> nurses</w:t>
      </w:r>
    </w:p>
    <w:p w14:paraId="54C3CEB7" w14:textId="77777777" w:rsidR="00B02F92" w:rsidRPr="00B948EA" w:rsidRDefault="00B02F92" w:rsidP="00B02F9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6DE1E0A" w14:textId="7FD2E4F4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 xml:space="preserve">Overall Program Objective: </w:t>
      </w:r>
      <w:r w:rsidRPr="00B948EA">
        <w:rPr>
          <w:rFonts w:cs="Times New Roman"/>
          <w:sz w:val="24"/>
          <w:szCs w:val="24"/>
        </w:rPr>
        <w:t xml:space="preserve">Discuss strategies for development of leadership skills at </w:t>
      </w:r>
      <w:r w:rsidR="002A0C1B">
        <w:rPr>
          <w:rFonts w:cs="Times New Roman"/>
          <w:sz w:val="24"/>
          <w:szCs w:val="24"/>
        </w:rPr>
        <w:t xml:space="preserve">all </w:t>
      </w:r>
      <w:r w:rsidRPr="00B948EA">
        <w:rPr>
          <w:rFonts w:cs="Times New Roman"/>
          <w:sz w:val="24"/>
          <w:szCs w:val="24"/>
        </w:rPr>
        <w:t>level</w:t>
      </w:r>
      <w:r w:rsidR="00751266">
        <w:rPr>
          <w:rFonts w:cs="Times New Roman"/>
          <w:sz w:val="24"/>
          <w:szCs w:val="24"/>
        </w:rPr>
        <w:t>s</w:t>
      </w:r>
      <w:r w:rsidRPr="00B948EA">
        <w:rPr>
          <w:rFonts w:cs="Times New Roman"/>
          <w:sz w:val="24"/>
          <w:szCs w:val="24"/>
        </w:rPr>
        <w:t xml:space="preserve">. </w:t>
      </w:r>
    </w:p>
    <w:p w14:paraId="4233647D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</w:p>
    <w:p w14:paraId="48A2D6D1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 xml:space="preserve">Location: </w:t>
      </w:r>
      <w:r w:rsidRPr="00B948EA">
        <w:rPr>
          <w:rFonts w:cs="Times New Roman"/>
          <w:sz w:val="24"/>
          <w:szCs w:val="24"/>
        </w:rPr>
        <w:t xml:space="preserve">Memorial Hermann – Katy Hospital at 23900 Katy, </w:t>
      </w:r>
      <w:proofErr w:type="spellStart"/>
      <w:r w:rsidRPr="00B948EA">
        <w:rPr>
          <w:rFonts w:cs="Times New Roman"/>
          <w:sz w:val="24"/>
          <w:szCs w:val="24"/>
        </w:rPr>
        <w:t>Fwy</w:t>
      </w:r>
      <w:proofErr w:type="spellEnd"/>
      <w:r w:rsidRPr="00B948EA">
        <w:rPr>
          <w:rFonts w:cs="Times New Roman"/>
          <w:sz w:val="24"/>
          <w:szCs w:val="24"/>
        </w:rPr>
        <w:t xml:space="preserve">. Katy, Texas 77494 </w:t>
      </w:r>
    </w:p>
    <w:p w14:paraId="2A17EDBD" w14:textId="77777777" w:rsidR="00B02F92" w:rsidRPr="00B948EA" w:rsidRDefault="00B02F92" w:rsidP="00B02F9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3082F05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>Schedule:</w:t>
      </w:r>
      <w:r w:rsidRPr="00B948EA">
        <w:rPr>
          <w:rFonts w:cs="Times New Roman"/>
          <w:sz w:val="24"/>
          <w:szCs w:val="24"/>
        </w:rPr>
        <w:t xml:space="preserve"> Registration</w:t>
      </w:r>
      <w:r w:rsidRPr="00B948EA">
        <w:rPr>
          <w:rFonts w:cs="Times New Roman"/>
          <w:b/>
          <w:sz w:val="24"/>
          <w:szCs w:val="24"/>
        </w:rPr>
        <w:t xml:space="preserve"> </w:t>
      </w:r>
      <w:r w:rsidRPr="00B948EA">
        <w:rPr>
          <w:rFonts w:cs="Times New Roman"/>
          <w:sz w:val="24"/>
          <w:szCs w:val="24"/>
        </w:rPr>
        <w:t>7:3</w:t>
      </w:r>
      <w:r w:rsidR="00D151D1">
        <w:rPr>
          <w:rFonts w:cs="Times New Roman"/>
          <w:sz w:val="24"/>
          <w:szCs w:val="24"/>
        </w:rPr>
        <w:t>0am-7:55am; Program 8:00am-11:50</w:t>
      </w:r>
      <w:r w:rsidRPr="00B948EA">
        <w:rPr>
          <w:rFonts w:cs="Times New Roman"/>
          <w:sz w:val="24"/>
          <w:szCs w:val="24"/>
        </w:rPr>
        <w:t>am; Evaluations</w:t>
      </w:r>
      <w:r w:rsidR="00D151D1">
        <w:rPr>
          <w:rFonts w:cs="Times New Roman"/>
          <w:sz w:val="24"/>
          <w:szCs w:val="24"/>
        </w:rPr>
        <w:t xml:space="preserve"> 11:</w:t>
      </w:r>
      <w:r>
        <w:rPr>
          <w:rFonts w:cs="Times New Roman"/>
          <w:sz w:val="24"/>
          <w:szCs w:val="24"/>
        </w:rPr>
        <w:t>5</w:t>
      </w:r>
      <w:r w:rsidR="00D151D1">
        <w:rPr>
          <w:rFonts w:cs="Times New Roman"/>
          <w:sz w:val="24"/>
          <w:szCs w:val="24"/>
        </w:rPr>
        <w:t>0am-12:00 noon</w:t>
      </w:r>
    </w:p>
    <w:p w14:paraId="1C00B7F9" w14:textId="77777777" w:rsidR="00B02F92" w:rsidRPr="00B948EA" w:rsidRDefault="00B02F92" w:rsidP="00B02F9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29E8753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 xml:space="preserve">Faculty: </w:t>
      </w:r>
      <w:r w:rsidRPr="00B948EA">
        <w:rPr>
          <w:rFonts w:cs="Times New Roman"/>
          <w:sz w:val="24"/>
          <w:szCs w:val="24"/>
        </w:rPr>
        <w:t xml:space="preserve">Katherine Simpson, MSN, APRN, CNRN, CVRN-II, LNC; Deborah Davis, BSN, RN, CPAN; </w:t>
      </w:r>
    </w:p>
    <w:p w14:paraId="76BA5A02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sz w:val="24"/>
          <w:szCs w:val="24"/>
        </w:rPr>
        <w:t xml:space="preserve">                Patric</w:t>
      </w:r>
      <w:r w:rsidR="00D151D1">
        <w:rPr>
          <w:rFonts w:cs="Times New Roman"/>
          <w:sz w:val="24"/>
          <w:szCs w:val="24"/>
        </w:rPr>
        <w:t>ia Charles, BSN, RN, CPAN;</w:t>
      </w:r>
      <w:r w:rsidRPr="00B948EA">
        <w:rPr>
          <w:rFonts w:cs="Times New Roman"/>
          <w:sz w:val="24"/>
          <w:szCs w:val="24"/>
        </w:rPr>
        <w:t xml:space="preserve"> Pamela Windle, DNP, RN, NE-BC, CPAN CAPA, FAAN,   </w:t>
      </w:r>
    </w:p>
    <w:p w14:paraId="661BFD47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sz w:val="24"/>
          <w:szCs w:val="24"/>
        </w:rPr>
        <w:t xml:space="preserve">                FASPAN.</w:t>
      </w:r>
    </w:p>
    <w:p w14:paraId="5AD0850D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sz w:val="24"/>
          <w:szCs w:val="24"/>
        </w:rPr>
        <w:t xml:space="preserve">               </w:t>
      </w:r>
    </w:p>
    <w:p w14:paraId="0C8D3205" w14:textId="77777777" w:rsidR="00B02F92" w:rsidRPr="00B948EA" w:rsidRDefault="00B02F92" w:rsidP="00B02F92">
      <w:pPr>
        <w:spacing w:after="0" w:line="240" w:lineRule="auto"/>
        <w:rPr>
          <w:rFonts w:cs="Times New Roman"/>
          <w:b/>
          <w:sz w:val="24"/>
          <w:szCs w:val="24"/>
        </w:rPr>
      </w:pPr>
      <w:r w:rsidRPr="00B948EA">
        <w:rPr>
          <w:rFonts w:cs="Times New Roman"/>
          <w:b/>
          <w:sz w:val="24"/>
          <w:szCs w:val="24"/>
        </w:rPr>
        <w:t>Accreditation</w:t>
      </w:r>
    </w:p>
    <w:p w14:paraId="1FC4ABAE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</w:p>
    <w:p w14:paraId="56FAFF16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  <w:r w:rsidRPr="00B948EA">
        <w:rPr>
          <w:rFonts w:cs="Times New Roman"/>
          <w:sz w:val="24"/>
          <w:szCs w:val="24"/>
        </w:rPr>
        <w:t xml:space="preserve">This activity has been submitted to the American Society of </w:t>
      </w:r>
      <w:proofErr w:type="spellStart"/>
      <w:r w:rsidRPr="00B948EA">
        <w:rPr>
          <w:rFonts w:cs="Times New Roman"/>
          <w:sz w:val="24"/>
          <w:szCs w:val="24"/>
        </w:rPr>
        <w:t>PeriAnesthesia</w:t>
      </w:r>
      <w:proofErr w:type="spellEnd"/>
      <w:r w:rsidRPr="00B948EA">
        <w:rPr>
          <w:rFonts w:cs="Times New Roman"/>
          <w:sz w:val="24"/>
          <w:szCs w:val="24"/>
        </w:rPr>
        <w:t xml:space="preserve"> Nurses for approval to award contact hours. The American Society of </w:t>
      </w:r>
      <w:proofErr w:type="spellStart"/>
      <w:r w:rsidRPr="00B948EA">
        <w:rPr>
          <w:rFonts w:cs="Times New Roman"/>
          <w:sz w:val="24"/>
          <w:szCs w:val="24"/>
        </w:rPr>
        <w:t>PeriAnesthesia</w:t>
      </w:r>
      <w:proofErr w:type="spellEnd"/>
      <w:r w:rsidRPr="00B948EA">
        <w:rPr>
          <w:rFonts w:cs="Times New Roman"/>
          <w:sz w:val="24"/>
          <w:szCs w:val="24"/>
        </w:rPr>
        <w:t xml:space="preserve"> Nurses is accredited as an approver of continuing nursing education by the American Nurses Credentialing Center’s Commission on Accreditation.</w:t>
      </w:r>
    </w:p>
    <w:p w14:paraId="7618D6C4" w14:textId="77777777" w:rsidR="00B02F92" w:rsidRPr="00B948EA" w:rsidRDefault="00B02F92" w:rsidP="00B02F92">
      <w:pPr>
        <w:spacing w:after="0" w:line="240" w:lineRule="auto"/>
        <w:rPr>
          <w:rFonts w:cs="Times New Roman"/>
          <w:sz w:val="24"/>
          <w:szCs w:val="24"/>
        </w:rPr>
      </w:pPr>
    </w:p>
    <w:p w14:paraId="31F40CFF" w14:textId="4BDE2E55" w:rsidR="00B02F92" w:rsidRPr="004C7EF9" w:rsidRDefault="00B02F92" w:rsidP="00B02F92">
      <w:pPr>
        <w:spacing w:after="0" w:line="240" w:lineRule="auto"/>
        <w:rPr>
          <w:rStyle w:val="Hyperlink"/>
          <w:rFonts w:cs="Times New Roman"/>
          <w:sz w:val="24"/>
          <w:szCs w:val="24"/>
          <w:u w:val="none"/>
        </w:rPr>
      </w:pPr>
      <w:r w:rsidRPr="00B948EA">
        <w:rPr>
          <w:rFonts w:cs="Times New Roman"/>
          <w:sz w:val="24"/>
          <w:szCs w:val="24"/>
        </w:rPr>
        <w:t xml:space="preserve">For more information regarding contact hours, please contact the Nurse Planner Felicia G Selman, MSN, RN, CAPA at </w:t>
      </w:r>
      <w:hyperlink r:id="rId4" w:history="1">
        <w:r w:rsidRPr="00B948EA">
          <w:rPr>
            <w:rStyle w:val="Hyperlink"/>
            <w:rFonts w:cs="Times New Roman"/>
            <w:sz w:val="24"/>
            <w:szCs w:val="24"/>
          </w:rPr>
          <w:t>selmantnt@aol.com</w:t>
        </w:r>
      </w:hyperlink>
      <w:r w:rsidR="004C7EF9">
        <w:rPr>
          <w:rStyle w:val="Hyperlink"/>
          <w:rFonts w:cs="Times New Roman"/>
          <w:sz w:val="24"/>
          <w:szCs w:val="24"/>
        </w:rPr>
        <w:t xml:space="preserve">  </w:t>
      </w:r>
      <w:r w:rsidR="004C7EF9" w:rsidRPr="004C7EF9">
        <w:rPr>
          <w:rStyle w:val="Hyperlink"/>
          <w:rFonts w:cs="Times New Roman"/>
          <w:color w:val="auto"/>
          <w:sz w:val="24"/>
          <w:szCs w:val="24"/>
          <w:u w:val="none"/>
        </w:rPr>
        <w:t>or (832) 259-1992</w:t>
      </w:r>
    </w:p>
    <w:p w14:paraId="7AA36CC6" w14:textId="77777777" w:rsidR="00B02F92" w:rsidRPr="00B948EA" w:rsidRDefault="00B02F92" w:rsidP="00B02F92">
      <w:pPr>
        <w:spacing w:after="0" w:line="240" w:lineRule="auto"/>
        <w:rPr>
          <w:rStyle w:val="Hyperlink"/>
          <w:rFonts w:cs="Times New Roman"/>
          <w:sz w:val="24"/>
          <w:szCs w:val="24"/>
        </w:rPr>
      </w:pPr>
    </w:p>
    <w:bookmarkEnd w:id="0"/>
    <w:p w14:paraId="6A90D579" w14:textId="77777777" w:rsidR="004F1F74" w:rsidRPr="00F34C7C" w:rsidRDefault="004F1F74" w:rsidP="004F1F74">
      <w:pPr>
        <w:pStyle w:val="Heading3"/>
        <w:ind w:left="0"/>
        <w:rPr>
          <w:rFonts w:ascii="Calibri" w:hAnsi="Calibri" w:cs="Calibri"/>
          <w:b w:val="0"/>
          <w:bCs w:val="0"/>
        </w:rPr>
      </w:pPr>
      <w:r w:rsidRPr="00F34C7C">
        <w:rPr>
          <w:rFonts w:ascii="Calibri" w:hAnsi="Calibri" w:cs="Calibri"/>
          <w:spacing w:val="-1"/>
        </w:rPr>
        <w:t>Disclosure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Statement</w:t>
      </w:r>
    </w:p>
    <w:p w14:paraId="515A7260" w14:textId="77777777" w:rsidR="004F1F74" w:rsidRPr="00F34C7C" w:rsidRDefault="004F1F74" w:rsidP="004F1F74">
      <w:pPr>
        <w:pStyle w:val="BodyText"/>
        <w:ind w:left="0"/>
        <w:rPr>
          <w:rFonts w:ascii="Calibri" w:hAnsi="Calibri" w:cs="Calibri"/>
        </w:rPr>
      </w:pPr>
      <w:r w:rsidRPr="00F34C7C">
        <w:rPr>
          <w:rFonts w:ascii="Calibri" w:hAnsi="Calibri" w:cs="Calibri"/>
          <w:spacing w:val="-1"/>
        </w:rPr>
        <w:t>All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planners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and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presenters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at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nursing</w:t>
      </w:r>
      <w:r w:rsidRPr="00F34C7C">
        <w:rPr>
          <w:rFonts w:ascii="Calibri" w:hAnsi="Calibri" w:cs="Calibri"/>
          <w:spacing w:val="1"/>
        </w:rPr>
        <w:t xml:space="preserve"> </w:t>
      </w:r>
      <w:r w:rsidRPr="00F34C7C">
        <w:rPr>
          <w:rFonts w:ascii="Calibri" w:hAnsi="Calibri" w:cs="Calibri"/>
          <w:spacing w:val="-1"/>
        </w:rPr>
        <w:t>continuing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education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activities</w:t>
      </w:r>
      <w:r w:rsidRPr="00F34C7C">
        <w:rPr>
          <w:rFonts w:ascii="Calibri" w:hAnsi="Calibri" w:cs="Calibri"/>
          <w:spacing w:val="1"/>
        </w:rPr>
        <w:t xml:space="preserve"> </w:t>
      </w:r>
      <w:r w:rsidRPr="00F34C7C">
        <w:rPr>
          <w:rFonts w:ascii="Calibri" w:hAnsi="Calibri" w:cs="Calibri"/>
          <w:spacing w:val="-1"/>
        </w:rPr>
        <w:t>are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required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to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disclose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to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the</w:t>
      </w:r>
      <w:r w:rsidRPr="00F34C7C">
        <w:rPr>
          <w:rFonts w:ascii="Calibri" w:hAnsi="Calibri" w:cs="Calibri"/>
          <w:spacing w:val="36"/>
        </w:rPr>
        <w:t xml:space="preserve"> </w:t>
      </w:r>
      <w:r w:rsidRPr="00F34C7C">
        <w:rPr>
          <w:rFonts w:ascii="Calibri" w:hAnsi="Calibri" w:cs="Calibri"/>
        </w:rPr>
        <w:t xml:space="preserve">audience any significant financial </w:t>
      </w:r>
      <w:r w:rsidRPr="00F34C7C">
        <w:rPr>
          <w:rFonts w:ascii="Calibri" w:hAnsi="Calibri" w:cs="Calibri"/>
          <w:spacing w:val="-1"/>
        </w:rPr>
        <w:t>relationships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with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the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manufacturer(s)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of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any</w:t>
      </w:r>
      <w:r w:rsidRPr="00F34C7C">
        <w:rPr>
          <w:rFonts w:ascii="Calibri" w:hAnsi="Calibri" w:cs="Calibri"/>
          <w:spacing w:val="28"/>
        </w:rPr>
        <w:t xml:space="preserve"> </w:t>
      </w:r>
      <w:r w:rsidRPr="00F34C7C">
        <w:rPr>
          <w:rFonts w:ascii="Calibri" w:hAnsi="Calibri" w:cs="Calibri"/>
        </w:rPr>
        <w:t xml:space="preserve">commercial products, goods or services. </w:t>
      </w:r>
      <w:r w:rsidRPr="00F34C7C">
        <w:rPr>
          <w:rFonts w:ascii="Calibri" w:hAnsi="Calibri" w:cs="Calibri"/>
          <w:spacing w:val="-1"/>
        </w:rPr>
        <w:t>Such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disclosures</w:t>
      </w:r>
      <w:r w:rsidRPr="00F34C7C">
        <w:rPr>
          <w:rFonts w:ascii="Calibri" w:hAnsi="Calibri" w:cs="Calibri"/>
          <w:spacing w:val="-2"/>
        </w:rPr>
        <w:t xml:space="preserve"> </w:t>
      </w:r>
      <w:r w:rsidRPr="00F34C7C">
        <w:rPr>
          <w:rFonts w:ascii="Calibri" w:hAnsi="Calibri" w:cs="Calibri"/>
          <w:spacing w:val="-1"/>
        </w:rPr>
        <w:t>will</w:t>
      </w:r>
      <w:r w:rsidRPr="00F34C7C">
        <w:rPr>
          <w:rFonts w:ascii="Calibri" w:hAnsi="Calibri" w:cs="Calibri"/>
        </w:rPr>
        <w:t xml:space="preserve"> be </w:t>
      </w:r>
      <w:r w:rsidRPr="00F34C7C">
        <w:rPr>
          <w:rFonts w:ascii="Calibri" w:hAnsi="Calibri" w:cs="Calibri"/>
          <w:spacing w:val="-1"/>
        </w:rPr>
        <w:t>made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in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writing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in the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course</w:t>
      </w:r>
      <w:r w:rsidRPr="00F34C7C">
        <w:rPr>
          <w:rFonts w:ascii="Calibri" w:hAnsi="Calibri" w:cs="Calibri"/>
        </w:rPr>
        <w:t xml:space="preserve"> </w:t>
      </w:r>
      <w:r w:rsidRPr="00F34C7C">
        <w:rPr>
          <w:rFonts w:ascii="Calibri" w:hAnsi="Calibri" w:cs="Calibri"/>
          <w:spacing w:val="-1"/>
        </w:rPr>
        <w:t>presentation</w:t>
      </w:r>
      <w:r w:rsidRPr="00F34C7C">
        <w:rPr>
          <w:rFonts w:ascii="Calibri" w:hAnsi="Calibri" w:cs="Calibri"/>
          <w:spacing w:val="30"/>
        </w:rPr>
        <w:t xml:space="preserve"> </w:t>
      </w:r>
      <w:r w:rsidRPr="00F34C7C">
        <w:rPr>
          <w:rFonts w:ascii="Calibri" w:hAnsi="Calibri" w:cs="Calibri"/>
        </w:rPr>
        <w:t>materials.</w:t>
      </w:r>
    </w:p>
    <w:p w14:paraId="15E2AA8A" w14:textId="77777777" w:rsidR="004F1F74" w:rsidRPr="00F34C7C" w:rsidRDefault="004F1F74" w:rsidP="00B02F92">
      <w:pPr>
        <w:pStyle w:val="Heading3"/>
        <w:spacing w:before="58" w:line="275" w:lineRule="exact"/>
        <w:ind w:left="0"/>
        <w:rPr>
          <w:rFonts w:ascii="Calibri" w:eastAsiaTheme="minorHAnsi" w:hAnsi="Calibri" w:cs="Calibri"/>
          <w:b w:val="0"/>
          <w:bCs w:val="0"/>
        </w:rPr>
      </w:pPr>
    </w:p>
    <w:p w14:paraId="33B5258F" w14:textId="77777777" w:rsidR="00B02F92" w:rsidRPr="00B948EA" w:rsidRDefault="00B02F92" w:rsidP="00B02F92">
      <w:pPr>
        <w:pStyle w:val="Heading3"/>
        <w:spacing w:before="58" w:line="275" w:lineRule="exact"/>
        <w:ind w:left="0"/>
        <w:rPr>
          <w:rFonts w:asciiTheme="minorHAnsi" w:hAnsiTheme="minorHAnsi" w:cstheme="minorHAnsi"/>
          <w:b w:val="0"/>
          <w:bCs w:val="0"/>
        </w:rPr>
      </w:pPr>
      <w:r w:rsidRPr="00B948EA">
        <w:rPr>
          <w:rFonts w:asciiTheme="minorHAnsi" w:hAnsiTheme="minorHAnsi" w:cstheme="minorHAnsi"/>
        </w:rPr>
        <w:t>Cancellation Policy</w:t>
      </w:r>
    </w:p>
    <w:p w14:paraId="476EA5FB" w14:textId="77777777" w:rsidR="00B02F92" w:rsidRPr="00B948EA" w:rsidRDefault="00B02F92" w:rsidP="00B02F92">
      <w:pPr>
        <w:pStyle w:val="BodyText"/>
        <w:ind w:left="0" w:right="517"/>
        <w:rPr>
          <w:rFonts w:asciiTheme="minorHAnsi" w:hAnsiTheme="minorHAnsi" w:cstheme="minorHAnsi"/>
        </w:rPr>
      </w:pPr>
      <w:r w:rsidRPr="00B948EA">
        <w:rPr>
          <w:rFonts w:asciiTheme="minorHAnsi" w:hAnsiTheme="minorHAnsi" w:cstheme="minorHAnsi"/>
        </w:rPr>
        <w:t xml:space="preserve">TAPAN reserves the right to cancel a </w:t>
      </w:r>
      <w:r w:rsidRPr="00B948EA">
        <w:rPr>
          <w:rFonts w:asciiTheme="minorHAnsi" w:hAnsiTheme="minorHAnsi" w:cstheme="minorHAnsi"/>
          <w:spacing w:val="-1"/>
        </w:rPr>
        <w:t>program</w:t>
      </w:r>
      <w:r w:rsidRPr="00B948EA">
        <w:rPr>
          <w:rFonts w:asciiTheme="minorHAnsi" w:hAnsiTheme="minorHAnsi" w:cstheme="minorHAnsi"/>
          <w:spacing w:val="-2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due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to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insufficient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enrollment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or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any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unforeseen</w:t>
      </w:r>
      <w:r w:rsidRPr="00B948EA">
        <w:rPr>
          <w:rFonts w:asciiTheme="minorHAnsi" w:hAnsiTheme="minorHAnsi" w:cstheme="minorHAnsi"/>
          <w:spacing w:val="26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circumstances.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All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fees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will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be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fully</w:t>
      </w:r>
      <w:r w:rsidRPr="00B948EA">
        <w:rPr>
          <w:rFonts w:asciiTheme="minorHAnsi" w:hAnsiTheme="minorHAnsi" w:cstheme="minorHAnsi"/>
        </w:rPr>
        <w:t xml:space="preserve"> </w:t>
      </w:r>
      <w:r w:rsidRPr="00B948EA">
        <w:rPr>
          <w:rFonts w:asciiTheme="minorHAnsi" w:hAnsiTheme="minorHAnsi" w:cstheme="minorHAnsi"/>
          <w:spacing w:val="-1"/>
        </w:rPr>
        <w:t>refunded.</w:t>
      </w:r>
    </w:p>
    <w:p w14:paraId="7AE26F83" w14:textId="77777777" w:rsidR="00B02F92" w:rsidRPr="00B948EA" w:rsidRDefault="00B02F92" w:rsidP="00B02F92">
      <w:pPr>
        <w:rPr>
          <w:rFonts w:eastAsia="Arial" w:cstheme="minorHAnsi"/>
          <w:sz w:val="24"/>
          <w:szCs w:val="24"/>
        </w:rPr>
      </w:pPr>
    </w:p>
    <w:p w14:paraId="5BDCF2EB" w14:textId="77777777" w:rsidR="00D151D1" w:rsidRDefault="00D151D1" w:rsidP="00B02F92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466004CD" w14:textId="77777777" w:rsidR="00B02F92" w:rsidRPr="00B948EA" w:rsidRDefault="00B02F92" w:rsidP="00B02F92">
      <w:pPr>
        <w:jc w:val="center"/>
        <w:rPr>
          <w:b/>
          <w:sz w:val="28"/>
          <w:szCs w:val="28"/>
        </w:rPr>
      </w:pPr>
      <w:r w:rsidRPr="00B948EA">
        <w:rPr>
          <w:b/>
          <w:sz w:val="28"/>
          <w:szCs w:val="28"/>
        </w:rPr>
        <w:t>Register Online at TAPAN.org (Preferred)</w:t>
      </w:r>
    </w:p>
    <w:p w14:paraId="6CA507BC" w14:textId="77777777" w:rsidR="00B02F92" w:rsidRDefault="00B02F92" w:rsidP="00B02F92">
      <w:pPr>
        <w:jc w:val="center"/>
        <w:rPr>
          <w:b/>
          <w:sz w:val="28"/>
          <w:szCs w:val="28"/>
        </w:rPr>
      </w:pPr>
      <w:r w:rsidRPr="00B948EA">
        <w:rPr>
          <w:b/>
          <w:sz w:val="28"/>
          <w:szCs w:val="28"/>
        </w:rPr>
        <w:t>Registration by mail (Only if unable to complete online registration)</w:t>
      </w:r>
    </w:p>
    <w:p w14:paraId="12269A48" w14:textId="77777777" w:rsidR="00B02F92" w:rsidRDefault="00B02F92" w:rsidP="00B02F92">
      <w:pPr>
        <w:jc w:val="center"/>
        <w:rPr>
          <w:b/>
          <w:sz w:val="28"/>
          <w:szCs w:val="28"/>
        </w:rPr>
      </w:pPr>
    </w:p>
    <w:p w14:paraId="6DF96DAE" w14:textId="77777777" w:rsidR="00B02F92" w:rsidRPr="00E86DA2" w:rsidRDefault="00B02F92" w:rsidP="00B02F92">
      <w:pPr>
        <w:spacing w:line="275" w:lineRule="exact"/>
        <w:ind w:right="2062"/>
        <w:rPr>
          <w:rFonts w:ascii="Calibri" w:hAnsi="Calibri" w:cs="Calibri"/>
          <w:spacing w:val="-1"/>
          <w:sz w:val="24"/>
          <w:szCs w:val="24"/>
        </w:rPr>
      </w:pPr>
      <w:r w:rsidRPr="00E86DA2">
        <w:rPr>
          <w:rFonts w:ascii="Calibri" w:hAnsi="Calibri" w:cs="Calibri"/>
          <w:spacing w:val="-1"/>
          <w:sz w:val="24"/>
          <w:szCs w:val="24"/>
        </w:rPr>
        <w:t>Name: _________________________________</w:t>
      </w:r>
      <w:r>
        <w:rPr>
          <w:rFonts w:ascii="Calibri" w:hAnsi="Calibri" w:cs="Calibri"/>
          <w:spacing w:val="-1"/>
          <w:sz w:val="24"/>
          <w:szCs w:val="24"/>
        </w:rPr>
        <w:t>_________</w:t>
      </w:r>
      <w:r w:rsidRPr="00E86DA2">
        <w:rPr>
          <w:rFonts w:ascii="Calibri" w:hAnsi="Calibri" w:cs="Calibri"/>
          <w:spacing w:val="-1"/>
          <w:sz w:val="24"/>
          <w:szCs w:val="24"/>
        </w:rPr>
        <w:t>________________________</w:t>
      </w:r>
    </w:p>
    <w:p w14:paraId="14F1AEE4" w14:textId="77777777" w:rsidR="00B02F92" w:rsidRPr="00E86DA2" w:rsidRDefault="00B02F92" w:rsidP="00B02F92">
      <w:pPr>
        <w:spacing w:line="275" w:lineRule="exact"/>
        <w:ind w:right="2062"/>
        <w:rPr>
          <w:rFonts w:ascii="Calibri" w:hAnsi="Calibri" w:cs="Calibri"/>
          <w:spacing w:val="-1"/>
          <w:sz w:val="24"/>
          <w:szCs w:val="24"/>
        </w:rPr>
      </w:pPr>
      <w:r w:rsidRPr="00E86DA2">
        <w:rPr>
          <w:rFonts w:ascii="Calibri" w:hAnsi="Calibri" w:cs="Calibri"/>
          <w:spacing w:val="-1"/>
          <w:sz w:val="24"/>
          <w:szCs w:val="24"/>
        </w:rPr>
        <w:t>Home Address____________________________________</w:t>
      </w:r>
      <w:r>
        <w:rPr>
          <w:rFonts w:ascii="Calibri" w:hAnsi="Calibri" w:cs="Calibri"/>
          <w:spacing w:val="-1"/>
          <w:sz w:val="24"/>
          <w:szCs w:val="24"/>
        </w:rPr>
        <w:t>________________________</w:t>
      </w:r>
    </w:p>
    <w:p w14:paraId="16CF0BEA" w14:textId="77777777" w:rsidR="00B02F92" w:rsidRPr="00E86DA2" w:rsidRDefault="00B02F92" w:rsidP="00B02F92">
      <w:pPr>
        <w:pStyle w:val="BodyText"/>
        <w:tabs>
          <w:tab w:val="left" w:pos="10034"/>
        </w:tabs>
        <w:spacing w:line="360" w:lineRule="auto"/>
        <w:ind w:left="0"/>
        <w:rPr>
          <w:rFonts w:ascii="Calibri" w:hAnsi="Calibri" w:cs="Calibri"/>
          <w:spacing w:val="-1"/>
        </w:rPr>
      </w:pPr>
      <w:r w:rsidRPr="00E86DA2">
        <w:rPr>
          <w:rFonts w:ascii="Calibri" w:hAnsi="Calibri" w:cs="Calibri"/>
          <w:spacing w:val="-1"/>
        </w:rPr>
        <w:t xml:space="preserve">City, State, Zip Code:  ______________________________________________________ </w:t>
      </w:r>
    </w:p>
    <w:p w14:paraId="2008D47F" w14:textId="77777777" w:rsidR="00B02F92" w:rsidRPr="00E86DA2" w:rsidRDefault="00B02F92" w:rsidP="00B02F92">
      <w:pPr>
        <w:pStyle w:val="BodyText"/>
        <w:tabs>
          <w:tab w:val="left" w:pos="10034"/>
        </w:tabs>
        <w:spacing w:line="360" w:lineRule="auto"/>
        <w:ind w:left="0"/>
        <w:rPr>
          <w:rFonts w:ascii="Calibri" w:hAnsi="Calibri" w:cs="Calibri"/>
        </w:rPr>
      </w:pPr>
      <w:r w:rsidRPr="00E86DA2">
        <w:rPr>
          <w:rFonts w:ascii="Calibri" w:hAnsi="Calibri" w:cs="Calibri"/>
          <w:spacing w:val="-1"/>
        </w:rPr>
        <w:t>Telephone</w:t>
      </w:r>
      <w:r w:rsidRPr="00E86DA2">
        <w:rPr>
          <w:rFonts w:ascii="Calibri" w:hAnsi="Calibri" w:cs="Calibri"/>
        </w:rPr>
        <w:t xml:space="preserve"> </w:t>
      </w:r>
      <w:r w:rsidRPr="00E86DA2">
        <w:rPr>
          <w:rFonts w:ascii="Calibri" w:hAnsi="Calibri" w:cs="Calibri"/>
          <w:spacing w:val="-1"/>
        </w:rPr>
        <w:t>Number: _______________________________________________________</w:t>
      </w:r>
      <w:r w:rsidRPr="00E86DA2">
        <w:rPr>
          <w:rFonts w:ascii="Calibri" w:hAnsi="Calibri" w:cs="Calibri"/>
          <w:spacing w:val="22"/>
        </w:rPr>
        <w:t xml:space="preserve"> </w:t>
      </w:r>
    </w:p>
    <w:p w14:paraId="0DCCC05D" w14:textId="77777777" w:rsidR="00B02F92" w:rsidRPr="00C848DE" w:rsidRDefault="00B02F92" w:rsidP="00B02F92">
      <w:pPr>
        <w:pStyle w:val="BodyText"/>
        <w:tabs>
          <w:tab w:val="left" w:pos="10529"/>
        </w:tabs>
        <w:spacing w:line="360" w:lineRule="auto"/>
        <w:ind w:left="0"/>
        <w:rPr>
          <w:rFonts w:ascii="Calibri" w:hAnsi="Calibri" w:cs="Calibri"/>
        </w:rPr>
      </w:pPr>
      <w:r w:rsidRPr="00E86DA2">
        <w:rPr>
          <w:rFonts w:ascii="Calibri" w:hAnsi="Calibri" w:cs="Calibri"/>
          <w:spacing w:val="-1"/>
        </w:rPr>
        <w:t>Email</w:t>
      </w:r>
      <w:r w:rsidRPr="00E86DA2">
        <w:rPr>
          <w:rFonts w:ascii="Calibri" w:hAnsi="Calibri" w:cs="Calibri"/>
        </w:rPr>
        <w:t xml:space="preserve"> </w:t>
      </w:r>
      <w:r w:rsidRPr="00E86DA2">
        <w:rPr>
          <w:rFonts w:ascii="Calibri" w:hAnsi="Calibri" w:cs="Calibri"/>
          <w:spacing w:val="-1"/>
        </w:rPr>
        <w:t>address</w:t>
      </w:r>
      <w:r w:rsidRPr="00E86DA2">
        <w:rPr>
          <w:rFonts w:ascii="Calibri" w:hAnsi="Calibri" w:cs="Calibri"/>
        </w:rPr>
        <w:t>:</w:t>
      </w:r>
      <w:r w:rsidRPr="00C848DE">
        <w:rPr>
          <w:rFonts w:ascii="Calibri" w:hAnsi="Calibri" w:cs="Calibri"/>
        </w:rPr>
        <w:t xml:space="preserve"> _________________________________________</w:t>
      </w:r>
      <w:r>
        <w:rPr>
          <w:rFonts w:ascii="Calibri" w:hAnsi="Calibri" w:cs="Calibri"/>
        </w:rPr>
        <w:t>__</w:t>
      </w:r>
      <w:r w:rsidRPr="00C848DE">
        <w:rPr>
          <w:rFonts w:ascii="Calibri" w:hAnsi="Calibri" w:cs="Calibri"/>
        </w:rPr>
        <w:t>_________________</w:t>
      </w:r>
    </w:p>
    <w:p w14:paraId="02FC7A6B" w14:textId="77777777" w:rsidR="00B02F92" w:rsidRDefault="00B02F92" w:rsidP="00B02F92">
      <w:pPr>
        <w:rPr>
          <w:b/>
          <w:sz w:val="28"/>
          <w:szCs w:val="28"/>
        </w:rPr>
      </w:pPr>
    </w:p>
    <w:p w14:paraId="2AF10B0D" w14:textId="77777777" w:rsidR="00B02F92" w:rsidRPr="00B948EA" w:rsidRDefault="00B02F92" w:rsidP="00B02F92">
      <w:pPr>
        <w:pStyle w:val="Heading3"/>
        <w:spacing w:before="69" w:line="275" w:lineRule="exact"/>
        <w:ind w:left="120"/>
        <w:rPr>
          <w:rFonts w:ascii="Calibri" w:hAnsi="Calibri" w:cs="Calibri"/>
          <w:b w:val="0"/>
          <w:bCs w:val="0"/>
          <w:sz w:val="26"/>
          <w:szCs w:val="26"/>
        </w:rPr>
      </w:pPr>
      <w:r>
        <w:rPr>
          <w:rFonts w:ascii="Calibri" w:hAnsi="Calibri" w:cs="Calibri"/>
          <w:spacing w:val="-1"/>
          <w:sz w:val="26"/>
          <w:szCs w:val="26"/>
        </w:rPr>
        <w:t xml:space="preserve">              </w:t>
      </w:r>
      <w:r w:rsidRPr="00B948EA">
        <w:rPr>
          <w:rFonts w:ascii="Calibri" w:hAnsi="Calibri" w:cs="Calibri"/>
          <w:spacing w:val="-1"/>
          <w:sz w:val="26"/>
          <w:szCs w:val="26"/>
        </w:rPr>
        <w:t>Fees:</w:t>
      </w:r>
      <w:r w:rsidRPr="00B948EA">
        <w:rPr>
          <w:rFonts w:ascii="Calibri" w:hAnsi="Calibri" w:cs="Calibri"/>
          <w:sz w:val="26"/>
          <w:szCs w:val="26"/>
        </w:rPr>
        <w:t xml:space="preserve"> </w:t>
      </w:r>
      <w:r w:rsidRPr="00B948EA">
        <w:rPr>
          <w:rFonts w:ascii="Calibri" w:hAnsi="Calibri" w:cs="Calibri"/>
          <w:spacing w:val="-1"/>
          <w:sz w:val="26"/>
          <w:szCs w:val="26"/>
        </w:rPr>
        <w:t>ASPAN</w:t>
      </w:r>
      <w:r w:rsidRPr="00B948EA">
        <w:rPr>
          <w:rFonts w:ascii="Calibri" w:hAnsi="Calibri" w:cs="Calibri"/>
          <w:sz w:val="26"/>
          <w:szCs w:val="26"/>
        </w:rPr>
        <w:t xml:space="preserve"> </w:t>
      </w:r>
      <w:r w:rsidRPr="00B948EA">
        <w:rPr>
          <w:rFonts w:ascii="Calibri" w:hAnsi="Calibri" w:cs="Calibri"/>
          <w:spacing w:val="-1"/>
          <w:sz w:val="26"/>
          <w:szCs w:val="26"/>
        </w:rPr>
        <w:t>members: $20</w:t>
      </w:r>
      <w:r w:rsidRPr="00B948EA">
        <w:rPr>
          <w:rFonts w:ascii="Calibri" w:hAnsi="Calibri" w:cs="Calibri"/>
          <w:sz w:val="26"/>
          <w:szCs w:val="26"/>
        </w:rPr>
        <w:t xml:space="preserve">   </w:t>
      </w:r>
      <w:r w:rsidRPr="00B948EA">
        <w:rPr>
          <w:rFonts w:ascii="Calibri" w:hAnsi="Calibri" w:cs="Calibri"/>
          <w:spacing w:val="-1"/>
          <w:sz w:val="26"/>
          <w:szCs w:val="26"/>
        </w:rPr>
        <w:t>Non-members: $30   Registration at the Door: $40</w:t>
      </w:r>
    </w:p>
    <w:p w14:paraId="7C41C3B1" w14:textId="77777777" w:rsidR="00B02F92" w:rsidRPr="00B948EA" w:rsidRDefault="00B02F92" w:rsidP="00B02F92">
      <w:pPr>
        <w:pStyle w:val="Heading3"/>
        <w:spacing w:before="276" w:line="275" w:lineRule="exact"/>
        <w:ind w:left="2123" w:right="2062"/>
        <w:jc w:val="center"/>
        <w:rPr>
          <w:rFonts w:ascii="Calibri" w:hAnsi="Calibri" w:cs="Calibri"/>
          <w:b w:val="0"/>
          <w:bCs w:val="0"/>
          <w:sz w:val="26"/>
          <w:szCs w:val="26"/>
        </w:rPr>
      </w:pPr>
      <w:r w:rsidRPr="00B948EA">
        <w:rPr>
          <w:rFonts w:ascii="Calibri" w:hAnsi="Calibri" w:cs="Calibri"/>
          <w:sz w:val="26"/>
          <w:szCs w:val="26"/>
          <w:u w:val="thick" w:color="000000"/>
        </w:rPr>
        <w:t>Mail</w:t>
      </w:r>
      <w:r w:rsidRPr="00B948EA">
        <w:rPr>
          <w:rFonts w:ascii="Calibri" w:hAnsi="Calibri" w:cs="Calibri"/>
          <w:spacing w:val="-1"/>
          <w:sz w:val="26"/>
          <w:szCs w:val="26"/>
          <w:u w:val="thick" w:color="000000"/>
        </w:rPr>
        <w:t xml:space="preserve"> </w:t>
      </w:r>
      <w:r w:rsidRPr="00B948EA">
        <w:rPr>
          <w:rFonts w:ascii="Calibri" w:hAnsi="Calibri" w:cs="Calibri"/>
          <w:sz w:val="26"/>
          <w:szCs w:val="26"/>
          <w:u w:val="thick" w:color="000000"/>
        </w:rPr>
        <w:t>in</w:t>
      </w:r>
      <w:r w:rsidRPr="00B948EA">
        <w:rPr>
          <w:rFonts w:ascii="Calibri" w:hAnsi="Calibri" w:cs="Calibri"/>
          <w:spacing w:val="-1"/>
          <w:sz w:val="26"/>
          <w:szCs w:val="26"/>
          <w:u w:val="thick" w:color="000000"/>
        </w:rPr>
        <w:t xml:space="preserve"> Registration</w:t>
      </w:r>
    </w:p>
    <w:p w14:paraId="01FD6992" w14:textId="77777777" w:rsidR="00B02F92" w:rsidRDefault="00B02F92" w:rsidP="00B02F92">
      <w:pPr>
        <w:pStyle w:val="BodyText"/>
        <w:spacing w:line="480" w:lineRule="auto"/>
        <w:ind w:left="288" w:right="2062"/>
        <w:jc w:val="center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 xml:space="preserve">                         </w:t>
      </w:r>
      <w:r w:rsidRPr="00C848DE">
        <w:rPr>
          <w:rFonts w:ascii="Calibri" w:hAnsi="Calibri" w:cs="Calibri"/>
          <w:spacing w:val="-1"/>
        </w:rPr>
        <w:t>Felicia Selman 3015 Cedar Wing CT, Missouri City, Texas 77489</w:t>
      </w:r>
    </w:p>
    <w:p w14:paraId="71C7BAB6" w14:textId="77777777" w:rsidR="00B02F92" w:rsidRPr="00C848DE" w:rsidRDefault="00B02F92" w:rsidP="00B02F92">
      <w:pPr>
        <w:pStyle w:val="BodyText"/>
        <w:ind w:left="2120" w:right="2062"/>
        <w:jc w:val="center"/>
        <w:rPr>
          <w:rFonts w:ascii="Calibri" w:hAnsi="Calibri" w:cs="Calibri"/>
          <w:spacing w:val="-1"/>
        </w:rPr>
      </w:pPr>
      <w:r w:rsidRPr="00C848DE">
        <w:rPr>
          <w:rFonts w:ascii="Calibri" w:hAnsi="Calibri" w:cs="Calibri"/>
          <w:spacing w:val="-1"/>
        </w:rPr>
        <w:t>*****Check</w:t>
      </w:r>
      <w:r w:rsidRPr="00C848DE">
        <w:rPr>
          <w:rFonts w:ascii="Calibri" w:hAnsi="Calibri" w:cs="Calibri"/>
        </w:rPr>
        <w:t xml:space="preserve"> </w:t>
      </w:r>
      <w:r w:rsidRPr="00C848DE">
        <w:rPr>
          <w:rFonts w:ascii="Calibri" w:hAnsi="Calibri" w:cs="Calibri"/>
          <w:spacing w:val="-1"/>
        </w:rPr>
        <w:t>Payable</w:t>
      </w:r>
      <w:r w:rsidRPr="00C848DE">
        <w:rPr>
          <w:rFonts w:ascii="Calibri" w:hAnsi="Calibri" w:cs="Calibri"/>
        </w:rPr>
        <w:t xml:space="preserve"> </w:t>
      </w:r>
      <w:r w:rsidRPr="00C848DE">
        <w:rPr>
          <w:rFonts w:ascii="Calibri" w:hAnsi="Calibri" w:cs="Calibri"/>
          <w:spacing w:val="-1"/>
        </w:rPr>
        <w:t>to</w:t>
      </w:r>
      <w:r w:rsidRPr="00C848DE">
        <w:rPr>
          <w:rFonts w:ascii="Calibri" w:hAnsi="Calibri" w:cs="Calibri"/>
        </w:rPr>
        <w:t xml:space="preserve"> </w:t>
      </w:r>
      <w:r w:rsidRPr="00C848DE">
        <w:rPr>
          <w:rFonts w:ascii="Calibri" w:hAnsi="Calibri" w:cs="Calibri"/>
          <w:b/>
          <w:spacing w:val="-1"/>
          <w:u w:val="single"/>
        </w:rPr>
        <w:t>T</w:t>
      </w:r>
      <w:r w:rsidRPr="00C848DE">
        <w:rPr>
          <w:rFonts w:ascii="Calibri" w:hAnsi="Calibri" w:cs="Calibri"/>
          <w:b/>
          <w:bCs/>
          <w:spacing w:val="-1"/>
          <w:u w:val="single"/>
        </w:rPr>
        <w:t>APAN</w:t>
      </w:r>
      <w:r w:rsidRPr="00C848DE">
        <w:rPr>
          <w:rFonts w:ascii="Calibri" w:hAnsi="Calibri" w:cs="Calibri"/>
          <w:spacing w:val="-1"/>
        </w:rPr>
        <w:t>*****</w:t>
      </w:r>
    </w:p>
    <w:p w14:paraId="1652CC90" w14:textId="77777777" w:rsidR="00B02F92" w:rsidRDefault="00B02F92" w:rsidP="00B02F92">
      <w:pPr>
        <w:pStyle w:val="BodyText"/>
        <w:spacing w:line="360" w:lineRule="auto"/>
        <w:ind w:left="288" w:right="2062"/>
        <w:jc w:val="center"/>
        <w:rPr>
          <w:rFonts w:ascii="Calibri" w:hAnsi="Calibri" w:cs="Calibri"/>
          <w:b/>
          <w:spacing w:val="-1"/>
          <w:sz w:val="26"/>
          <w:szCs w:val="26"/>
        </w:rPr>
      </w:pPr>
      <w:r w:rsidRPr="001A111E">
        <w:rPr>
          <w:rFonts w:ascii="Calibri" w:hAnsi="Calibri" w:cs="Calibri"/>
          <w:b/>
          <w:spacing w:val="-1"/>
          <w:sz w:val="26"/>
          <w:szCs w:val="26"/>
        </w:rPr>
        <w:t xml:space="preserve">                                Questions?</w:t>
      </w:r>
      <w:r w:rsidRPr="001A111E">
        <w:rPr>
          <w:rFonts w:ascii="Calibri" w:hAnsi="Calibri" w:cs="Calibri"/>
          <w:b/>
          <w:sz w:val="26"/>
          <w:szCs w:val="26"/>
        </w:rPr>
        <w:t xml:space="preserve"> </w:t>
      </w:r>
      <w:r w:rsidRPr="001A111E">
        <w:rPr>
          <w:rFonts w:ascii="Calibri" w:hAnsi="Calibri" w:cs="Calibri"/>
          <w:b/>
          <w:spacing w:val="-1"/>
          <w:sz w:val="26"/>
          <w:szCs w:val="26"/>
        </w:rPr>
        <w:t>Contact:</w:t>
      </w:r>
    </w:p>
    <w:p w14:paraId="017E5ED9" w14:textId="32CC5825" w:rsidR="00B02F92" w:rsidRDefault="004C7EF9" w:rsidP="004C7EF9">
      <w:pPr>
        <w:pStyle w:val="BodyText"/>
        <w:ind w:right="3502"/>
        <w:jc w:val="center"/>
        <w:rPr>
          <w:rFonts w:ascii="Calibri" w:hAnsi="Calibri" w:cs="Calibri"/>
          <w:spacing w:val="-1"/>
          <w:sz w:val="26"/>
          <w:szCs w:val="26"/>
        </w:rPr>
      </w:pPr>
      <w:r>
        <w:rPr>
          <w:rFonts w:ascii="Calibri" w:hAnsi="Calibri" w:cs="Calibri"/>
          <w:spacing w:val="-1"/>
          <w:sz w:val="26"/>
          <w:szCs w:val="26"/>
        </w:rPr>
        <w:t xml:space="preserve">                                                          </w:t>
      </w:r>
      <w:hyperlink r:id="rId5" w:history="1">
        <w:r w:rsidRPr="004B0338">
          <w:rPr>
            <w:rStyle w:val="Hyperlink"/>
            <w:rFonts w:ascii="Calibri" w:hAnsi="Calibri" w:cs="Calibri"/>
            <w:spacing w:val="-1"/>
            <w:sz w:val="26"/>
            <w:szCs w:val="26"/>
          </w:rPr>
          <w:t>selmantnt@aol.com</w:t>
        </w:r>
      </w:hyperlink>
    </w:p>
    <w:p w14:paraId="68095697" w14:textId="77777777" w:rsidR="00B02F92" w:rsidRDefault="00B02F92" w:rsidP="004C7EF9">
      <w:pPr>
        <w:pStyle w:val="BodyText"/>
        <w:ind w:left="114" w:right="3502"/>
        <w:jc w:val="center"/>
        <w:rPr>
          <w:rFonts w:ascii="Calibri" w:hAnsi="Calibri" w:cs="Calibri"/>
          <w:spacing w:val="-1"/>
          <w:sz w:val="26"/>
          <w:szCs w:val="26"/>
        </w:rPr>
      </w:pPr>
    </w:p>
    <w:p w14:paraId="494BBBB1" w14:textId="77777777" w:rsidR="00D151D1" w:rsidRDefault="00D151D1" w:rsidP="00B02F92">
      <w:pPr>
        <w:pStyle w:val="BodyText"/>
        <w:ind w:right="3502"/>
        <w:rPr>
          <w:rFonts w:ascii="Calibri" w:hAnsi="Calibri" w:cs="Calibri"/>
          <w:b/>
          <w:sz w:val="28"/>
          <w:szCs w:val="28"/>
        </w:rPr>
      </w:pPr>
    </w:p>
    <w:p w14:paraId="796C5CA0" w14:textId="77777777" w:rsidR="00B02F92" w:rsidRPr="00F34C7C" w:rsidRDefault="00B02F92" w:rsidP="00B02F92">
      <w:pPr>
        <w:pStyle w:val="BodyText"/>
        <w:ind w:right="3502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Pr="00F34C7C">
        <w:rPr>
          <w:rFonts w:ascii="Calibri" w:hAnsi="Calibri" w:cs="Calibri"/>
          <w:b/>
          <w:sz w:val="26"/>
          <w:szCs w:val="26"/>
        </w:rPr>
        <w:t>TAPAN Leadership Conference Schedule</w:t>
      </w:r>
    </w:p>
    <w:p w14:paraId="4D2A5279" w14:textId="77777777" w:rsidR="00B02F92" w:rsidRPr="00F34C7C" w:rsidRDefault="00B02F92" w:rsidP="00B02F92">
      <w:pPr>
        <w:pStyle w:val="BodyText"/>
        <w:ind w:left="114" w:right="3502"/>
        <w:jc w:val="center"/>
        <w:rPr>
          <w:rFonts w:ascii="Calibri" w:hAnsi="Calibri" w:cs="Calibri"/>
          <w:spacing w:val="-1"/>
          <w:sz w:val="26"/>
          <w:szCs w:val="26"/>
        </w:rPr>
      </w:pPr>
    </w:p>
    <w:p w14:paraId="6BAAB89B" w14:textId="47E3425C" w:rsidR="00B02F92" w:rsidRPr="00F34C7C" w:rsidRDefault="00D151D1" w:rsidP="00B02F92">
      <w:pPr>
        <w:pStyle w:val="BodyText"/>
        <w:spacing w:line="360" w:lineRule="auto"/>
        <w:ind w:left="144"/>
        <w:rPr>
          <w:rFonts w:ascii="Calibri" w:hAnsi="Calibri" w:cs="Calibri"/>
          <w:spacing w:val="-1"/>
        </w:rPr>
      </w:pPr>
      <w:r w:rsidRPr="00F34C7C">
        <w:rPr>
          <w:rFonts w:ascii="Calibri" w:hAnsi="Calibri" w:cs="Calibri"/>
          <w:spacing w:val="-1"/>
        </w:rPr>
        <w:t>07:30am – 07:55</w:t>
      </w:r>
      <w:proofErr w:type="gramStart"/>
      <w:r w:rsidRPr="00F34C7C">
        <w:rPr>
          <w:rFonts w:ascii="Calibri" w:hAnsi="Calibri" w:cs="Calibri"/>
          <w:spacing w:val="-1"/>
        </w:rPr>
        <w:t xml:space="preserve">am </w:t>
      </w:r>
      <w:r w:rsidR="00166DD5" w:rsidRPr="00F34C7C">
        <w:rPr>
          <w:rFonts w:ascii="Calibri" w:hAnsi="Calibri" w:cs="Calibri"/>
          <w:spacing w:val="-1"/>
        </w:rPr>
        <w:t xml:space="preserve"> </w:t>
      </w:r>
      <w:r w:rsidRPr="00F34C7C">
        <w:rPr>
          <w:rFonts w:ascii="Calibri" w:hAnsi="Calibri" w:cs="Calibri"/>
          <w:spacing w:val="-1"/>
        </w:rPr>
        <w:t>Registration</w:t>
      </w:r>
      <w:proofErr w:type="gramEnd"/>
      <w:r w:rsidRPr="00F34C7C">
        <w:rPr>
          <w:rFonts w:ascii="Calibri" w:hAnsi="Calibri" w:cs="Calibri"/>
          <w:spacing w:val="-1"/>
        </w:rPr>
        <w:t xml:space="preserve"> and Welcome</w:t>
      </w:r>
    </w:p>
    <w:p w14:paraId="0F790B8C" w14:textId="77777777" w:rsidR="00B02F92" w:rsidRPr="00F34C7C" w:rsidRDefault="00B02F92" w:rsidP="00B02F92">
      <w:pPr>
        <w:pStyle w:val="BodyText"/>
        <w:spacing w:line="360" w:lineRule="auto"/>
        <w:ind w:left="144"/>
        <w:rPr>
          <w:rFonts w:ascii="Calibri" w:hAnsi="Calibri" w:cs="Calibri"/>
          <w:spacing w:val="-1"/>
        </w:rPr>
      </w:pPr>
      <w:r w:rsidRPr="00F34C7C">
        <w:rPr>
          <w:rFonts w:ascii="Calibri" w:hAnsi="Calibri" w:cs="Calibri"/>
          <w:spacing w:val="-1"/>
        </w:rPr>
        <w:t>08:00am - 09:15am</w:t>
      </w:r>
      <w:r w:rsidRPr="00F34C7C">
        <w:rPr>
          <w:rFonts w:ascii="Calibri" w:hAnsi="Calibri" w:cs="Calibri"/>
        </w:rPr>
        <w:t xml:space="preserve">   Nursing Research: Bridging the Gap between Knowing and Doing in Clinical Practice</w:t>
      </w:r>
    </w:p>
    <w:p w14:paraId="31BCA971" w14:textId="77777777" w:rsidR="00B02F92" w:rsidRPr="00F34C7C" w:rsidRDefault="00B02F92" w:rsidP="00B02F92">
      <w:pPr>
        <w:pStyle w:val="BodyText"/>
        <w:spacing w:line="360" w:lineRule="auto"/>
        <w:ind w:left="144"/>
        <w:rPr>
          <w:rFonts w:ascii="Calibri" w:hAnsi="Calibri" w:cs="Calibri"/>
        </w:rPr>
      </w:pPr>
      <w:r w:rsidRPr="00F34C7C">
        <w:rPr>
          <w:rFonts w:ascii="Calibri" w:hAnsi="Calibri" w:cs="Calibri"/>
          <w:spacing w:val="-1"/>
        </w:rPr>
        <w:t>09:15am - 09:25am   Break</w:t>
      </w:r>
    </w:p>
    <w:p w14:paraId="2DBD14A4" w14:textId="58A6673D" w:rsidR="00B02F92" w:rsidRPr="00F34C7C" w:rsidRDefault="00B02F92" w:rsidP="00B02F92">
      <w:pPr>
        <w:pStyle w:val="BodyText"/>
        <w:spacing w:line="360" w:lineRule="auto"/>
        <w:ind w:left="144"/>
        <w:jc w:val="both"/>
        <w:rPr>
          <w:rFonts w:ascii="Calibri" w:hAnsi="Calibri" w:cs="Calibri"/>
          <w:spacing w:val="-1"/>
        </w:rPr>
      </w:pPr>
      <w:r w:rsidRPr="00F34C7C">
        <w:rPr>
          <w:rFonts w:ascii="Calibri" w:hAnsi="Calibri" w:cs="Calibri"/>
          <w:spacing w:val="-1"/>
        </w:rPr>
        <w:t xml:space="preserve">09:30am   10:30am    </w:t>
      </w:r>
      <w:r w:rsidRPr="00F34C7C">
        <w:rPr>
          <w:rFonts w:ascii="Calibri" w:hAnsi="Calibri" w:cs="Calibri"/>
        </w:rPr>
        <w:t>Recipe for Strength: Leadership at All Level</w:t>
      </w:r>
      <w:r w:rsidR="00751266">
        <w:rPr>
          <w:rFonts w:ascii="Calibri" w:hAnsi="Calibri" w:cs="Calibri"/>
        </w:rPr>
        <w:t>s</w:t>
      </w:r>
    </w:p>
    <w:p w14:paraId="49CDA115" w14:textId="44171498" w:rsidR="00B02F92" w:rsidRPr="00F34C7C" w:rsidRDefault="00B02F92" w:rsidP="00B02F92">
      <w:pPr>
        <w:pStyle w:val="BodyText"/>
        <w:spacing w:line="360" w:lineRule="auto"/>
        <w:ind w:left="144"/>
        <w:jc w:val="both"/>
        <w:rPr>
          <w:rFonts w:ascii="Calibri" w:hAnsi="Calibri" w:cs="Calibri"/>
          <w:spacing w:val="-1"/>
        </w:rPr>
      </w:pPr>
      <w:r w:rsidRPr="00F34C7C">
        <w:rPr>
          <w:rFonts w:ascii="Calibri" w:hAnsi="Calibri" w:cs="Calibri"/>
          <w:spacing w:val="-1"/>
        </w:rPr>
        <w:t xml:space="preserve">10:35am - 11:50am </w:t>
      </w:r>
      <w:r w:rsidR="00970954" w:rsidRPr="00F34C7C">
        <w:rPr>
          <w:rFonts w:ascii="Calibri" w:hAnsi="Calibri" w:cs="Calibri"/>
          <w:spacing w:val="-1"/>
        </w:rPr>
        <w:t xml:space="preserve">  </w:t>
      </w:r>
      <w:r w:rsidR="00751266">
        <w:rPr>
          <w:rFonts w:ascii="Calibri" w:hAnsi="Calibri" w:cs="Calibri"/>
          <w:spacing w:val="-1"/>
        </w:rPr>
        <w:t>T</w:t>
      </w:r>
      <w:r w:rsidR="00D151D1" w:rsidRPr="00F34C7C">
        <w:rPr>
          <w:rFonts w:ascii="Calibri" w:hAnsi="Calibri" w:cs="Calibri"/>
          <w:spacing w:val="-1"/>
        </w:rPr>
        <w:t>he</w:t>
      </w:r>
      <w:r w:rsidRPr="00F34C7C">
        <w:rPr>
          <w:rFonts w:ascii="Calibri" w:hAnsi="Calibri" w:cs="Calibri"/>
          <w:spacing w:val="-1"/>
        </w:rPr>
        <w:t xml:space="preserve"> Leader in You</w:t>
      </w:r>
    </w:p>
    <w:p w14:paraId="70A983BC" w14:textId="220AB652" w:rsidR="00B02F92" w:rsidRPr="00F34C7C" w:rsidRDefault="00751266" w:rsidP="00B02F92">
      <w:pPr>
        <w:pStyle w:val="BodyText"/>
        <w:spacing w:line="360" w:lineRule="auto"/>
        <w:ind w:left="144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11:50 am - 12:00pm</w:t>
      </w:r>
      <w:r>
        <w:rPr>
          <w:rFonts w:ascii="Calibri" w:hAnsi="Calibri" w:cs="Calibri"/>
          <w:spacing w:val="-1"/>
        </w:rPr>
        <w:tab/>
        <w:t xml:space="preserve"> </w:t>
      </w:r>
      <w:r w:rsidR="00B02F92" w:rsidRPr="00F34C7C">
        <w:rPr>
          <w:rFonts w:ascii="Calibri" w:hAnsi="Calibri" w:cs="Calibri"/>
          <w:spacing w:val="-1"/>
        </w:rPr>
        <w:t>Evaluations</w:t>
      </w:r>
    </w:p>
    <w:p w14:paraId="322FACB9" w14:textId="77777777" w:rsidR="00B02F92" w:rsidRPr="00C848DE" w:rsidRDefault="00B02F92" w:rsidP="00B02F92">
      <w:pPr>
        <w:pStyle w:val="BodyText"/>
        <w:ind w:left="144"/>
        <w:rPr>
          <w:rFonts w:ascii="Calibri" w:hAnsi="Calibri" w:cs="Calibri"/>
          <w:sz w:val="25"/>
          <w:szCs w:val="25"/>
        </w:rPr>
      </w:pPr>
    </w:p>
    <w:p w14:paraId="6A01FE8F" w14:textId="77777777" w:rsidR="00D151D1" w:rsidRDefault="00D151D1" w:rsidP="00B02F92">
      <w:pPr>
        <w:pStyle w:val="Heading3"/>
        <w:ind w:left="0"/>
        <w:rPr>
          <w:rFonts w:ascii="Calibri" w:hAnsi="Calibri" w:cs="Calibri"/>
          <w:spacing w:val="-1"/>
          <w:sz w:val="25"/>
          <w:szCs w:val="25"/>
        </w:rPr>
      </w:pPr>
    </w:p>
    <w:p w14:paraId="698FAD7B" w14:textId="77777777" w:rsidR="004F1F74" w:rsidRDefault="004F1F74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47FF395A" w14:textId="77777777" w:rsidR="004F1F74" w:rsidRDefault="004F1F74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2547FA3A" w14:textId="77777777" w:rsidR="004F1F74" w:rsidRDefault="004F1F74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55575651" w14:textId="77777777" w:rsidR="004F1F74" w:rsidRDefault="004F1F74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129733B3" w14:textId="77777777" w:rsidR="004F1F74" w:rsidRDefault="004F1F74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1AF09CED" w14:textId="77777777" w:rsidR="00F34C7C" w:rsidRDefault="00F34C7C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  <w:spacing w:val="-1"/>
        </w:rPr>
      </w:pPr>
    </w:p>
    <w:p w14:paraId="4DA71E70" w14:textId="68D6FE8F" w:rsidR="004F1F74" w:rsidRPr="004F1F74" w:rsidRDefault="004F1F74" w:rsidP="004F1F74">
      <w:pPr>
        <w:pStyle w:val="BodyText"/>
        <w:ind w:left="2123" w:right="2062"/>
        <w:jc w:val="center"/>
        <w:rPr>
          <w:rFonts w:asciiTheme="minorHAnsi" w:hAnsiTheme="minorHAnsi" w:cstheme="minorHAnsi"/>
          <w:b/>
        </w:rPr>
      </w:pPr>
      <w:r w:rsidRPr="003D2144">
        <w:rPr>
          <w:rFonts w:asciiTheme="minorHAnsi" w:hAnsiTheme="minorHAnsi" w:cstheme="minorHAnsi"/>
          <w:b/>
          <w:spacing w:val="-1"/>
        </w:rPr>
        <w:t>*TAPAN</w:t>
      </w:r>
      <w:r w:rsidRPr="003D2144">
        <w:rPr>
          <w:rFonts w:asciiTheme="minorHAnsi" w:hAnsiTheme="minorHAnsi" w:cstheme="minorHAnsi"/>
          <w:b/>
        </w:rPr>
        <w:t xml:space="preserve"> </w:t>
      </w:r>
      <w:r w:rsidRPr="003D2144">
        <w:rPr>
          <w:rFonts w:asciiTheme="minorHAnsi" w:hAnsiTheme="minorHAnsi" w:cstheme="minorHAnsi"/>
          <w:b/>
          <w:spacing w:val="-1"/>
        </w:rPr>
        <w:t>reserves</w:t>
      </w:r>
      <w:r w:rsidRPr="003D2144">
        <w:rPr>
          <w:rFonts w:asciiTheme="minorHAnsi" w:hAnsiTheme="minorHAnsi" w:cstheme="minorHAnsi"/>
          <w:b/>
        </w:rPr>
        <w:t xml:space="preserve"> </w:t>
      </w:r>
      <w:r w:rsidRPr="003D2144">
        <w:rPr>
          <w:rFonts w:asciiTheme="minorHAnsi" w:hAnsiTheme="minorHAnsi" w:cstheme="minorHAnsi"/>
          <w:b/>
          <w:spacing w:val="-1"/>
        </w:rPr>
        <w:t>the</w:t>
      </w:r>
      <w:r w:rsidRPr="003D2144">
        <w:rPr>
          <w:rFonts w:asciiTheme="minorHAnsi" w:hAnsiTheme="minorHAnsi" w:cstheme="minorHAnsi"/>
          <w:b/>
        </w:rPr>
        <w:t xml:space="preserve"> </w:t>
      </w:r>
      <w:r w:rsidRPr="003D2144">
        <w:rPr>
          <w:rFonts w:asciiTheme="minorHAnsi" w:hAnsiTheme="minorHAnsi" w:cstheme="minorHAnsi"/>
          <w:b/>
          <w:spacing w:val="-1"/>
        </w:rPr>
        <w:t>right</w:t>
      </w:r>
      <w:r w:rsidRPr="003D2144">
        <w:rPr>
          <w:rFonts w:asciiTheme="minorHAnsi" w:hAnsiTheme="minorHAnsi" w:cstheme="minorHAnsi"/>
          <w:b/>
        </w:rPr>
        <w:t xml:space="preserve"> </w:t>
      </w:r>
      <w:r w:rsidRPr="003D2144">
        <w:rPr>
          <w:rFonts w:asciiTheme="minorHAnsi" w:hAnsiTheme="minorHAnsi" w:cstheme="minorHAnsi"/>
          <w:b/>
          <w:spacing w:val="-1"/>
        </w:rPr>
        <w:t>to</w:t>
      </w:r>
      <w:r w:rsidRPr="003D2144">
        <w:rPr>
          <w:rFonts w:asciiTheme="minorHAnsi" w:hAnsiTheme="minorHAnsi" w:cstheme="minorHAnsi"/>
          <w:b/>
        </w:rPr>
        <w:t xml:space="preserve"> </w:t>
      </w:r>
      <w:r w:rsidRPr="003D2144">
        <w:rPr>
          <w:rFonts w:asciiTheme="minorHAnsi" w:hAnsiTheme="minorHAnsi" w:cstheme="minorHAnsi"/>
          <w:b/>
          <w:spacing w:val="-1"/>
        </w:rPr>
        <w:t>substitute</w:t>
      </w:r>
      <w:r w:rsidRPr="003D2144">
        <w:rPr>
          <w:rFonts w:asciiTheme="minorHAnsi" w:hAnsiTheme="minorHAnsi" w:cstheme="minorHAnsi"/>
          <w:b/>
        </w:rPr>
        <w:t xml:space="preserve"> speakers if necessary</w:t>
      </w:r>
    </w:p>
    <w:p w14:paraId="1F47824F" w14:textId="77777777" w:rsidR="00455B98" w:rsidRDefault="00455B98"/>
    <w:sectPr w:rsidR="00455B98" w:rsidSect="00B02F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92"/>
    <w:rsid w:val="00166DD5"/>
    <w:rsid w:val="001A5D42"/>
    <w:rsid w:val="00251892"/>
    <w:rsid w:val="002A0C1B"/>
    <w:rsid w:val="003B42CD"/>
    <w:rsid w:val="00455B98"/>
    <w:rsid w:val="004C7EF9"/>
    <w:rsid w:val="004F1F74"/>
    <w:rsid w:val="005A30ED"/>
    <w:rsid w:val="00751266"/>
    <w:rsid w:val="007807D4"/>
    <w:rsid w:val="00970954"/>
    <w:rsid w:val="00B02F92"/>
    <w:rsid w:val="00D151D1"/>
    <w:rsid w:val="00D45E06"/>
    <w:rsid w:val="00F34C7C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5D69"/>
  <w15:chartTrackingRefBased/>
  <w15:docId w15:val="{044BEA8A-D083-4C97-A682-754AC310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92"/>
  </w:style>
  <w:style w:type="paragraph" w:styleId="Heading3">
    <w:name w:val="heading 3"/>
    <w:basedOn w:val="Normal"/>
    <w:link w:val="Heading3Char"/>
    <w:uiPriority w:val="1"/>
    <w:qFormat/>
    <w:rsid w:val="00B02F92"/>
    <w:pPr>
      <w:widowControl w:val="0"/>
      <w:spacing w:after="0" w:line="240" w:lineRule="auto"/>
      <w:ind w:left="119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02F92"/>
    <w:rPr>
      <w:rFonts w:ascii="Arial" w:eastAsia="Arial" w:hAnsi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2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02F9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02F92"/>
    <w:pPr>
      <w:widowControl w:val="0"/>
      <w:spacing w:after="0" w:line="240" w:lineRule="auto"/>
      <w:ind w:left="11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2F92"/>
    <w:rPr>
      <w:rFonts w:ascii="Arial" w:eastAsia="Arial" w:hAnsi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mantnt@aol.com" TargetMode="External"/><Relationship Id="rId4" Type="http://schemas.openxmlformats.org/officeDocument/2006/relationships/hyperlink" Target="mailto:selmantn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ACBPACUPC</dc:creator>
  <cp:keywords/>
  <dc:description/>
  <cp:lastModifiedBy>Microsoft Office User</cp:lastModifiedBy>
  <cp:revision>2</cp:revision>
  <cp:lastPrinted>2019-06-23T12:30:00Z</cp:lastPrinted>
  <dcterms:created xsi:type="dcterms:W3CDTF">2019-08-06T19:29:00Z</dcterms:created>
  <dcterms:modified xsi:type="dcterms:W3CDTF">2019-08-06T19:29:00Z</dcterms:modified>
</cp:coreProperties>
</file>