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241BA" w:rsidTr="009241BA">
        <w:tc>
          <w:tcPr>
            <w:tcW w:w="0" w:type="auto"/>
            <w:vAlign w:val="center"/>
            <w:hideMark/>
          </w:tcPr>
          <w:p w:rsidR="009241BA" w:rsidRDefault="009241BA">
            <w:pPr>
              <w:spacing w:line="15" w:lineRule="atLeast"/>
              <w:jc w:val="center"/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z w:val="2"/>
                <w:szCs w:val="2"/>
              </w:rPr>
              <w:t>ailable</w:t>
            </w:r>
            <w:proofErr w:type="spellEnd"/>
            <w:proofErr w:type="gramEnd"/>
            <w:r>
              <w:rPr>
                <w:sz w:val="2"/>
                <w:szCs w:val="2"/>
              </w:rPr>
              <w:t xml:space="preserve"> for a limited time. Earn 1.0 CE now. </w:t>
            </w:r>
          </w:p>
          <w:p w:rsidR="009241BA" w:rsidRDefault="009241BA">
            <w:pPr>
              <w:spacing w:line="15" w:lineRule="atLeast"/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9241BA" w:rsidTr="009241B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241B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9241BA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9241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00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241B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151611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A2D9E4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241BA" w:rsidRDefault="009241BA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50"/>
                                      <w:gridCol w:w="315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250" w:type="pct"/>
                                          <w:shd w:val="clear" w:color="auto" w:fill="5E11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5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</w:tcPr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EBC4"/>
                                                    <w:sz w:val="30"/>
                                                    <w:szCs w:val="30"/>
                                                  </w:rPr>
                                                  <w:t>Triaging the Basics of MCIs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iCs/>
                                                    <w:color w:val="FFFFFF"/>
                                                  </w:rPr>
                                                  <w:t>By Benjamin Abo, DO, EMT-P, FAWM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</w:rPr>
                                                  <w:t>1.0 CME | 1-hour webinar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u w:val="single"/>
                                                  </w:rPr>
                                                  <w:t>Free &amp; available until June 24, 2019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50" w:type="pct"/>
                                          <w:shd w:val="clear" w:color="auto" w:fill="5E11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5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150"/>
                                                </w:tblGrid>
                                                <w:tr w:rsidR="009241BA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30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9241BA" w:rsidRDefault="009241BA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41BA" w:rsidRDefault="009241BA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700"/>
                                                </w:tblGrid>
                                                <w:tr w:rsidR="009241BA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shd w:val="clear" w:color="auto" w:fill="FFEBC4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744"/>
                                                      </w:tblGrid>
                                                      <w:tr w:rsidR="009241BA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EBC4"/>
                                                            <w:tcMar>
                                                              <w:top w:w="135" w:type="dxa"/>
                                                              <w:left w:w="225" w:type="dxa"/>
                                                              <w:bottom w:w="150" w:type="dxa"/>
                                                              <w:right w:w="22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9241BA" w:rsidRDefault="009241BA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color w:val="FFFFFF"/>
                                                              </w:rPr>
                                                            </w:pPr>
                                                            <w:hyperlink r:id="rId5" w:history="1">
                                                              <w:r>
                                                                <w:rPr>
                                                                  <w:rStyle w:val="Hyperlink"/>
                                                                  <w:rFonts w:ascii="Arial" w:hAnsi="Arial" w:cs="Arial"/>
                                                                  <w:b/>
                                                                  <w:bCs/>
                                                                  <w:color w:val="5E1111"/>
                                                                  <w:u w:val="none"/>
                                                                </w:rPr>
                                                                <w:t>Watch Now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241BA" w:rsidRDefault="009241BA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41BA" w:rsidRDefault="009241BA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5E11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There is a plethora of approaches available for handling mass casualty incidents (MCIs) around the world. It's important to review common language and understandings so first responders are on a similar page when tragedy strikes. This session will delve into the basics: types of MCIs, types of triage, definitions, EMS goals, and a whole lot more.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Part of our series: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iCs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  <w:t>LCIs, MCIs, Oh My!: A review of prehospital hemorrhage control, disaster and mass casualty management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5E11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9241B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65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70"/>
                                                      </w:tblGrid>
                                                      <w:tr w:rsidR="009241BA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241BA" w:rsidRDefault="009241BA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241BA" w:rsidRDefault="009241BA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41BA" w:rsidRDefault="009241BA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5E11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9241BA" w:rsidRDefault="009241BA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</w:rPr>
                                                  <w:t>Accreditation Information: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5E11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ACCME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- The Emergency Medicine Learning and Resource Center (EMLRC) is accredited by the Accreditation Council for Continuing Medical Education to provide continuing medical education for physicians. 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EMLRC designates this Internet live activity for a maximum of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  <w:u w:val="single"/>
                                                  </w:rPr>
                                                  <w:t>1.0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i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AMA PRA Category 1 Credit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™. Physicians should claim only the credit commensurate with the extent of their participation in the activity. 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FBON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- The Emergency Medicine Learning and Resource Center is approved as a provider of nursing education by the Florida Board of Nursing, Provider #2731. Up to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  <w:u w:val="single"/>
                                                  </w:rPr>
                                                  <w:t>1.0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nursing contact hour will be provided by the EMLRC.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FEMS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- The Emergency Medicine Learning and Resource Center is approved as a provider of continuing medical education by the Florida EMS Bureau; Provider #50715. 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FPA -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The Emergency Medicine Learning and Resource Center is approved as a provider of continuing medical education by the Board of Florida Physician Assistants; Provider #50715. A maximum of 1.0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i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AMA PRA Category 1 Credits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™ will be provided by EMLRC. AAPA accepts certificates of participation for educational activities certified for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i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AMA PRA Category 1 Credit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™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from organizations accredited by the ACCME or a recognized state medical society. Physician assistants may receive a maximum of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  <w:u w:val="single"/>
                                                  </w:rPr>
                                                  <w:t>1.0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hours of Category 1 credit for completing this program.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:rsidR="009241BA" w:rsidRDefault="009241BA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>CAPCE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- This CE activity is accredited for 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  <w:u w:val="single"/>
                                                  </w:rPr>
                                                  <w:t>1.0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Advanced CEH by the Emergency Medicine Learning and Resource Center, an organization accredited by Commission on Accreditation for Pre-Hospital Continuing Education (CAPCE).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9241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151611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9241BA" w:rsidRDefault="009241BA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Emergency Medicine Learning &amp; Resource Center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3717 S. Conway Road, Orlando, FL 32812</w:t>
                                                </w:r>
                                              </w:p>
                                              <w:p w:rsidR="009241BA" w:rsidRDefault="009241BA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emlrc.or</w:t>
                                                  </w:r>
                                                </w:hyperlink>
                                                <w:hyperlink r:id="rId7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| </w:t>
                                                </w:r>
                                                <w:hyperlink r:id="rId8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</w:rPr>
                                                    <w:t>emlrconline.or</w:t>
                                                  </w:r>
                                                </w:hyperlink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9241BA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241BA" w:rsidRDefault="009241BA">
                                                <w:pPr>
                                                  <w:jc w:val="center"/>
                                                </w:pPr>
                                                <w:hyperlink r:id="rId10" w:history="1">
                                                  <w:r>
                                                    <w:rPr>
                                                      <w:rStyle w:val="Hyperlink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11" w:history="1">
                                                  <w:r>
                                                    <w:rPr>
                                                      <w:rStyle w:val="Hyperlink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12" w:history="1">
                                                  <w:r>
                                                    <w:rPr>
                                                      <w:rStyle w:val="Hyperlink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13" w:history="1">
                                                  <w:r>
                                                    <w:rPr>
                                                      <w:rStyle w:val="Hyperlink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9241BA" w:rsidRDefault="009241BA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41BA" w:rsidRDefault="009241BA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241BA" w:rsidRDefault="009241B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241BA" w:rsidRDefault="009241B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41BA" w:rsidRDefault="009241B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241BA" w:rsidRDefault="009241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C20BD" w:rsidRDefault="009241BA" w:rsidP="009241BA"/>
    <w:sectPr w:rsidR="008C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BA"/>
    <w:rsid w:val="008F15F0"/>
    <w:rsid w:val="009241BA"/>
    <w:rsid w:val="00E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r20.rs6.net_tn.jsp-3Ff-3D001mBO-2DkKQFErSJWEeHQ6qceFwSfTFNTurwx0ei4NyHDBzjveqZ4C2poUZ6bwj06Ey4ZwYWN12kJ36fJa2rlc5nnpSi9ocRBpsWtLASO5XEB6MJ4crYOpOEGR7U1vPDw57Veo7kO7Ojqet3ftGap1gPcA-3D-3D-26c-3DH663IdTY3D8atbjDLrECqPubwK-5FtGqS28g6-5Fn2pqDQxjtYoWCuBICA-3D-3D-26ch-3D0USKFYaR7RcOq4RymyqAsyG4e-5FL3yLq4TxP1TameCvV5E0mzx6WoMg-3D-3D&amp;d=DwMFaQ&amp;c=sJ6xIWYx-zLMB3EPkvcnVg&amp;r=ju5Iy1zbFxT9pe_ZooE2tw&amp;m=DbtmCUSvJ2qJhA2GSEcfXT2MesIlpscPRJ62ExNLMvg&amp;s=Pbb1cOleExMHbHnnL68SPfhyYpq5I9a_fMvrzNPCLfw&amp;e=" TargetMode="External"/><Relationship Id="rId13" Type="http://schemas.openxmlformats.org/officeDocument/2006/relationships/hyperlink" Target="https://urldefense.proofpoint.com/v2/url?u=http-3A__r20.rs6.net_tn.jsp-3Ff-3D001mBO-2DkKQFErSJWEeHQ6qceFwSfTFNTurwx0ei4NyHDBzjveqZ4C2poYhgfv79VD98MWk1x8e4h-2DfJNweNnIZN8kf6e7GYIxJUvKoiR487cyOiHEAXI3Y9J0LRJuZ6Oyfarvo9GPHkfXhYt2C8-5F432IzSFubb0EhSdufzk7-5FghX6k-3D-26c-3DH663IdTY3D8atbjDLrECqPubwK-5FtGqS28g6-5Fn2pqDQxjtYoWCuBICA-3D-3D-26ch-3D0USKFYaR7RcOq4RymyqAsyG4e-5FL3yLq4TxP1TameCvV5E0mzx6WoMg-3D-3D&amp;d=DwMFaQ&amp;c=sJ6xIWYx-zLMB3EPkvcnVg&amp;r=ju5Iy1zbFxT9pe_ZooE2tw&amp;m=DbtmCUSvJ2qJhA2GSEcfXT2MesIlpscPRJ62ExNLMvg&amp;s=OysWDAHtxvjO8cbl51LYnaTsISDcQay4DUvh9rax42M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-3A__r20.rs6.net_tn.jsp-3Ff-3D001mBO-2DkKQFErSJWEeHQ6qceFwSfTFNTurwx0ei4NyHDBzjveqZ4C2poW-2Drxli1JtOG0Ces97-2DbuiaAPJTQi3A9hlW-2DBN-2DtgrQt4iaNysun4jdkXKtjH0OwXoFLQnurHrHZqkjPYWkQFfw-3D-26c-3DH663IdTY3D8atbjDLrECqPubwK-5FtGqS28g6-5Fn2pqDQxjtYoWCuBICA-3D-3D-26ch-3D0USKFYaR7RcOq4RymyqAsyG4e-5FL3yLq4TxP1TameCvV5E0mzx6WoMg-3D-3D&amp;d=DwMFaQ&amp;c=sJ6xIWYx-zLMB3EPkvcnVg&amp;r=ju5Iy1zbFxT9pe_ZooE2tw&amp;m=DbtmCUSvJ2qJhA2GSEcfXT2MesIlpscPRJ62ExNLMvg&amp;s=sFSYkfAxP110cdLKVGZdnTqOQjHdNFhlP_e7fqCA9s4&amp;e=" TargetMode="External"/><Relationship Id="rId12" Type="http://schemas.openxmlformats.org/officeDocument/2006/relationships/hyperlink" Target="https://urldefense.proofpoint.com/v2/url?u=http-3A__r20.rs6.net_tn.jsp-3Ff-3D001mBO-2DkKQFErSJWEeHQ6qceFwSfTFNTurwx0ei4NyHDBzjveqZ4C2poTWvweYm-2DPpnxPP9tecFyOXx8i4kEoRfolgA3BS8vDbUaaYgJNgYFeUEnwGM0INTgwVXEMYKFTkFqozRyqFq88JepgcGxLE9KeIi7-2D1erLQfOnA6MkxlQnw-3D-26c-3DH663IdTY3D8atbjDLrECqPubwK-5FtGqS28g6-5Fn2pqDQxjtYoWCuBICA-3D-3D-26ch-3D0USKFYaR7RcOq4RymyqAsyG4e-5FL3yLq4TxP1TameCvV5E0mzx6WoMg-3D-3D&amp;d=DwMFaQ&amp;c=sJ6xIWYx-zLMB3EPkvcnVg&amp;r=ju5Iy1zbFxT9pe_ZooE2tw&amp;m=DbtmCUSvJ2qJhA2GSEcfXT2MesIlpscPRJ62ExNLMvg&amp;s=l6WWeXxSkpDEyhXYiwGftN3VsDsCZkR699ceUWahT6E&amp;e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-3A__r20.rs6.net_tn.jsp-3Ff-3D001mBO-2DkKQFErSJWEeHQ6qceFwSfTFNTurwx0ei4NyHDBzjveqZ4C2poW-2Drxli1JtOG0Ces97-2DbuiaAPJTQi3A9hlW-2DBN-2DtgrQt4iaNysun4jdkXKtjH0OwXoFLQnurHrHZqkjPYWkQFfw-3D-26c-3DH663IdTY3D8atbjDLrECqPubwK-5FtGqS28g6-5Fn2pqDQxjtYoWCuBICA-3D-3D-26ch-3D0USKFYaR7RcOq4RymyqAsyG4e-5FL3yLq4TxP1TameCvV5E0mzx6WoMg-3D-3D&amp;d=DwMFaQ&amp;c=sJ6xIWYx-zLMB3EPkvcnVg&amp;r=ju5Iy1zbFxT9pe_ZooE2tw&amp;m=DbtmCUSvJ2qJhA2GSEcfXT2MesIlpscPRJ62ExNLMvg&amp;s=sFSYkfAxP110cdLKVGZdnTqOQjHdNFhlP_e7fqCA9s4&amp;e=" TargetMode="External"/><Relationship Id="rId11" Type="http://schemas.openxmlformats.org/officeDocument/2006/relationships/hyperlink" Target="https://urldefense.proofpoint.com/v2/url?u=http-3A__r20.rs6.net_tn.jsp-3Ff-3D001mBO-2DkKQFErSJWEeHQ6qceFwSfTFNTurwx0ei4NyHDBzjveqZ4C2pod-2D6BnNoyA3PC5VeZfyoWyMs3xFuKqMIMh3M9jMOeAIOukzTek8mnIfo7Az6tnG3orcFw3VxgIm0Uv-5FsIIDDLiz9x8nDIrZeuA-3D-3D-26c-3DH663IdTY3D8atbjDLrECqPubwK-5FtGqS28g6-5Fn2pqDQxjtYoWCuBICA-3D-3D-26ch-3D0USKFYaR7RcOq4RymyqAsyG4e-5FL3yLq4TxP1TameCvV5E0mzx6WoMg-3D-3D&amp;d=DwMFaQ&amp;c=sJ6xIWYx-zLMB3EPkvcnVg&amp;r=ju5Iy1zbFxT9pe_ZooE2tw&amp;m=DbtmCUSvJ2qJhA2GSEcfXT2MesIlpscPRJ62ExNLMvg&amp;s=Z6LjA845YwzShTH8PhRas12S7hKb6SQkr3jY9AIsS0M&amp;e=" TargetMode="External"/><Relationship Id="rId5" Type="http://schemas.openxmlformats.org/officeDocument/2006/relationships/hyperlink" Target="https://urldefense.proofpoint.com/v2/url?u=http-3A__r20.rs6.net_tn.jsp-3Ff-3D001mBO-2DkKQFErSJWEeHQ6qceFwSfTFNTurwx0ei4NyHDBzjveqZ4C2poeifEaaDjmihhkniDZ5LPs1IHaCJFus2DsHWghV73u4PcFvMNQMVIq1d4qAkPkUZumr5KyD7xaK8YeMgeEwkKTnZkC8InSCSjL6Z94UwCZbtBGv7JHPNIyI-3D-26c-3DH663IdTY3D8atbjDLrECqPubwK-5FtGqS28g6-5Fn2pqDQxjtYoWCuBICA-3D-3D-26ch-3D0USKFYaR7RcOq4RymyqAsyG4e-5FL3yLq4TxP1TameCvV5E0mzx6WoMg-3D-3D&amp;d=DwMFaQ&amp;c=sJ6xIWYx-zLMB3EPkvcnVg&amp;r=ju5Iy1zbFxT9pe_ZooE2tw&amp;m=DbtmCUSvJ2qJhA2GSEcfXT2MesIlpscPRJ62ExNLMvg&amp;s=g6r6GhU7Rlq9UBihlmZJiy7W6sUtTAMxaLKAt82vVAw&amp;e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ldefense.proofpoint.com/v2/url?u=http-3A__r20.rs6.net_tn.jsp-3Ff-3D001mBO-2DkKQFErSJWEeHQ6qceFwSfTFNTurwx0ei4NyHDBzjveqZ4C2poYH8hXT3PlXs4FJ-5FugDwXb7rKJUyS5ffWDqaPGYlMuRh2GLdX3WFl5ldPQ7MLpWfqg2dRlxORCfz6-2DTKNPlcGwP1dOviqjlYjLHjqyB9k622-26c-3DH663IdTY3D8atbjDLrECqPubwK-5FtGqS28g6-5Fn2pqDQxjtYoWCuBICA-3D-3D-26ch-3D0USKFYaR7RcOq4RymyqAsyG4e-5FL3yLq4TxP1TameCvV5E0mzx6WoMg-3D-3D&amp;d=DwMFaQ&amp;c=sJ6xIWYx-zLMB3EPkvcnVg&amp;r=ju5Iy1zbFxT9pe_ZooE2tw&amp;m=DbtmCUSvJ2qJhA2GSEcfXT2MesIlpscPRJ62ExNLMvg&amp;s=8DxIysOhCslW1feGgUQwMkVSFr1O-rxqzBuQqv240DM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r20.rs6.net_tn.jsp-3Ff-3D001mBO-2DkKQFErSJWEeHQ6qceFwSfTFNTurwx0ei4NyHDBzjveqZ4C2poUZ6bwj06Ey4ZwYWN12kJ36fJa2rlc5nnpSi9ocRBpsWtLASO5XEB6MJ4crYOpOEGR7U1vPDw57Veo7kO7Ojqet3ftGap1gPcA-3D-3D-26c-3DH663IdTY3D8atbjDLrECqPubwK-5FtGqS28g6-5Fn2pqDQxjtYoWCuBICA-3D-3D-26ch-3D0USKFYaR7RcOq4RymyqAsyG4e-5FL3yLq4TxP1TameCvV5E0mzx6WoMg-3D-3D&amp;d=DwMFaQ&amp;c=sJ6xIWYx-zLMB3EPkvcnVg&amp;r=ju5Iy1zbFxT9pe_ZooE2tw&amp;m=DbtmCUSvJ2qJhA2GSEcfXT2MesIlpscPRJ62ExNLMvg&amp;s=Pbb1cOleExMHbHnnL68SPfhyYpq5I9a_fMvrzNPCLfw&amp;e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Pye, Theresa D</dc:creator>
  <cp:lastModifiedBy>Pye, Theresa D</cp:lastModifiedBy>
  <cp:revision>1</cp:revision>
  <dcterms:created xsi:type="dcterms:W3CDTF">2019-05-30T15:51:00Z</dcterms:created>
  <dcterms:modified xsi:type="dcterms:W3CDTF">2019-05-30T15:52:00Z</dcterms:modified>
</cp:coreProperties>
</file>