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57" w:rsidRPr="001908E8" w:rsidRDefault="00344B57" w:rsidP="00344B57">
      <w:pPr>
        <w:jc w:val="center"/>
        <w:rPr>
          <w:b/>
          <w:sz w:val="28"/>
          <w:szCs w:val="28"/>
          <w:u w:val="single"/>
        </w:rPr>
      </w:pPr>
      <w:bookmarkStart w:id="0" w:name="_GoBack"/>
      <w:bookmarkEnd w:id="0"/>
      <w:r w:rsidRPr="001908E8">
        <w:rPr>
          <w:b/>
          <w:sz w:val="28"/>
          <w:szCs w:val="28"/>
          <w:u w:val="single"/>
        </w:rPr>
        <w:t>REGISTRATION</w:t>
      </w:r>
    </w:p>
    <w:p w:rsidR="00F851C8" w:rsidRPr="00F851C8" w:rsidRDefault="00F851C8" w:rsidP="00F851C8">
      <w:pPr>
        <w:rPr>
          <w:b/>
          <w:sz w:val="28"/>
          <w:szCs w:val="28"/>
        </w:rPr>
      </w:pPr>
      <w:r w:rsidRPr="00F851C8">
        <w:rPr>
          <w:b/>
          <w:sz w:val="28"/>
          <w:szCs w:val="28"/>
        </w:rPr>
        <w:t xml:space="preserve">Register On-line with credit card </w:t>
      </w:r>
    </w:p>
    <w:p w:rsidR="00F851C8" w:rsidRDefault="00F851C8" w:rsidP="00F851C8">
      <w:pPr>
        <w:rPr>
          <w:b/>
        </w:rPr>
      </w:pPr>
      <w:r>
        <w:rPr>
          <w:b/>
        </w:rPr>
        <w:t xml:space="preserve">Go to </w:t>
      </w:r>
      <w:hyperlink r:id="rId5" w:history="1">
        <w:r w:rsidR="003505DC" w:rsidRPr="001D087A">
          <w:rPr>
            <w:rStyle w:val="Hyperlink"/>
            <w:b/>
          </w:rPr>
          <w:t>www.raom.org</w:t>
        </w:r>
      </w:hyperlink>
    </w:p>
    <w:p w:rsidR="00F851C8" w:rsidRDefault="00F851C8" w:rsidP="00F851C8">
      <w:pPr>
        <w:rPr>
          <w:b/>
        </w:rPr>
      </w:pPr>
      <w:r>
        <w:rPr>
          <w:b/>
        </w:rPr>
        <w:t xml:space="preserve">On the home page, click onto programs and find the title of this event. Click the </w:t>
      </w:r>
      <w:r w:rsidRPr="007F6F52">
        <w:rPr>
          <w:b/>
          <w:i/>
        </w:rPr>
        <w:t>register</w:t>
      </w:r>
      <w:r>
        <w:rPr>
          <w:b/>
        </w:rPr>
        <w:t xml:space="preserve"> button.</w:t>
      </w:r>
    </w:p>
    <w:p w:rsidR="00F851C8" w:rsidRPr="00344B57" w:rsidRDefault="00F851C8" w:rsidP="00F851C8">
      <w:pPr>
        <w:rPr>
          <w:b/>
          <w:i/>
        </w:rPr>
      </w:pPr>
      <w:r>
        <w:rPr>
          <w:b/>
        </w:rPr>
        <w:t xml:space="preserve">                              </w:t>
      </w:r>
      <w:r w:rsidRPr="00344B57">
        <w:rPr>
          <w:b/>
          <w:i/>
        </w:rPr>
        <w:t>OR</w:t>
      </w:r>
    </w:p>
    <w:p w:rsidR="00F851C8" w:rsidRDefault="008108C2">
      <w:pPr>
        <w:rPr>
          <w:b/>
          <w:sz w:val="28"/>
          <w:szCs w:val="28"/>
        </w:rPr>
      </w:pPr>
      <w:r w:rsidRPr="00F851C8">
        <w:rPr>
          <w:b/>
          <w:sz w:val="28"/>
          <w:szCs w:val="28"/>
        </w:rPr>
        <w:t xml:space="preserve">Registration by </w:t>
      </w:r>
      <w:r w:rsidR="00F851C8">
        <w:rPr>
          <w:b/>
          <w:sz w:val="28"/>
          <w:szCs w:val="28"/>
        </w:rPr>
        <w:t>mail</w:t>
      </w:r>
      <w:r w:rsidR="00FC2E8D">
        <w:rPr>
          <w:b/>
          <w:sz w:val="28"/>
          <w:szCs w:val="28"/>
        </w:rPr>
        <w:t>/</w:t>
      </w:r>
      <w:r w:rsidR="00344B57">
        <w:rPr>
          <w:b/>
          <w:sz w:val="28"/>
          <w:szCs w:val="28"/>
        </w:rPr>
        <w:t>check</w:t>
      </w:r>
    </w:p>
    <w:p w:rsidR="00F851C8" w:rsidRDefault="00F851C8">
      <w:pPr>
        <w:rPr>
          <w:b/>
          <w:sz w:val="24"/>
          <w:szCs w:val="24"/>
        </w:rPr>
      </w:pPr>
      <w:r w:rsidRPr="00344B57">
        <w:rPr>
          <w:b/>
          <w:sz w:val="24"/>
          <w:szCs w:val="24"/>
        </w:rPr>
        <w:t>C</w:t>
      </w:r>
      <w:r w:rsidR="008108C2" w:rsidRPr="00344B57">
        <w:rPr>
          <w:b/>
          <w:sz w:val="24"/>
          <w:szCs w:val="24"/>
        </w:rPr>
        <w:t>heck</w:t>
      </w:r>
      <w:r w:rsidR="00344B57">
        <w:rPr>
          <w:b/>
          <w:sz w:val="24"/>
          <w:szCs w:val="24"/>
        </w:rPr>
        <w:t>s</w:t>
      </w:r>
      <w:r w:rsidR="008108C2" w:rsidRPr="00344B57">
        <w:rPr>
          <w:b/>
          <w:sz w:val="24"/>
          <w:szCs w:val="24"/>
        </w:rPr>
        <w:t xml:space="preserve"> </w:t>
      </w:r>
      <w:r w:rsidRPr="00344B57">
        <w:rPr>
          <w:b/>
          <w:sz w:val="24"/>
          <w:szCs w:val="24"/>
        </w:rPr>
        <w:t>payable to Rochester Academy of Medicine</w:t>
      </w:r>
      <w:r w:rsidR="00344B57">
        <w:rPr>
          <w:b/>
          <w:sz w:val="24"/>
          <w:szCs w:val="24"/>
        </w:rPr>
        <w:t xml:space="preserve"> at</w:t>
      </w:r>
      <w:r w:rsidRPr="00344B57">
        <w:rPr>
          <w:b/>
          <w:sz w:val="24"/>
          <w:szCs w:val="24"/>
        </w:rPr>
        <w:t xml:space="preserve"> Rochester Academy of Medicine</w:t>
      </w:r>
      <w:r w:rsidR="00344B57">
        <w:rPr>
          <w:b/>
          <w:sz w:val="24"/>
          <w:szCs w:val="24"/>
        </w:rPr>
        <w:t xml:space="preserve">, </w:t>
      </w:r>
      <w:r w:rsidRPr="00344B57">
        <w:rPr>
          <w:b/>
          <w:sz w:val="24"/>
          <w:szCs w:val="24"/>
        </w:rPr>
        <w:t>1441 East Avenue</w:t>
      </w:r>
      <w:r w:rsidR="00344B57">
        <w:rPr>
          <w:b/>
          <w:sz w:val="24"/>
          <w:szCs w:val="24"/>
        </w:rPr>
        <w:t xml:space="preserve">, </w:t>
      </w:r>
      <w:r w:rsidRPr="00344B57">
        <w:rPr>
          <w:b/>
          <w:sz w:val="24"/>
          <w:szCs w:val="24"/>
        </w:rPr>
        <w:t>Rochester, NY 14610</w:t>
      </w:r>
      <w:r w:rsidR="00B23282">
        <w:rPr>
          <w:b/>
          <w:sz w:val="24"/>
          <w:szCs w:val="24"/>
        </w:rPr>
        <w:t>. Include this registration form.</w:t>
      </w:r>
    </w:p>
    <w:p w:rsidR="00344B57" w:rsidRPr="00344B57" w:rsidRDefault="00344B57">
      <w:pPr>
        <w:rPr>
          <w:b/>
          <w:sz w:val="24"/>
          <w:szCs w:val="24"/>
          <w:u w:val="single"/>
        </w:rPr>
      </w:pPr>
      <w:r w:rsidRPr="00344B57">
        <w:rPr>
          <w:b/>
          <w:sz w:val="24"/>
          <w:szCs w:val="24"/>
          <w:u w:val="single"/>
        </w:rPr>
        <w:t xml:space="preserve">Student/Resident </w:t>
      </w:r>
    </w:p>
    <w:p w:rsidR="00344B57" w:rsidRDefault="00344B57">
      <w:pPr>
        <w:rPr>
          <w:b/>
          <w:sz w:val="24"/>
          <w:szCs w:val="24"/>
        </w:rPr>
      </w:pPr>
      <w:r>
        <w:rPr>
          <w:b/>
          <w:sz w:val="24"/>
          <w:szCs w:val="24"/>
        </w:rPr>
        <w:t>$10 x ______= $______________</w:t>
      </w:r>
    </w:p>
    <w:p w:rsidR="00344B57" w:rsidRPr="00344B57" w:rsidRDefault="00344B57">
      <w:pPr>
        <w:rPr>
          <w:b/>
          <w:sz w:val="24"/>
          <w:szCs w:val="24"/>
          <w:u w:val="single"/>
        </w:rPr>
      </w:pPr>
      <w:r w:rsidRPr="00344B57">
        <w:rPr>
          <w:b/>
          <w:sz w:val="24"/>
          <w:szCs w:val="24"/>
          <w:u w:val="single"/>
        </w:rPr>
        <w:t>RAOM/Friends of the Archives Members</w:t>
      </w:r>
    </w:p>
    <w:p w:rsidR="00344B57" w:rsidRDefault="00344B57">
      <w:pPr>
        <w:rPr>
          <w:b/>
          <w:sz w:val="24"/>
          <w:szCs w:val="24"/>
        </w:rPr>
      </w:pPr>
      <w:r>
        <w:rPr>
          <w:b/>
          <w:sz w:val="24"/>
          <w:szCs w:val="24"/>
        </w:rPr>
        <w:t>$20 x_______ = $_____________</w:t>
      </w:r>
    </w:p>
    <w:p w:rsidR="00344B57" w:rsidRPr="00344B57" w:rsidRDefault="00344B57">
      <w:pPr>
        <w:rPr>
          <w:b/>
          <w:sz w:val="24"/>
          <w:szCs w:val="24"/>
          <w:u w:val="single"/>
        </w:rPr>
      </w:pPr>
      <w:r w:rsidRPr="00344B57">
        <w:rPr>
          <w:b/>
          <w:sz w:val="24"/>
          <w:szCs w:val="24"/>
          <w:u w:val="single"/>
        </w:rPr>
        <w:t>All Others</w:t>
      </w:r>
    </w:p>
    <w:p w:rsidR="00344B57" w:rsidRPr="00344B57" w:rsidRDefault="00344B57">
      <w:pPr>
        <w:rPr>
          <w:b/>
          <w:sz w:val="24"/>
          <w:szCs w:val="24"/>
        </w:rPr>
      </w:pPr>
      <w:r>
        <w:rPr>
          <w:b/>
          <w:sz w:val="24"/>
          <w:szCs w:val="24"/>
        </w:rPr>
        <w:t>$25 x ______ =$ _____________</w:t>
      </w:r>
    </w:p>
    <w:p w:rsidR="00F40929" w:rsidRDefault="009C1ACA">
      <w:pPr>
        <w:rPr>
          <w:b/>
        </w:rPr>
      </w:pPr>
      <w:r w:rsidRPr="009C1ACA">
        <w:rPr>
          <w:b/>
        </w:rPr>
        <w:t>Total amount enclosed = $ ________</w:t>
      </w:r>
    </w:p>
    <w:p w:rsidR="00ED3329" w:rsidRDefault="00ED3329">
      <w:pPr>
        <w:rPr>
          <w:b/>
        </w:rPr>
      </w:pPr>
    </w:p>
    <w:p w:rsidR="00ED3329" w:rsidRDefault="00ED3329">
      <w:pPr>
        <w:rPr>
          <w:b/>
        </w:rPr>
      </w:pPr>
      <w:r>
        <w:rPr>
          <w:b/>
        </w:rPr>
        <w:t>Name: _______________________________</w:t>
      </w:r>
    </w:p>
    <w:p w:rsidR="00ED3329" w:rsidRDefault="00ED3329">
      <w:pPr>
        <w:rPr>
          <w:b/>
        </w:rPr>
      </w:pPr>
      <w:r>
        <w:rPr>
          <w:b/>
        </w:rPr>
        <w:t>Address: _____________________________</w:t>
      </w:r>
    </w:p>
    <w:p w:rsidR="00ED3329" w:rsidRDefault="00ED3329">
      <w:pPr>
        <w:rPr>
          <w:b/>
        </w:rPr>
      </w:pPr>
      <w:r>
        <w:rPr>
          <w:b/>
        </w:rPr>
        <w:t>_____________________________________</w:t>
      </w:r>
    </w:p>
    <w:p w:rsidR="00ED3329" w:rsidRDefault="00ED3329">
      <w:pPr>
        <w:rPr>
          <w:b/>
        </w:rPr>
      </w:pPr>
      <w:r>
        <w:rPr>
          <w:b/>
        </w:rPr>
        <w:t>Phone: _______________________________</w:t>
      </w:r>
    </w:p>
    <w:p w:rsidR="00ED3329" w:rsidRDefault="00ED3329">
      <w:pPr>
        <w:rPr>
          <w:b/>
        </w:rPr>
      </w:pPr>
      <w:r>
        <w:rPr>
          <w:b/>
        </w:rPr>
        <w:t>Email: ________________________________</w:t>
      </w:r>
    </w:p>
    <w:p w:rsidR="00B23282" w:rsidRDefault="00B23282">
      <w:pPr>
        <w:rPr>
          <w:b/>
        </w:rPr>
      </w:pPr>
    </w:p>
    <w:p w:rsidR="00B23282" w:rsidRDefault="00B23282">
      <w:pPr>
        <w:rPr>
          <w:b/>
        </w:rPr>
      </w:pPr>
    </w:p>
    <w:p w:rsidR="00B23282" w:rsidRDefault="00B23282">
      <w:pPr>
        <w:rPr>
          <w:b/>
        </w:rPr>
      </w:pPr>
    </w:p>
    <w:p w:rsidR="00B23282" w:rsidRDefault="00B23282">
      <w:pPr>
        <w:rPr>
          <w:b/>
        </w:rPr>
      </w:pPr>
    </w:p>
    <w:p w:rsidR="00B23282" w:rsidRPr="009C1ACA" w:rsidRDefault="00B23282">
      <w:pPr>
        <w:rPr>
          <w:b/>
        </w:rPr>
      </w:pPr>
      <w:r>
        <w:rPr>
          <w:b/>
        </w:rPr>
        <w:t xml:space="preserve">                                                                        </w:t>
      </w:r>
    </w:p>
    <w:p w:rsidR="00F40929" w:rsidRDefault="00F40929"/>
    <w:p w:rsidR="00F40929" w:rsidRDefault="00F40929"/>
    <w:p w:rsidR="00F40929" w:rsidRDefault="00F40929"/>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344B57" w:rsidRDefault="00344B57"/>
    <w:p w:rsidR="0056625B" w:rsidRDefault="0056625B"/>
    <w:p w:rsidR="0056625B" w:rsidRDefault="0056625B"/>
    <w:p w:rsidR="0056625B" w:rsidRDefault="0056625B"/>
    <w:p w:rsidR="0065275D" w:rsidRDefault="00575C5A" w:rsidP="001707AF">
      <w:pPr>
        <w:jc w:val="center"/>
        <w:rPr>
          <w:b/>
          <w:sz w:val="28"/>
          <w:szCs w:val="28"/>
        </w:rPr>
      </w:pPr>
      <w:r>
        <w:rPr>
          <w:b/>
          <w:sz w:val="28"/>
          <w:szCs w:val="28"/>
        </w:rPr>
        <w:t>R</w:t>
      </w:r>
      <w:r w:rsidR="009C1ACA" w:rsidRPr="0065275D">
        <w:rPr>
          <w:b/>
          <w:sz w:val="28"/>
          <w:szCs w:val="28"/>
        </w:rPr>
        <w:t>ochester Medical Museum</w:t>
      </w:r>
      <w:r w:rsidR="00AB3E65" w:rsidRPr="0065275D">
        <w:rPr>
          <w:b/>
          <w:sz w:val="28"/>
          <w:szCs w:val="28"/>
        </w:rPr>
        <w:t xml:space="preserve"> &amp; Archives </w:t>
      </w:r>
    </w:p>
    <w:p w:rsidR="0065275D" w:rsidRDefault="0065275D" w:rsidP="001707AF">
      <w:pPr>
        <w:jc w:val="center"/>
        <w:rPr>
          <w:b/>
          <w:sz w:val="28"/>
          <w:szCs w:val="28"/>
        </w:rPr>
      </w:pPr>
      <w:r>
        <w:rPr>
          <w:b/>
          <w:sz w:val="28"/>
          <w:szCs w:val="28"/>
        </w:rPr>
        <w:t>And</w:t>
      </w:r>
    </w:p>
    <w:p w:rsidR="00AB3E65" w:rsidRPr="0065275D" w:rsidRDefault="0065275D" w:rsidP="001707AF">
      <w:pPr>
        <w:jc w:val="center"/>
        <w:rPr>
          <w:b/>
          <w:sz w:val="28"/>
          <w:szCs w:val="28"/>
        </w:rPr>
      </w:pPr>
      <w:r>
        <w:rPr>
          <w:b/>
          <w:sz w:val="28"/>
          <w:szCs w:val="28"/>
        </w:rPr>
        <w:t xml:space="preserve">Rochester </w:t>
      </w:r>
      <w:r w:rsidR="00AB3E65" w:rsidRPr="0065275D">
        <w:rPr>
          <w:b/>
          <w:sz w:val="28"/>
          <w:szCs w:val="28"/>
        </w:rPr>
        <w:t>Academy of Medicine</w:t>
      </w:r>
    </w:p>
    <w:p w:rsidR="006A3638" w:rsidRDefault="00AB3E65" w:rsidP="001707AF">
      <w:pPr>
        <w:jc w:val="center"/>
        <w:rPr>
          <w:b/>
          <w:color w:val="4472C4" w:themeColor="accent5"/>
          <w:sz w:val="28"/>
          <w:szCs w:val="28"/>
        </w:rPr>
      </w:pPr>
      <w:r w:rsidRPr="001908E8">
        <w:rPr>
          <w:b/>
          <w:color w:val="4472C4" w:themeColor="accent5"/>
          <w:sz w:val="28"/>
          <w:szCs w:val="28"/>
        </w:rPr>
        <w:t>EVA ALLERTON NURSING HISTORY LECTURE</w:t>
      </w:r>
      <w:r w:rsidR="007F6F52" w:rsidRPr="001908E8">
        <w:rPr>
          <w:b/>
          <w:color w:val="4472C4" w:themeColor="accent5"/>
          <w:sz w:val="28"/>
          <w:szCs w:val="28"/>
        </w:rPr>
        <w:t xml:space="preserve"> SERIES</w:t>
      </w:r>
      <w:r w:rsidR="006A3638">
        <w:rPr>
          <w:b/>
          <w:color w:val="4472C4" w:themeColor="accent5"/>
          <w:sz w:val="28"/>
          <w:szCs w:val="28"/>
        </w:rPr>
        <w:t xml:space="preserve"> </w:t>
      </w:r>
    </w:p>
    <w:p w:rsidR="009443CE" w:rsidRDefault="009443CE" w:rsidP="001707AF">
      <w:pPr>
        <w:jc w:val="center"/>
        <w:rPr>
          <w:b/>
          <w:color w:val="4472C4" w:themeColor="accent5"/>
          <w:sz w:val="28"/>
          <w:szCs w:val="28"/>
        </w:rPr>
      </w:pPr>
      <w:r>
        <w:rPr>
          <w:b/>
          <w:color w:val="4472C4" w:themeColor="accent5"/>
          <w:sz w:val="28"/>
          <w:szCs w:val="28"/>
        </w:rPr>
        <w:t>Rochester’s Greatest Generation: Science, Technology, and Nurses’ Work, 1940-1968</w:t>
      </w:r>
    </w:p>
    <w:p w:rsidR="002C639E" w:rsidRDefault="009443CE" w:rsidP="00FF693F">
      <w:pPr>
        <w:jc w:val="center"/>
      </w:pPr>
      <w:proofErr w:type="gramStart"/>
      <w:r>
        <w:t>c</w:t>
      </w:r>
      <w:proofErr w:type="gramEnd"/>
      <w:r w:rsidR="002C639E" w:rsidRPr="00AA4794">
        <w:rPr>
          <w:noProof/>
        </w:rPr>
        <w:drawing>
          <wp:inline distT="0" distB="0" distL="0" distR="0" wp14:anchorId="1C6C086B" wp14:editId="778BA7A4">
            <wp:extent cx="2432050" cy="1924024"/>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46367" cy="1935351"/>
                    </a:xfrm>
                    <a:prstGeom prst="rect">
                      <a:avLst/>
                    </a:prstGeom>
                    <a:ln>
                      <a:noFill/>
                    </a:ln>
                    <a:extLst>
                      <a:ext uri="{53640926-AAD7-44D8-BBD7-CCE9431645EC}">
                        <a14:shadowObscured xmlns:a14="http://schemas.microsoft.com/office/drawing/2010/main"/>
                      </a:ext>
                    </a:extLst>
                  </pic:spPr>
                </pic:pic>
              </a:graphicData>
            </a:graphic>
          </wp:inline>
        </w:drawing>
      </w:r>
    </w:p>
    <w:p w:rsidR="0065275D" w:rsidRPr="0056625B" w:rsidRDefault="0065275D" w:rsidP="0065275D">
      <w:pPr>
        <w:jc w:val="center"/>
        <w:rPr>
          <w:b/>
          <w:color w:val="4472C4" w:themeColor="accent5"/>
          <w:sz w:val="28"/>
          <w:szCs w:val="28"/>
        </w:rPr>
      </w:pPr>
      <w:r w:rsidRPr="0056625B">
        <w:rPr>
          <w:b/>
          <w:color w:val="4472C4" w:themeColor="accent5"/>
          <w:sz w:val="28"/>
          <w:szCs w:val="28"/>
        </w:rPr>
        <w:t>April 25, 2019</w:t>
      </w:r>
    </w:p>
    <w:p w:rsidR="0065275D" w:rsidRPr="0056625B" w:rsidRDefault="0065275D" w:rsidP="0065275D">
      <w:pPr>
        <w:jc w:val="center"/>
        <w:rPr>
          <w:b/>
          <w:color w:val="4472C4" w:themeColor="accent5"/>
          <w:sz w:val="28"/>
          <w:szCs w:val="28"/>
        </w:rPr>
      </w:pPr>
      <w:r w:rsidRPr="0056625B">
        <w:rPr>
          <w:b/>
          <w:color w:val="4472C4" w:themeColor="accent5"/>
          <w:sz w:val="28"/>
          <w:szCs w:val="28"/>
        </w:rPr>
        <w:t>Rochester Academy of Medicine</w:t>
      </w:r>
    </w:p>
    <w:p w:rsidR="0065275D" w:rsidRPr="0056625B" w:rsidRDefault="0065275D" w:rsidP="0065275D">
      <w:pPr>
        <w:jc w:val="center"/>
        <w:rPr>
          <w:b/>
          <w:color w:val="4472C4" w:themeColor="accent5"/>
          <w:sz w:val="28"/>
          <w:szCs w:val="28"/>
        </w:rPr>
      </w:pPr>
      <w:r w:rsidRPr="0056625B">
        <w:rPr>
          <w:b/>
          <w:color w:val="4472C4" w:themeColor="accent5"/>
          <w:sz w:val="28"/>
          <w:szCs w:val="28"/>
        </w:rPr>
        <w:t>1441 East Avenue</w:t>
      </w:r>
    </w:p>
    <w:p w:rsidR="0065275D" w:rsidRPr="0056625B" w:rsidRDefault="0065275D" w:rsidP="0065275D">
      <w:pPr>
        <w:jc w:val="center"/>
        <w:rPr>
          <w:b/>
          <w:color w:val="4472C4" w:themeColor="accent5"/>
          <w:sz w:val="28"/>
          <w:szCs w:val="28"/>
        </w:rPr>
      </w:pPr>
      <w:r w:rsidRPr="0056625B">
        <w:rPr>
          <w:b/>
          <w:color w:val="4472C4" w:themeColor="accent5"/>
          <w:sz w:val="28"/>
          <w:szCs w:val="28"/>
        </w:rPr>
        <w:t>Rochester, New York 14610</w:t>
      </w:r>
    </w:p>
    <w:p w:rsidR="0065275D" w:rsidRPr="0056625B" w:rsidRDefault="0065275D" w:rsidP="0065275D">
      <w:pPr>
        <w:jc w:val="center"/>
        <w:rPr>
          <w:b/>
          <w:color w:val="4472C4" w:themeColor="accent5"/>
          <w:sz w:val="28"/>
          <w:szCs w:val="28"/>
        </w:rPr>
      </w:pPr>
      <w:r w:rsidRPr="0056625B">
        <w:rPr>
          <w:b/>
          <w:color w:val="4472C4" w:themeColor="accent5"/>
          <w:sz w:val="28"/>
          <w:szCs w:val="28"/>
        </w:rPr>
        <w:t>5:30PM registration, refreshments and networking</w:t>
      </w:r>
    </w:p>
    <w:p w:rsidR="0056625B" w:rsidRDefault="0065275D" w:rsidP="0065275D">
      <w:pPr>
        <w:jc w:val="center"/>
        <w:rPr>
          <w:color w:val="4472C4" w:themeColor="accent5"/>
          <w:sz w:val="28"/>
          <w:szCs w:val="28"/>
        </w:rPr>
      </w:pPr>
      <w:r w:rsidRPr="0056625B">
        <w:rPr>
          <w:b/>
          <w:color w:val="4472C4" w:themeColor="accent5"/>
          <w:sz w:val="28"/>
          <w:szCs w:val="28"/>
        </w:rPr>
        <w:t>6:30-8:00PM program</w:t>
      </w:r>
    </w:p>
    <w:p w:rsidR="001C4AE6" w:rsidRPr="0065275D" w:rsidRDefault="001C4AE6" w:rsidP="007F6F52">
      <w:pPr>
        <w:rPr>
          <w:b/>
          <w:color w:val="4472C4" w:themeColor="accent5"/>
          <w:u w:val="single"/>
        </w:rPr>
      </w:pPr>
      <w:r w:rsidRPr="0065275D">
        <w:rPr>
          <w:b/>
          <w:color w:val="4472C4" w:themeColor="accent5"/>
          <w:u w:val="single"/>
        </w:rPr>
        <w:lastRenderedPageBreak/>
        <w:t>Guest Sp</w:t>
      </w:r>
      <w:r w:rsidR="00660A42" w:rsidRPr="0065275D">
        <w:rPr>
          <w:b/>
          <w:color w:val="4472C4" w:themeColor="accent5"/>
          <w:u w:val="single"/>
        </w:rPr>
        <w:t>e</w:t>
      </w:r>
      <w:r w:rsidRPr="0065275D">
        <w:rPr>
          <w:b/>
          <w:color w:val="4472C4" w:themeColor="accent5"/>
          <w:u w:val="single"/>
        </w:rPr>
        <w:t>aker</w:t>
      </w:r>
    </w:p>
    <w:p w:rsidR="001C4AE6" w:rsidRPr="00EC5BF5" w:rsidRDefault="001C4AE6" w:rsidP="001C4AE6">
      <w:pPr>
        <w:rPr>
          <w:sz w:val="20"/>
          <w:szCs w:val="20"/>
        </w:rPr>
      </w:pPr>
      <w:r w:rsidRPr="00EC5BF5">
        <w:rPr>
          <w:sz w:val="20"/>
          <w:szCs w:val="20"/>
        </w:rPr>
        <w:t xml:space="preserve">John C. </w:t>
      </w:r>
      <w:proofErr w:type="spellStart"/>
      <w:r w:rsidRPr="00EC5BF5">
        <w:rPr>
          <w:sz w:val="20"/>
          <w:szCs w:val="20"/>
        </w:rPr>
        <w:t>Kirchgessner</w:t>
      </w:r>
      <w:proofErr w:type="spellEnd"/>
      <w:r w:rsidRPr="00EC5BF5">
        <w:rPr>
          <w:sz w:val="20"/>
          <w:szCs w:val="20"/>
        </w:rPr>
        <w:t>, PhD, RN, PNP, Associate Professor, Director of D</w:t>
      </w:r>
      <w:r w:rsidR="0081487F">
        <w:rPr>
          <w:sz w:val="20"/>
          <w:szCs w:val="20"/>
        </w:rPr>
        <w:t>N</w:t>
      </w:r>
      <w:r w:rsidRPr="00EC5BF5">
        <w:rPr>
          <w:sz w:val="20"/>
          <w:szCs w:val="20"/>
        </w:rPr>
        <w:t xml:space="preserve">P Program of Wegmans School of Nursing, St. John Fisher College, Rochester, NY. Professor </w:t>
      </w:r>
      <w:proofErr w:type="spellStart"/>
      <w:r w:rsidRPr="00EC5BF5">
        <w:rPr>
          <w:sz w:val="20"/>
          <w:szCs w:val="20"/>
        </w:rPr>
        <w:t>Kirchgessner</w:t>
      </w:r>
      <w:proofErr w:type="spellEnd"/>
      <w:r w:rsidRPr="00EC5BF5">
        <w:rPr>
          <w:sz w:val="20"/>
          <w:szCs w:val="20"/>
        </w:rPr>
        <w:t xml:space="preserve"> is also the Assistant Director, University of Virginia School of Nursing Eleanor Crowder </w:t>
      </w:r>
      <w:proofErr w:type="spellStart"/>
      <w:r w:rsidRPr="00EC5BF5">
        <w:rPr>
          <w:sz w:val="20"/>
          <w:szCs w:val="20"/>
        </w:rPr>
        <w:t>Bjoring</w:t>
      </w:r>
      <w:proofErr w:type="spellEnd"/>
      <w:r w:rsidRPr="00EC5BF5">
        <w:rPr>
          <w:sz w:val="20"/>
          <w:szCs w:val="20"/>
        </w:rPr>
        <w:t xml:space="preserve"> Center of Nursing Historical Inquiry.</w:t>
      </w:r>
    </w:p>
    <w:p w:rsidR="00AA1A4F" w:rsidRPr="00EC5BF5" w:rsidRDefault="00AA1A4F" w:rsidP="00AA1A4F">
      <w:pPr>
        <w:rPr>
          <w:sz w:val="20"/>
          <w:szCs w:val="20"/>
        </w:rPr>
      </w:pPr>
      <w:r w:rsidRPr="00EC5BF5">
        <w:rPr>
          <w:sz w:val="20"/>
          <w:szCs w:val="20"/>
        </w:rPr>
        <w:t>By attending this program, attendees in the greater Rochester area will gain an appreciation for the rich history of the nursing profession and its Rochester roots.</w:t>
      </w:r>
    </w:p>
    <w:p w:rsidR="00660A42" w:rsidRDefault="00660A42" w:rsidP="00660A42">
      <w:pPr>
        <w:jc w:val="center"/>
      </w:pPr>
      <w:r w:rsidRPr="00D915C2">
        <w:rPr>
          <w:noProof/>
        </w:rPr>
        <w:drawing>
          <wp:inline distT="0" distB="0" distL="0" distR="0" wp14:anchorId="51064EC8" wp14:editId="7A091E3A">
            <wp:extent cx="1676400" cy="1555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55750"/>
                    </a:xfrm>
                    <a:prstGeom prst="rect">
                      <a:avLst/>
                    </a:prstGeom>
                    <a:noFill/>
                    <a:ln>
                      <a:noFill/>
                    </a:ln>
                  </pic:spPr>
                </pic:pic>
              </a:graphicData>
            </a:graphic>
          </wp:inline>
        </w:drawing>
      </w:r>
    </w:p>
    <w:p w:rsidR="001908E8" w:rsidRDefault="001908E8" w:rsidP="00EC5BF5">
      <w:pPr>
        <w:rPr>
          <w:b/>
          <w:color w:val="4472C4" w:themeColor="accent5"/>
          <w:sz w:val="20"/>
          <w:szCs w:val="20"/>
          <w:u w:val="single"/>
        </w:rPr>
      </w:pPr>
    </w:p>
    <w:p w:rsidR="00EC5BF5" w:rsidRPr="00497524" w:rsidRDefault="00EC5BF5" w:rsidP="00EC5BF5">
      <w:pPr>
        <w:rPr>
          <w:b/>
          <w:color w:val="4472C4" w:themeColor="accent5"/>
          <w:sz w:val="20"/>
          <w:szCs w:val="20"/>
          <w:u w:val="single"/>
        </w:rPr>
      </w:pPr>
      <w:r w:rsidRPr="00497524">
        <w:rPr>
          <w:b/>
          <w:color w:val="4472C4" w:themeColor="accent5"/>
          <w:sz w:val="20"/>
          <w:szCs w:val="20"/>
          <w:u w:val="single"/>
        </w:rPr>
        <w:t>Continuing Education Credits</w:t>
      </w:r>
    </w:p>
    <w:p w:rsidR="00EC5BF5" w:rsidRPr="0056625B" w:rsidRDefault="00EC5BF5" w:rsidP="00EC5BF5">
      <w:pPr>
        <w:rPr>
          <w:sz w:val="20"/>
          <w:szCs w:val="20"/>
        </w:rPr>
      </w:pPr>
      <w:r w:rsidRPr="0056625B">
        <w:rPr>
          <w:sz w:val="20"/>
          <w:szCs w:val="20"/>
        </w:rPr>
        <w:t>Application for nursing CE is pending from Rochester Regional Health. Rochester Regional Health Nursing Institute is an approved provider of continuing nursing education by ANA Massachusetts, an accredited approver by the American Nurses Credentialing Center’s Commission on Accreditation. Completion of this program will award 1.0 continuing nursing education credits.</w:t>
      </w:r>
    </w:p>
    <w:p w:rsidR="00EC5BF5" w:rsidRDefault="00EC5BF5" w:rsidP="00EC5BF5">
      <w:pPr>
        <w:rPr>
          <w:sz w:val="18"/>
          <w:szCs w:val="18"/>
        </w:rPr>
      </w:pPr>
    </w:p>
    <w:p w:rsidR="0056625B" w:rsidRDefault="0056625B" w:rsidP="00EC5BF5">
      <w:pPr>
        <w:rPr>
          <w:sz w:val="18"/>
          <w:szCs w:val="18"/>
        </w:rPr>
      </w:pPr>
    </w:p>
    <w:p w:rsidR="0056625B" w:rsidRDefault="0056625B" w:rsidP="00EC5BF5">
      <w:pPr>
        <w:rPr>
          <w:sz w:val="18"/>
          <w:szCs w:val="18"/>
        </w:rPr>
      </w:pPr>
    </w:p>
    <w:p w:rsidR="00EC5BF5" w:rsidRPr="0065275D" w:rsidRDefault="009C1ACA" w:rsidP="007F6F52">
      <w:pPr>
        <w:rPr>
          <w:b/>
          <w:color w:val="4472C4" w:themeColor="accent5"/>
          <w:u w:val="single"/>
        </w:rPr>
      </w:pPr>
      <w:r w:rsidRPr="0065275D">
        <w:rPr>
          <w:b/>
          <w:color w:val="4472C4" w:themeColor="accent5"/>
          <w:u w:val="single"/>
        </w:rPr>
        <w:t>P</w:t>
      </w:r>
      <w:r w:rsidR="007F6F52" w:rsidRPr="0065275D">
        <w:rPr>
          <w:b/>
          <w:color w:val="4472C4" w:themeColor="accent5"/>
          <w:u w:val="single"/>
        </w:rPr>
        <w:t>rogram</w:t>
      </w:r>
    </w:p>
    <w:p w:rsidR="009C1ACA" w:rsidRDefault="009C1ACA" w:rsidP="00EC5BF5">
      <w:r>
        <w:t xml:space="preserve">6:30    Welcome </w:t>
      </w:r>
      <w:r w:rsidR="0087186C">
        <w:t xml:space="preserve">and introduction by </w:t>
      </w:r>
      <w:r w:rsidRPr="00FA43D8">
        <w:t xml:space="preserve">Kathy </w:t>
      </w:r>
      <w:r w:rsidR="00FA43D8" w:rsidRPr="00FA43D8">
        <w:t xml:space="preserve">H. </w:t>
      </w:r>
      <w:proofErr w:type="spellStart"/>
      <w:r w:rsidRPr="00FA43D8">
        <w:t>Rideout</w:t>
      </w:r>
      <w:proofErr w:type="spellEnd"/>
      <w:r>
        <w:t>,</w:t>
      </w:r>
      <w:r w:rsidR="00FA43D8">
        <w:t xml:space="preserve"> </w:t>
      </w:r>
      <w:proofErr w:type="spellStart"/>
      <w:r w:rsidR="00FA43D8" w:rsidRPr="00EC5BF5">
        <w:rPr>
          <w:sz w:val="20"/>
          <w:szCs w:val="20"/>
        </w:rPr>
        <w:t>EdD</w:t>
      </w:r>
      <w:proofErr w:type="spellEnd"/>
      <w:r w:rsidR="00FA43D8" w:rsidRPr="00EC5BF5">
        <w:rPr>
          <w:sz w:val="20"/>
          <w:szCs w:val="20"/>
        </w:rPr>
        <w:t>, PPCNP-BC, FNAP</w:t>
      </w:r>
      <w:r w:rsidR="0081487F">
        <w:rPr>
          <w:sz w:val="20"/>
          <w:szCs w:val="20"/>
        </w:rPr>
        <w:t>, Dean, University of Rochester School of Nursing</w:t>
      </w:r>
    </w:p>
    <w:p w:rsidR="00FA43D8" w:rsidRPr="00EC5BF5" w:rsidRDefault="009C1ACA" w:rsidP="00FA43D8">
      <w:pPr>
        <w:rPr>
          <w:sz w:val="20"/>
          <w:szCs w:val="20"/>
        </w:rPr>
      </w:pPr>
      <w:r>
        <w:t xml:space="preserve">6:45 – Introduction of Keynote Speaker, John C. </w:t>
      </w:r>
      <w:proofErr w:type="spellStart"/>
      <w:r>
        <w:t>Kirchgessner</w:t>
      </w:r>
      <w:proofErr w:type="spellEnd"/>
      <w:r>
        <w:t xml:space="preserve">, </w:t>
      </w:r>
      <w:r w:rsidR="00FA43D8" w:rsidRPr="00EC5BF5">
        <w:rPr>
          <w:sz w:val="20"/>
          <w:szCs w:val="20"/>
        </w:rPr>
        <w:t>PhD, RN, PNP</w:t>
      </w:r>
    </w:p>
    <w:p w:rsidR="009C1ACA" w:rsidRPr="0087186C" w:rsidRDefault="0087186C" w:rsidP="009C1ACA">
      <w:pPr>
        <w:rPr>
          <w:b/>
          <w:i/>
        </w:rPr>
      </w:pPr>
      <w:r w:rsidRPr="0087186C">
        <w:rPr>
          <w:b/>
          <w:i/>
        </w:rPr>
        <w:t>Rochester’s Greatest Generation: Science,              Technology, and Nurses’ Work</w:t>
      </w:r>
      <w:r w:rsidR="00654A89">
        <w:rPr>
          <w:b/>
          <w:i/>
        </w:rPr>
        <w:t>,</w:t>
      </w:r>
      <w:r w:rsidR="0081487F">
        <w:rPr>
          <w:b/>
          <w:i/>
        </w:rPr>
        <w:t xml:space="preserve"> 1940-1968</w:t>
      </w:r>
      <w:r w:rsidR="009C1ACA" w:rsidRPr="0087186C">
        <w:rPr>
          <w:b/>
          <w:i/>
        </w:rPr>
        <w:t xml:space="preserve"> </w:t>
      </w:r>
    </w:p>
    <w:p w:rsidR="009C1ACA" w:rsidRDefault="009C1ACA" w:rsidP="009C1ACA">
      <w:r>
        <w:t xml:space="preserve">7:30 </w:t>
      </w:r>
      <w:r w:rsidR="00FA43D8">
        <w:t xml:space="preserve">- </w:t>
      </w:r>
      <w:r>
        <w:t>Question &amp; Answer Session</w:t>
      </w:r>
    </w:p>
    <w:p w:rsidR="009C1ACA" w:rsidRDefault="009C1ACA" w:rsidP="009C1ACA">
      <w:r>
        <w:t>7:45 Closing Remarks – Dianne Cooney-Miner, PhD, RN, FAAN, FFNMRCS</w:t>
      </w:r>
      <w:r w:rsidR="0081487F">
        <w:t>, Dean, St. John Fisher College Wegmans School of Nursing</w:t>
      </w:r>
    </w:p>
    <w:p w:rsidR="009C1ACA" w:rsidRPr="0081487F" w:rsidRDefault="00EC5BF5" w:rsidP="009C1ACA">
      <w:pPr>
        <w:jc w:val="center"/>
        <w:rPr>
          <w:i/>
        </w:rPr>
      </w:pPr>
      <w:r w:rsidRPr="0081487F">
        <w:rPr>
          <w:i/>
        </w:rPr>
        <w:t>TOURS</w:t>
      </w:r>
      <w:r w:rsidR="009C1ACA" w:rsidRPr="0081487F">
        <w:rPr>
          <w:i/>
        </w:rPr>
        <w:t xml:space="preserve"> of house at conclusion of program</w:t>
      </w:r>
      <w:r w:rsidR="00F33306" w:rsidRPr="0081487F">
        <w:rPr>
          <w:i/>
        </w:rPr>
        <w:t xml:space="preserve"> upon request</w:t>
      </w:r>
    </w:p>
    <w:p w:rsidR="002D74ED" w:rsidRPr="0065275D" w:rsidRDefault="007F6F52" w:rsidP="007F6F52">
      <w:pPr>
        <w:rPr>
          <w:b/>
          <w:color w:val="4472C4" w:themeColor="accent5"/>
          <w:u w:val="single"/>
        </w:rPr>
      </w:pPr>
      <w:r w:rsidRPr="0065275D">
        <w:rPr>
          <w:b/>
          <w:color w:val="4472C4" w:themeColor="accent5"/>
          <w:u w:val="single"/>
        </w:rPr>
        <w:t>P</w:t>
      </w:r>
      <w:r w:rsidR="002D74ED" w:rsidRPr="0065275D">
        <w:rPr>
          <w:b/>
          <w:color w:val="4472C4" w:themeColor="accent5"/>
          <w:u w:val="single"/>
        </w:rPr>
        <w:t>lanning Committee</w:t>
      </w:r>
    </w:p>
    <w:p w:rsidR="002D74ED" w:rsidRPr="0056625B" w:rsidRDefault="002D74ED">
      <w:pPr>
        <w:rPr>
          <w:sz w:val="20"/>
          <w:szCs w:val="20"/>
        </w:rPr>
      </w:pPr>
      <w:r w:rsidRPr="0056625B">
        <w:rPr>
          <w:sz w:val="20"/>
          <w:szCs w:val="20"/>
        </w:rPr>
        <w:t>Georgianna Becker, RN</w:t>
      </w:r>
    </w:p>
    <w:p w:rsidR="001C4AE6" w:rsidRPr="0056625B" w:rsidRDefault="002D74ED">
      <w:pPr>
        <w:rPr>
          <w:sz w:val="20"/>
          <w:szCs w:val="20"/>
        </w:rPr>
      </w:pPr>
      <w:r w:rsidRPr="0056625B">
        <w:rPr>
          <w:sz w:val="20"/>
          <w:szCs w:val="20"/>
        </w:rPr>
        <w:t>Kathleen Britton</w:t>
      </w:r>
      <w:r w:rsidR="00EC5BF5" w:rsidRPr="0056625B">
        <w:rPr>
          <w:sz w:val="20"/>
          <w:szCs w:val="20"/>
        </w:rPr>
        <w:t>, MA</w:t>
      </w:r>
    </w:p>
    <w:p w:rsidR="002D74ED" w:rsidRPr="0056625B" w:rsidRDefault="002D74ED">
      <w:pPr>
        <w:rPr>
          <w:sz w:val="20"/>
          <w:szCs w:val="20"/>
        </w:rPr>
      </w:pPr>
      <w:r w:rsidRPr="0056625B">
        <w:rPr>
          <w:sz w:val="20"/>
          <w:szCs w:val="20"/>
        </w:rPr>
        <w:t>Stephanie Brown Clark</w:t>
      </w:r>
      <w:r w:rsidR="00EC5BF5" w:rsidRPr="0056625B">
        <w:rPr>
          <w:sz w:val="20"/>
          <w:szCs w:val="20"/>
        </w:rPr>
        <w:t>, MA, MD, PhD</w:t>
      </w:r>
    </w:p>
    <w:p w:rsidR="002D74ED" w:rsidRPr="0056625B" w:rsidRDefault="002D74ED">
      <w:pPr>
        <w:rPr>
          <w:sz w:val="20"/>
          <w:szCs w:val="20"/>
        </w:rPr>
      </w:pPr>
      <w:r w:rsidRPr="0056625B">
        <w:rPr>
          <w:sz w:val="20"/>
          <w:szCs w:val="20"/>
        </w:rPr>
        <w:t>Dianne Cooney-Miner</w:t>
      </w:r>
      <w:r w:rsidR="002C639E" w:rsidRPr="0056625B">
        <w:rPr>
          <w:sz w:val="20"/>
          <w:szCs w:val="20"/>
        </w:rPr>
        <w:t>, PhD, RN, FAAN, FFNMRCS</w:t>
      </w:r>
    </w:p>
    <w:p w:rsidR="002246DE" w:rsidRPr="0056625B" w:rsidRDefault="002246DE">
      <w:pPr>
        <w:rPr>
          <w:sz w:val="20"/>
          <w:szCs w:val="20"/>
        </w:rPr>
      </w:pPr>
      <w:r w:rsidRPr="0056625B">
        <w:rPr>
          <w:sz w:val="20"/>
          <w:szCs w:val="20"/>
        </w:rPr>
        <w:t xml:space="preserve">John C. </w:t>
      </w:r>
      <w:proofErr w:type="spellStart"/>
      <w:r w:rsidRPr="0056625B">
        <w:rPr>
          <w:sz w:val="20"/>
          <w:szCs w:val="20"/>
        </w:rPr>
        <w:t>Kirchgessner</w:t>
      </w:r>
      <w:proofErr w:type="spellEnd"/>
      <w:r w:rsidRPr="0056625B">
        <w:rPr>
          <w:sz w:val="20"/>
          <w:szCs w:val="20"/>
        </w:rPr>
        <w:t>, PhD</w:t>
      </w:r>
      <w:r w:rsidR="002C639E" w:rsidRPr="0056625B">
        <w:rPr>
          <w:sz w:val="20"/>
          <w:szCs w:val="20"/>
        </w:rPr>
        <w:t>, RN, PNP</w:t>
      </w:r>
    </w:p>
    <w:p w:rsidR="002D74ED" w:rsidRPr="0056625B" w:rsidRDefault="002D74ED">
      <w:pPr>
        <w:rPr>
          <w:sz w:val="20"/>
          <w:szCs w:val="20"/>
        </w:rPr>
      </w:pPr>
      <w:r w:rsidRPr="0056625B">
        <w:rPr>
          <w:sz w:val="20"/>
          <w:szCs w:val="20"/>
        </w:rPr>
        <w:t>David Kluge, MD</w:t>
      </w:r>
    </w:p>
    <w:p w:rsidR="002D74ED" w:rsidRPr="0056625B" w:rsidRDefault="002D74ED">
      <w:pPr>
        <w:rPr>
          <w:sz w:val="20"/>
          <w:szCs w:val="20"/>
        </w:rPr>
      </w:pPr>
      <w:r w:rsidRPr="0056625B">
        <w:rPr>
          <w:sz w:val="20"/>
          <w:szCs w:val="20"/>
        </w:rPr>
        <w:t xml:space="preserve">Maria </w:t>
      </w:r>
      <w:r w:rsidR="002C639E" w:rsidRPr="0056625B">
        <w:rPr>
          <w:sz w:val="20"/>
          <w:szCs w:val="20"/>
        </w:rPr>
        <w:t xml:space="preserve">A. </w:t>
      </w:r>
      <w:r w:rsidRPr="0056625B">
        <w:rPr>
          <w:sz w:val="20"/>
          <w:szCs w:val="20"/>
        </w:rPr>
        <w:t>Marconi</w:t>
      </w:r>
      <w:r w:rsidR="002C639E" w:rsidRPr="0056625B">
        <w:rPr>
          <w:sz w:val="20"/>
          <w:szCs w:val="20"/>
        </w:rPr>
        <w:t xml:space="preserve">, </w:t>
      </w:r>
      <w:proofErr w:type="spellStart"/>
      <w:r w:rsidR="002C639E" w:rsidRPr="0056625B">
        <w:rPr>
          <w:sz w:val="20"/>
          <w:szCs w:val="20"/>
        </w:rPr>
        <w:t>EdD</w:t>
      </w:r>
      <w:proofErr w:type="spellEnd"/>
      <w:r w:rsidR="002C639E" w:rsidRPr="0056625B">
        <w:rPr>
          <w:sz w:val="20"/>
          <w:szCs w:val="20"/>
        </w:rPr>
        <w:t>, RN, CNE</w:t>
      </w:r>
    </w:p>
    <w:p w:rsidR="002D74ED" w:rsidRPr="0056625B" w:rsidRDefault="002D74ED">
      <w:pPr>
        <w:rPr>
          <w:sz w:val="20"/>
          <w:szCs w:val="20"/>
        </w:rPr>
      </w:pPr>
      <w:r w:rsidRPr="0056625B">
        <w:rPr>
          <w:sz w:val="20"/>
          <w:szCs w:val="20"/>
        </w:rPr>
        <w:t xml:space="preserve">Kathy </w:t>
      </w:r>
      <w:r w:rsidR="00FA43D8" w:rsidRPr="0056625B">
        <w:rPr>
          <w:sz w:val="20"/>
          <w:szCs w:val="20"/>
        </w:rPr>
        <w:t xml:space="preserve">H. </w:t>
      </w:r>
      <w:proofErr w:type="spellStart"/>
      <w:r w:rsidRPr="0056625B">
        <w:rPr>
          <w:sz w:val="20"/>
          <w:szCs w:val="20"/>
        </w:rPr>
        <w:t>Rideout</w:t>
      </w:r>
      <w:proofErr w:type="spellEnd"/>
      <w:r w:rsidR="00EC5BF5" w:rsidRPr="0056625B">
        <w:rPr>
          <w:sz w:val="20"/>
          <w:szCs w:val="20"/>
        </w:rPr>
        <w:t xml:space="preserve">, </w:t>
      </w:r>
      <w:proofErr w:type="spellStart"/>
      <w:r w:rsidR="00EC5BF5" w:rsidRPr="0056625B">
        <w:rPr>
          <w:sz w:val="20"/>
          <w:szCs w:val="20"/>
        </w:rPr>
        <w:t>EdD</w:t>
      </w:r>
      <w:proofErr w:type="spellEnd"/>
      <w:r w:rsidR="00EC5BF5" w:rsidRPr="0056625B">
        <w:rPr>
          <w:sz w:val="20"/>
          <w:szCs w:val="20"/>
        </w:rPr>
        <w:t>, PPCNP-BC, FNAP</w:t>
      </w:r>
    </w:p>
    <w:p w:rsidR="002D74ED" w:rsidRPr="0056625B" w:rsidRDefault="002D74ED">
      <w:pPr>
        <w:rPr>
          <w:sz w:val="20"/>
          <w:szCs w:val="20"/>
        </w:rPr>
      </w:pPr>
      <w:r w:rsidRPr="0056625B">
        <w:rPr>
          <w:sz w:val="20"/>
          <w:szCs w:val="20"/>
        </w:rPr>
        <w:t xml:space="preserve">Jennifer </w:t>
      </w:r>
      <w:r w:rsidR="00E75C26" w:rsidRPr="0056625B">
        <w:rPr>
          <w:sz w:val="20"/>
          <w:szCs w:val="20"/>
        </w:rPr>
        <w:t>H</w:t>
      </w:r>
      <w:r w:rsidR="00A268EE">
        <w:rPr>
          <w:sz w:val="20"/>
          <w:szCs w:val="20"/>
        </w:rPr>
        <w:t>.</w:t>
      </w:r>
      <w:r w:rsidR="00E75C26" w:rsidRPr="0056625B">
        <w:rPr>
          <w:sz w:val="20"/>
          <w:szCs w:val="20"/>
        </w:rPr>
        <w:t>B</w:t>
      </w:r>
      <w:r w:rsidR="00A268EE">
        <w:rPr>
          <w:sz w:val="20"/>
          <w:szCs w:val="20"/>
        </w:rPr>
        <w:t>.</w:t>
      </w:r>
      <w:r w:rsidR="00E75C26" w:rsidRPr="0056625B">
        <w:rPr>
          <w:sz w:val="20"/>
          <w:szCs w:val="20"/>
        </w:rPr>
        <w:t xml:space="preserve"> </w:t>
      </w:r>
      <w:r w:rsidRPr="0056625B">
        <w:rPr>
          <w:sz w:val="20"/>
          <w:szCs w:val="20"/>
        </w:rPr>
        <w:t>Simson</w:t>
      </w:r>
      <w:r w:rsidR="00E75C26" w:rsidRPr="0056625B">
        <w:rPr>
          <w:sz w:val="20"/>
          <w:szCs w:val="20"/>
        </w:rPr>
        <w:t>, RN</w:t>
      </w:r>
    </w:p>
    <w:p w:rsidR="002D74ED" w:rsidRPr="0056625B" w:rsidRDefault="002D74ED">
      <w:pPr>
        <w:rPr>
          <w:sz w:val="20"/>
          <w:szCs w:val="20"/>
        </w:rPr>
      </w:pPr>
      <w:r w:rsidRPr="0056625B">
        <w:rPr>
          <w:sz w:val="20"/>
          <w:szCs w:val="20"/>
        </w:rPr>
        <w:t>Donna Tydings</w:t>
      </w:r>
      <w:r w:rsidR="002C639E" w:rsidRPr="0056625B">
        <w:rPr>
          <w:sz w:val="20"/>
          <w:szCs w:val="20"/>
        </w:rPr>
        <w:t>, DNP, RN</w:t>
      </w:r>
      <w:r w:rsidR="00EC5BF5" w:rsidRPr="0056625B">
        <w:rPr>
          <w:sz w:val="20"/>
          <w:szCs w:val="20"/>
        </w:rPr>
        <w:t>, CNS-BC, NEA-BC</w:t>
      </w:r>
    </w:p>
    <w:p w:rsidR="0056625B" w:rsidRDefault="0056625B">
      <w:pPr>
        <w:rPr>
          <w:sz w:val="18"/>
          <w:szCs w:val="18"/>
        </w:rPr>
      </w:pPr>
    </w:p>
    <w:p w:rsidR="004F2F5F" w:rsidRDefault="004F2F5F">
      <w:pPr>
        <w:rPr>
          <w:sz w:val="18"/>
          <w:szCs w:val="18"/>
        </w:rPr>
      </w:pPr>
    </w:p>
    <w:p w:rsidR="002D74ED" w:rsidRPr="001908E8" w:rsidRDefault="002D74ED">
      <w:pPr>
        <w:rPr>
          <w:color w:val="4472C4" w:themeColor="accent5"/>
          <w:u w:val="single"/>
        </w:rPr>
      </w:pPr>
      <w:r w:rsidRPr="001908E8">
        <w:rPr>
          <w:b/>
          <w:color w:val="4472C4" w:themeColor="accent5"/>
          <w:u w:val="single"/>
        </w:rPr>
        <w:t>H</w:t>
      </w:r>
      <w:r w:rsidR="00AB3E65" w:rsidRPr="001908E8">
        <w:rPr>
          <w:b/>
          <w:color w:val="4472C4" w:themeColor="accent5"/>
          <w:u w:val="single"/>
        </w:rPr>
        <w:t>istory of the Rochester</w:t>
      </w:r>
      <w:r w:rsidR="00AB3E65" w:rsidRPr="001908E8">
        <w:rPr>
          <w:color w:val="4472C4" w:themeColor="accent5"/>
          <w:u w:val="single"/>
        </w:rPr>
        <w:t xml:space="preserve"> </w:t>
      </w:r>
      <w:r w:rsidR="00AB3E65" w:rsidRPr="001908E8">
        <w:rPr>
          <w:b/>
          <w:color w:val="4472C4" w:themeColor="accent5"/>
          <w:u w:val="single"/>
        </w:rPr>
        <w:t>Academy of Medicine</w:t>
      </w:r>
    </w:p>
    <w:p w:rsidR="00AB3E65" w:rsidRPr="0056625B" w:rsidRDefault="00AB3E65">
      <w:r w:rsidRPr="0056625B">
        <w:t xml:space="preserve">The Rochester Academy of Medicine was founded in 1900 and has been a place for education, collegiality, and community service ever since. When the Lyon family donated their house on 1441 East Avenue, in 1939, the Academy became a home for professional events, social gatherings, and collaborations for generations of clinicians from all the healthcare institutions and private practices in the community </w:t>
      </w:r>
    </w:p>
    <w:p w:rsidR="00EC5BF5" w:rsidRPr="001908E8" w:rsidRDefault="002D74ED">
      <w:pPr>
        <w:rPr>
          <w:b/>
          <w:color w:val="4472C4" w:themeColor="accent5"/>
          <w:u w:val="single"/>
        </w:rPr>
      </w:pPr>
      <w:r w:rsidRPr="001908E8">
        <w:rPr>
          <w:b/>
          <w:color w:val="4472C4" w:themeColor="accent5"/>
          <w:u w:val="single"/>
        </w:rPr>
        <w:t xml:space="preserve">History of </w:t>
      </w:r>
      <w:r w:rsidR="00AB3E65" w:rsidRPr="001908E8">
        <w:rPr>
          <w:b/>
          <w:color w:val="4472C4" w:themeColor="accent5"/>
          <w:u w:val="single"/>
        </w:rPr>
        <w:t xml:space="preserve">Rochester Medical Museum &amp; Archives </w:t>
      </w:r>
    </w:p>
    <w:p w:rsidR="0081487F" w:rsidRPr="0081487F" w:rsidRDefault="0081487F">
      <w:r w:rsidRPr="0081487F">
        <w:t>Rochester General Hospital was the original museum site.</w:t>
      </w:r>
      <w:r w:rsidR="0016329B">
        <w:t xml:space="preserve"> </w:t>
      </w:r>
      <w:r w:rsidRPr="0081487F">
        <w:t>As the collection continued to grow and more space was needed, the Rochester Academy of Medicine became the new site for the museum and archives in 2014.</w:t>
      </w:r>
      <w:r w:rsidR="0016329B">
        <w:t xml:space="preserve"> This move made it ideal for collaboration between the Rochester Academy of Medicine and the Rochester Medical Museum &amp; Archives. The Museum &amp; Archives now preserves historical collections of Rochester Regional Health affiliates’ medical and nursing programs and disciplines of several</w:t>
      </w:r>
      <w:r w:rsidR="001B50AE">
        <w:t xml:space="preserve"> other</w:t>
      </w:r>
      <w:r w:rsidR="0016329B">
        <w:t xml:space="preserve"> local institutions and agencies.</w:t>
      </w:r>
    </w:p>
    <w:p w:rsidR="001C74B7" w:rsidRDefault="002246DE">
      <w:r>
        <w:rPr>
          <w:b/>
        </w:rPr>
        <w:t xml:space="preserve">ADA Compliant: </w:t>
      </w:r>
      <w:r w:rsidR="00EC5BF5">
        <w:rPr>
          <w:b/>
        </w:rPr>
        <w:t>Wh</w:t>
      </w:r>
      <w:r>
        <w:rPr>
          <w:b/>
        </w:rPr>
        <w:t xml:space="preserve">eelchair accessible and Auditorium and Living </w:t>
      </w:r>
      <w:r w:rsidR="00AA1A4F">
        <w:rPr>
          <w:b/>
        </w:rPr>
        <w:t xml:space="preserve">Room </w:t>
      </w:r>
      <w:r>
        <w:rPr>
          <w:b/>
        </w:rPr>
        <w:t>are fitted with Hearing Loop</w:t>
      </w:r>
    </w:p>
    <w:sectPr w:rsidR="001C74B7" w:rsidSect="0056625B">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B7"/>
    <w:rsid w:val="00044054"/>
    <w:rsid w:val="0016329B"/>
    <w:rsid w:val="001707AF"/>
    <w:rsid w:val="001908E8"/>
    <w:rsid w:val="001A312D"/>
    <w:rsid w:val="001B50AE"/>
    <w:rsid w:val="001C37EA"/>
    <w:rsid w:val="001C4AE6"/>
    <w:rsid w:val="001C74B7"/>
    <w:rsid w:val="002246DE"/>
    <w:rsid w:val="00237959"/>
    <w:rsid w:val="002C3BDE"/>
    <w:rsid w:val="002C639E"/>
    <w:rsid w:val="002D74ED"/>
    <w:rsid w:val="00344B57"/>
    <w:rsid w:val="003505DC"/>
    <w:rsid w:val="00497524"/>
    <w:rsid w:val="004F2F5F"/>
    <w:rsid w:val="00552833"/>
    <w:rsid w:val="0056625B"/>
    <w:rsid w:val="00575C5A"/>
    <w:rsid w:val="005B574E"/>
    <w:rsid w:val="0065275D"/>
    <w:rsid w:val="00654A89"/>
    <w:rsid w:val="00660A42"/>
    <w:rsid w:val="006A3638"/>
    <w:rsid w:val="0072083E"/>
    <w:rsid w:val="007616B7"/>
    <w:rsid w:val="007F6F52"/>
    <w:rsid w:val="008108C2"/>
    <w:rsid w:val="0081487F"/>
    <w:rsid w:val="0087186C"/>
    <w:rsid w:val="00871EB8"/>
    <w:rsid w:val="009443CE"/>
    <w:rsid w:val="0097379C"/>
    <w:rsid w:val="009C1ACA"/>
    <w:rsid w:val="00A268EE"/>
    <w:rsid w:val="00A33360"/>
    <w:rsid w:val="00AA1A4F"/>
    <w:rsid w:val="00AB3E65"/>
    <w:rsid w:val="00AD1017"/>
    <w:rsid w:val="00AE1013"/>
    <w:rsid w:val="00AF7511"/>
    <w:rsid w:val="00B05077"/>
    <w:rsid w:val="00B23282"/>
    <w:rsid w:val="00BD400E"/>
    <w:rsid w:val="00C530B0"/>
    <w:rsid w:val="00D06A17"/>
    <w:rsid w:val="00D53394"/>
    <w:rsid w:val="00DA350E"/>
    <w:rsid w:val="00E2489C"/>
    <w:rsid w:val="00E25872"/>
    <w:rsid w:val="00E75C26"/>
    <w:rsid w:val="00EC5BF5"/>
    <w:rsid w:val="00ED3329"/>
    <w:rsid w:val="00EF016D"/>
    <w:rsid w:val="00F33306"/>
    <w:rsid w:val="00F40929"/>
    <w:rsid w:val="00F851C8"/>
    <w:rsid w:val="00FA43D8"/>
    <w:rsid w:val="00FC2E8D"/>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661D-95CB-468F-8E1E-81D7245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8C2"/>
    <w:rPr>
      <w:color w:val="0563C1" w:themeColor="hyperlink"/>
      <w:u w:val="single"/>
    </w:rPr>
  </w:style>
  <w:style w:type="paragraph" w:styleId="BalloonText">
    <w:name w:val="Balloon Text"/>
    <w:basedOn w:val="Normal"/>
    <w:link w:val="BalloonTextChar"/>
    <w:uiPriority w:val="99"/>
    <w:semiHidden/>
    <w:unhideWhenUsed/>
    <w:rsid w:val="00D53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rao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6802-BEE0-45F9-9EFA-9BB75991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Schenck</dc:creator>
  <cp:keywords/>
  <dc:description/>
  <cp:lastModifiedBy>Iafrati, Nancy S (niafrati)</cp:lastModifiedBy>
  <cp:revision>2</cp:revision>
  <cp:lastPrinted>2019-02-26T12:29:00Z</cp:lastPrinted>
  <dcterms:created xsi:type="dcterms:W3CDTF">2019-03-26T19:07:00Z</dcterms:created>
  <dcterms:modified xsi:type="dcterms:W3CDTF">2019-03-26T19:07:00Z</dcterms:modified>
</cp:coreProperties>
</file>