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F34" w:rsidRDefault="008762AE" w:rsidP="00595F34">
      <w:bookmarkStart w:id="0" w:name="_GoBack"/>
      <w:bookmarkEnd w:id="0"/>
      <w:r w:rsidRPr="008762AE">
        <w:t>Course</w:t>
      </w:r>
      <w:r>
        <w:t xml:space="preserve"> Outline</w:t>
      </w:r>
      <w:r w:rsidRPr="008762AE">
        <w:t>:  Laryngospasm in the Pediatric Patient</w:t>
      </w:r>
    </w:p>
    <w:p w:rsidR="008762AE" w:rsidRPr="008762AE" w:rsidRDefault="008762AE" w:rsidP="00595F34"/>
    <w:p w:rsidR="008762AE" w:rsidRPr="008762AE" w:rsidRDefault="008762AE" w:rsidP="008762AE">
      <w:pPr>
        <w:pStyle w:val="ListParagraph"/>
        <w:ind w:left="0"/>
        <w:rPr>
          <w:rFonts w:eastAsia="Batang"/>
          <w:bCs/>
          <w:kern w:val="24"/>
        </w:rPr>
      </w:pPr>
      <w:r w:rsidRPr="008762AE">
        <w:t>Objectives:</w:t>
      </w:r>
      <w:r w:rsidRPr="008762AE">
        <w:rPr>
          <w:rFonts w:eastAsia="Batang"/>
          <w:bCs/>
          <w:kern w:val="24"/>
        </w:rPr>
        <w:t xml:space="preserve"> </w:t>
      </w:r>
    </w:p>
    <w:p w:rsidR="008762AE" w:rsidRPr="008762AE" w:rsidRDefault="008762AE" w:rsidP="008762AE">
      <w:pPr>
        <w:pStyle w:val="ListParagraph"/>
        <w:numPr>
          <w:ilvl w:val="0"/>
          <w:numId w:val="4"/>
        </w:numPr>
      </w:pPr>
      <w:r w:rsidRPr="008762AE">
        <w:rPr>
          <w:rFonts w:eastAsia="Batang"/>
          <w:bCs/>
          <w:kern w:val="24"/>
        </w:rPr>
        <w:t>Review pediatric airway anatomy</w:t>
      </w:r>
    </w:p>
    <w:p w:rsidR="008762AE" w:rsidRPr="008762AE" w:rsidRDefault="008762AE" w:rsidP="008762AE">
      <w:pPr>
        <w:pStyle w:val="ListParagraph"/>
        <w:numPr>
          <w:ilvl w:val="0"/>
          <w:numId w:val="4"/>
        </w:numPr>
      </w:pPr>
      <w:r w:rsidRPr="008762AE">
        <w:rPr>
          <w:rFonts w:eastAsia="Batang"/>
          <w:bCs/>
          <w:kern w:val="24"/>
        </w:rPr>
        <w:t>Discuss the mechanism of laryngospasm</w:t>
      </w:r>
    </w:p>
    <w:p w:rsidR="008762AE" w:rsidRPr="008762AE" w:rsidRDefault="008762AE" w:rsidP="008762AE">
      <w:pPr>
        <w:pStyle w:val="ListParagraph"/>
        <w:numPr>
          <w:ilvl w:val="0"/>
          <w:numId w:val="4"/>
        </w:numPr>
      </w:pPr>
      <w:r w:rsidRPr="008762AE">
        <w:rPr>
          <w:rFonts w:eastAsia="Batang"/>
          <w:bCs/>
          <w:kern w:val="24"/>
        </w:rPr>
        <w:t>Identify of the nursing implications and interventions through the perianesthesia experience</w:t>
      </w:r>
    </w:p>
    <w:p w:rsidR="008762AE" w:rsidRDefault="008762AE" w:rsidP="00595F34">
      <w:r>
        <w:t>Airway Anatomy</w:t>
      </w:r>
    </w:p>
    <w:p w:rsidR="008762AE" w:rsidRDefault="008762AE" w:rsidP="008762AE">
      <w:pPr>
        <w:pStyle w:val="ListParagraph"/>
        <w:numPr>
          <w:ilvl w:val="0"/>
          <w:numId w:val="5"/>
        </w:numPr>
      </w:pPr>
      <w:r>
        <w:t>Pharynx</w:t>
      </w:r>
    </w:p>
    <w:p w:rsidR="008762AE" w:rsidRDefault="008762AE" w:rsidP="008762AE">
      <w:pPr>
        <w:pStyle w:val="ListParagraph"/>
        <w:numPr>
          <w:ilvl w:val="0"/>
          <w:numId w:val="5"/>
        </w:numPr>
      </w:pPr>
      <w:r>
        <w:t>Larynx</w:t>
      </w:r>
    </w:p>
    <w:p w:rsidR="008762AE" w:rsidRDefault="008762AE" w:rsidP="008762AE">
      <w:pPr>
        <w:pStyle w:val="ListParagraph"/>
        <w:numPr>
          <w:ilvl w:val="0"/>
          <w:numId w:val="5"/>
        </w:numPr>
      </w:pPr>
      <w:r>
        <w:t>Vocal Chords</w:t>
      </w:r>
    </w:p>
    <w:p w:rsidR="008762AE" w:rsidRDefault="008762AE" w:rsidP="00595F34">
      <w:r>
        <w:t>Pediatric Airway Differences</w:t>
      </w:r>
    </w:p>
    <w:p w:rsidR="008762AE" w:rsidRDefault="008762AE" w:rsidP="00595F34">
      <w:r>
        <w:t>Laryngospasm</w:t>
      </w:r>
    </w:p>
    <w:p w:rsidR="008762AE" w:rsidRDefault="008762AE" w:rsidP="008762AE">
      <w:pPr>
        <w:pStyle w:val="ListParagraph"/>
        <w:numPr>
          <w:ilvl w:val="0"/>
          <w:numId w:val="6"/>
        </w:numPr>
      </w:pPr>
      <w:r>
        <w:t>Description</w:t>
      </w:r>
    </w:p>
    <w:p w:rsidR="008762AE" w:rsidRDefault="008762AE" w:rsidP="008762AE">
      <w:pPr>
        <w:pStyle w:val="ListParagraph"/>
        <w:numPr>
          <w:ilvl w:val="0"/>
          <w:numId w:val="6"/>
        </w:numPr>
      </w:pPr>
      <w:r>
        <w:t>Why it Matters</w:t>
      </w:r>
    </w:p>
    <w:p w:rsidR="008762AE" w:rsidRDefault="008762AE" w:rsidP="008762AE">
      <w:pPr>
        <w:pStyle w:val="ListParagraph"/>
        <w:numPr>
          <w:ilvl w:val="0"/>
          <w:numId w:val="6"/>
        </w:numPr>
      </w:pPr>
      <w:r>
        <w:t>Risk Factors</w:t>
      </w:r>
    </w:p>
    <w:p w:rsidR="008762AE" w:rsidRDefault="008762AE" w:rsidP="008762AE">
      <w:r>
        <w:t>Care and Treatment</w:t>
      </w:r>
    </w:p>
    <w:p w:rsidR="008762AE" w:rsidRDefault="008762AE" w:rsidP="008762AE">
      <w:pPr>
        <w:pStyle w:val="ListParagraph"/>
        <w:numPr>
          <w:ilvl w:val="0"/>
          <w:numId w:val="7"/>
        </w:numPr>
      </w:pPr>
      <w:r>
        <w:t>Complications</w:t>
      </w:r>
    </w:p>
    <w:p w:rsidR="008762AE" w:rsidRDefault="008762AE" w:rsidP="008762AE">
      <w:pPr>
        <w:pStyle w:val="ListParagraph"/>
        <w:numPr>
          <w:ilvl w:val="0"/>
          <w:numId w:val="7"/>
        </w:numPr>
      </w:pPr>
      <w:r>
        <w:t>Other airway concerns</w:t>
      </w:r>
    </w:p>
    <w:p w:rsidR="008762AE" w:rsidRPr="008762AE" w:rsidRDefault="008762AE" w:rsidP="00595F34"/>
    <w:sectPr w:rsidR="008762AE" w:rsidRPr="00876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729" w:rsidRDefault="00195729" w:rsidP="008762AE">
      <w:r>
        <w:separator/>
      </w:r>
    </w:p>
  </w:endnote>
  <w:endnote w:type="continuationSeparator" w:id="0">
    <w:p w:rsidR="00195729" w:rsidRDefault="00195729" w:rsidP="0087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729" w:rsidRDefault="00195729" w:rsidP="008762AE">
      <w:r>
        <w:separator/>
      </w:r>
    </w:p>
  </w:footnote>
  <w:footnote w:type="continuationSeparator" w:id="0">
    <w:p w:rsidR="00195729" w:rsidRDefault="00195729" w:rsidP="00876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A549A"/>
    <w:multiLevelType w:val="hybridMultilevel"/>
    <w:tmpl w:val="9ABC954E"/>
    <w:lvl w:ilvl="0" w:tplc="6DB8C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2230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C21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608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C85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B6E9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BCB3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4A9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9C36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8345B9"/>
    <w:multiLevelType w:val="hybridMultilevel"/>
    <w:tmpl w:val="2AB6D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76473"/>
    <w:multiLevelType w:val="hybridMultilevel"/>
    <w:tmpl w:val="A94C4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01EE6"/>
    <w:multiLevelType w:val="hybridMultilevel"/>
    <w:tmpl w:val="19843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8119C"/>
    <w:multiLevelType w:val="hybridMultilevel"/>
    <w:tmpl w:val="A2C60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22D17"/>
    <w:multiLevelType w:val="hybridMultilevel"/>
    <w:tmpl w:val="33E6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E7120"/>
    <w:multiLevelType w:val="hybridMultilevel"/>
    <w:tmpl w:val="3A961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62"/>
    <w:rsid w:val="00195729"/>
    <w:rsid w:val="001F7CFA"/>
    <w:rsid w:val="0031575A"/>
    <w:rsid w:val="004B6B52"/>
    <w:rsid w:val="00517383"/>
    <w:rsid w:val="00595F34"/>
    <w:rsid w:val="00801C93"/>
    <w:rsid w:val="008762AE"/>
    <w:rsid w:val="0094442E"/>
    <w:rsid w:val="009D251C"/>
    <w:rsid w:val="00C60CA6"/>
    <w:rsid w:val="00CF384C"/>
    <w:rsid w:val="00C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EC780-A847-4521-B72B-5FF6DE57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2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2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62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2A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6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4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612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455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472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Hoefner-Notz</dc:creator>
  <cp:keywords/>
  <dc:description/>
  <cp:lastModifiedBy>Regina Hoefner-Notz</cp:lastModifiedBy>
  <cp:revision>2</cp:revision>
  <dcterms:created xsi:type="dcterms:W3CDTF">2018-06-27T19:13:00Z</dcterms:created>
  <dcterms:modified xsi:type="dcterms:W3CDTF">2018-06-27T19:13:00Z</dcterms:modified>
</cp:coreProperties>
</file>