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CE" w:rsidRDefault="003C55CE" w:rsidP="003C55CE">
      <w:pPr>
        <w:widowControl w:val="0"/>
        <w:autoSpaceDE w:val="0"/>
        <w:autoSpaceDN w:val="0"/>
        <w:adjustRightInd w:val="0"/>
        <w:spacing w:after="2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Notification to Membership for Items for discussion at the annual meeting scheduled 10/2/14:</w:t>
      </w:r>
    </w:p>
    <w:p w:rsidR="003C55CE" w:rsidRPr="003C55CE" w:rsidRDefault="003C55CE" w:rsidP="003C55CE">
      <w:pPr>
        <w:pStyle w:val="NoSpacing"/>
        <w:numPr>
          <w:ilvl w:val="0"/>
          <w:numId w:val="2"/>
        </w:numPr>
        <w:rPr>
          <w:rFonts w:cs="Arial"/>
          <w:sz w:val="28"/>
          <w:szCs w:val="28"/>
          <w:u w:val="single"/>
        </w:rPr>
      </w:pPr>
      <w:bookmarkStart w:id="0" w:name="_GoBack"/>
      <w:bookmarkEnd w:id="0"/>
      <w:r w:rsidRPr="003C55CE">
        <w:rPr>
          <w:rFonts w:cs="Arial"/>
          <w:sz w:val="28"/>
          <w:szCs w:val="28"/>
          <w:u w:val="single"/>
        </w:rPr>
        <w:t>Proposed By-law addition</w:t>
      </w:r>
    </w:p>
    <w:p w:rsidR="003C55CE" w:rsidRDefault="003C55CE" w:rsidP="003C55CE">
      <w:pPr>
        <w:pStyle w:val="NoSpacing"/>
        <w:ind w:left="720"/>
        <w:rPr>
          <w:rFonts w:cs="Arial"/>
          <w:sz w:val="28"/>
          <w:szCs w:val="28"/>
        </w:rPr>
      </w:pPr>
      <w:r w:rsidRPr="003C55CE">
        <w:rPr>
          <w:rFonts w:cs="Arial"/>
          <w:sz w:val="28"/>
          <w:szCs w:val="28"/>
          <w:u w:val="single"/>
        </w:rPr>
        <w:t>Rationale:</w:t>
      </w:r>
      <w:r>
        <w:rPr>
          <w:rFonts w:cs="Arial"/>
          <w:sz w:val="28"/>
          <w:szCs w:val="28"/>
        </w:rPr>
        <w:t xml:space="preserve"> If the annual meeting is cancelled, WSNA needs to have a formal mechanism for the executive board to conduct the business of the organization</w:t>
      </w:r>
      <w:r w:rsidR="00C12A54">
        <w:rPr>
          <w:rFonts w:cs="Arial"/>
          <w:sz w:val="28"/>
          <w:szCs w:val="28"/>
        </w:rPr>
        <w:t>. This proposal also ensures that membership will be notified and offered the opportunity to participate.</w:t>
      </w:r>
    </w:p>
    <w:p w:rsidR="003C55CE" w:rsidRDefault="003C55CE" w:rsidP="003C55CE">
      <w:pPr>
        <w:pStyle w:val="NoSpacing"/>
        <w:ind w:left="720"/>
        <w:rPr>
          <w:rFonts w:cs="Arial"/>
          <w:sz w:val="28"/>
          <w:szCs w:val="28"/>
        </w:rPr>
      </w:pPr>
    </w:p>
    <w:p w:rsidR="003C55CE" w:rsidRPr="00C12A54" w:rsidRDefault="003C55CE" w:rsidP="003C55CE">
      <w:pPr>
        <w:pStyle w:val="NoSpacing"/>
        <w:numPr>
          <w:ilvl w:val="1"/>
          <w:numId w:val="2"/>
        </w:numPr>
        <w:rPr>
          <w:rFonts w:cs="Arial"/>
          <w:sz w:val="28"/>
          <w:szCs w:val="28"/>
          <w:u w:val="single"/>
        </w:rPr>
      </w:pPr>
      <w:r w:rsidRPr="00C12A54">
        <w:rPr>
          <w:rFonts w:cs="Arial"/>
          <w:sz w:val="28"/>
          <w:szCs w:val="28"/>
          <w:u w:val="single"/>
        </w:rPr>
        <w:t>Add Electronic Meetings for executive committee under Article IX Meetings.</w:t>
      </w:r>
    </w:p>
    <w:p w:rsidR="003C55CE" w:rsidRPr="003C55CE" w:rsidRDefault="003C55CE" w:rsidP="003C55CE">
      <w:pPr>
        <w:pStyle w:val="NoSpacing"/>
        <w:rPr>
          <w:rFonts w:cs="Times"/>
          <w:sz w:val="28"/>
          <w:szCs w:val="28"/>
        </w:rPr>
      </w:pPr>
      <w:r>
        <w:rPr>
          <w:rFonts w:cs="Times"/>
          <w:sz w:val="28"/>
          <w:szCs w:val="28"/>
        </w:rPr>
        <w:tab/>
      </w:r>
      <w:r>
        <w:rPr>
          <w:rFonts w:cs="Times"/>
          <w:sz w:val="28"/>
          <w:szCs w:val="28"/>
        </w:rPr>
        <w:tab/>
      </w:r>
      <w:r w:rsidRPr="003C55CE">
        <w:rPr>
          <w:rFonts w:cs="Times"/>
          <w:sz w:val="28"/>
          <w:szCs w:val="28"/>
        </w:rPr>
        <w:t>Electronic Meetings:</w:t>
      </w:r>
      <w:r w:rsidRPr="003C55CE">
        <w:rPr>
          <w:rFonts w:cs="Times"/>
          <w:sz w:val="28"/>
          <w:szCs w:val="28"/>
        </w:rPr>
        <w:tab/>
      </w:r>
    </w:p>
    <w:p w:rsidR="003C55CE" w:rsidRDefault="003C55CE" w:rsidP="003C55CE">
      <w:pPr>
        <w:pStyle w:val="NoSpacing"/>
        <w:ind w:left="1440"/>
        <w:rPr>
          <w:rFonts w:cs="Times"/>
          <w:sz w:val="28"/>
          <w:szCs w:val="28"/>
        </w:rPr>
      </w:pPr>
      <w:r w:rsidRPr="003C55CE">
        <w:rPr>
          <w:rFonts w:cs="Times"/>
          <w:sz w:val="28"/>
          <w:szCs w:val="28"/>
        </w:rPr>
        <w:t xml:space="preserve">The executive board is authorized to meet </w:t>
      </w:r>
      <w:r w:rsidRPr="003C55CE">
        <w:rPr>
          <w:sz w:val="28"/>
          <w:szCs w:val="28"/>
        </w:rPr>
        <w:t>and conduct the business of the organization</w:t>
      </w:r>
      <w:r w:rsidRPr="003C55CE">
        <w:rPr>
          <w:rFonts w:cs="Times"/>
          <w:sz w:val="28"/>
          <w:szCs w:val="28"/>
        </w:rPr>
        <w:t xml:space="preserve"> by telephone conference or through other electronic communication media as long as a quorum of the executive committee is met and all the members simultaneously hear each other and can participate during the meeting.</w:t>
      </w:r>
    </w:p>
    <w:p w:rsidR="003C55CE" w:rsidRPr="003C55CE" w:rsidRDefault="00C12A54" w:rsidP="003C55CE">
      <w:pPr>
        <w:pStyle w:val="NoSpacing"/>
        <w:numPr>
          <w:ilvl w:val="1"/>
          <w:numId w:val="2"/>
        </w:numPr>
        <w:rPr>
          <w:rFonts w:cs="Times"/>
          <w:sz w:val="28"/>
          <w:szCs w:val="28"/>
        </w:rPr>
      </w:pPr>
      <w:r>
        <w:rPr>
          <w:rFonts w:cs="Times"/>
          <w:sz w:val="28"/>
          <w:szCs w:val="28"/>
          <w:u w:val="single"/>
        </w:rPr>
        <w:t xml:space="preserve">Add </w:t>
      </w:r>
      <w:r w:rsidR="003C55CE" w:rsidRPr="00C12A54">
        <w:rPr>
          <w:rFonts w:cs="Times"/>
          <w:sz w:val="28"/>
          <w:szCs w:val="28"/>
          <w:u w:val="single"/>
        </w:rPr>
        <w:t>Special or Emergency Meetings</w:t>
      </w:r>
      <w:r w:rsidR="003C55CE" w:rsidRPr="003C55CE">
        <w:rPr>
          <w:rFonts w:cs="Times"/>
          <w:sz w:val="28"/>
          <w:szCs w:val="28"/>
        </w:rPr>
        <w:t>:</w:t>
      </w:r>
    </w:p>
    <w:p w:rsidR="003C55CE" w:rsidRPr="003C55CE" w:rsidRDefault="003C55CE" w:rsidP="003C55CE">
      <w:pPr>
        <w:pStyle w:val="NoSpacing"/>
        <w:ind w:left="1440"/>
        <w:rPr>
          <w:rFonts w:cs="Times"/>
          <w:sz w:val="28"/>
          <w:szCs w:val="28"/>
        </w:rPr>
      </w:pPr>
      <w:r w:rsidRPr="003C55CE">
        <w:rPr>
          <w:rFonts w:cs="Times"/>
          <w:sz w:val="28"/>
          <w:szCs w:val="28"/>
        </w:rPr>
        <w:t xml:space="preserve">In the event that the annual meeting cannot be held (i.e. inclement weather) </w:t>
      </w:r>
      <w:r>
        <w:rPr>
          <w:rFonts w:cs="Times"/>
          <w:sz w:val="28"/>
          <w:szCs w:val="28"/>
        </w:rPr>
        <w:t xml:space="preserve">the </w:t>
      </w:r>
      <w:r w:rsidRPr="003C55CE">
        <w:rPr>
          <w:rFonts w:cs="Times"/>
          <w:sz w:val="28"/>
          <w:szCs w:val="28"/>
        </w:rPr>
        <w:t>WSNA President, with approval of the executive board, is authorized to conduct annual business through telephone conference or through other electronic communication media as long as membership is given 2 weeks notification of the meeting a</w:t>
      </w:r>
      <w:r w:rsidRPr="003C55CE">
        <w:rPr>
          <w:sz w:val="28"/>
          <w:szCs w:val="28"/>
        </w:rPr>
        <w:t xml:space="preserve">nd have the opportunity to participate in the meeting. </w:t>
      </w:r>
      <w:r w:rsidRPr="003C55CE">
        <w:rPr>
          <w:rFonts w:cs="Times"/>
          <w:sz w:val="28"/>
          <w:szCs w:val="28"/>
        </w:rPr>
        <w:t xml:space="preserve"> Members will be notified through Electronic notification and notification will </w:t>
      </w:r>
      <w:proofErr w:type="gramStart"/>
      <w:r w:rsidRPr="003C55CE">
        <w:rPr>
          <w:rFonts w:cs="Times"/>
          <w:sz w:val="28"/>
          <w:szCs w:val="28"/>
        </w:rPr>
        <w:t>posted</w:t>
      </w:r>
      <w:proofErr w:type="gramEnd"/>
      <w:r w:rsidRPr="003C55CE">
        <w:rPr>
          <w:rFonts w:cs="Times"/>
          <w:sz w:val="28"/>
          <w:szCs w:val="28"/>
        </w:rPr>
        <w:t xml:space="preserve"> on WSNA website. </w:t>
      </w:r>
    </w:p>
    <w:p w:rsidR="00333FC9" w:rsidRDefault="00333FC9" w:rsidP="003C55CE">
      <w:pPr>
        <w:pStyle w:val="NoSpacing"/>
      </w:pPr>
    </w:p>
    <w:p w:rsidR="00790EC5" w:rsidRPr="00790EC5" w:rsidRDefault="003C55CE" w:rsidP="003C55C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790EC5">
        <w:rPr>
          <w:sz w:val="28"/>
          <w:szCs w:val="28"/>
          <w:u w:val="single"/>
        </w:rPr>
        <w:t>Announcement:</w:t>
      </w:r>
    </w:p>
    <w:p w:rsidR="003C55CE" w:rsidRDefault="00790EC5" w:rsidP="00790EC5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</w:t>
      </w:r>
      <w:r w:rsidR="003C55CE">
        <w:rPr>
          <w:sz w:val="28"/>
          <w:szCs w:val="28"/>
        </w:rPr>
        <w:t>he president-elect, who was to assume the position of president in October</w:t>
      </w:r>
      <w:r>
        <w:rPr>
          <w:sz w:val="28"/>
          <w:szCs w:val="28"/>
        </w:rPr>
        <w:t>,</w:t>
      </w:r>
      <w:r w:rsidR="003C55CE">
        <w:rPr>
          <w:sz w:val="28"/>
          <w:szCs w:val="28"/>
        </w:rPr>
        <w:t xml:space="preserve"> announced her resignation as a school nurse in the spring leaving WSNA without someone to fill the position.</w:t>
      </w:r>
    </w:p>
    <w:p w:rsidR="003C55CE" w:rsidRDefault="003C55CE" w:rsidP="003C55CE">
      <w:pPr>
        <w:pStyle w:val="NoSpacing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Ruth Burns from Natrona County has graciously offered to take the position.</w:t>
      </w:r>
    </w:p>
    <w:p w:rsidR="003C55CE" w:rsidRDefault="00790EC5" w:rsidP="003C55CE">
      <w:pPr>
        <w:pStyle w:val="NoSpacing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WSNA is now announcing that anyone who wishes to nominate himself or herself as a candidate for position of president must do so by the October 3, 2014 business meeting and a vote will be held.</w:t>
      </w:r>
    </w:p>
    <w:p w:rsidR="00790EC5" w:rsidRDefault="00790EC5" w:rsidP="003C55CE">
      <w:pPr>
        <w:pStyle w:val="NoSpacing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If no one else is nominated, Ruth Burns will be appointed as the new President at the annual meeting.</w:t>
      </w:r>
    </w:p>
    <w:p w:rsidR="00790EC5" w:rsidRDefault="00790EC5" w:rsidP="00790EC5">
      <w:pPr>
        <w:pStyle w:val="NoSpacing"/>
        <w:rPr>
          <w:sz w:val="28"/>
          <w:szCs w:val="28"/>
        </w:rPr>
      </w:pPr>
    </w:p>
    <w:p w:rsidR="00790EC5" w:rsidRDefault="00790EC5" w:rsidP="00790EC5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790EC5">
        <w:rPr>
          <w:sz w:val="28"/>
          <w:szCs w:val="28"/>
          <w:u w:val="single"/>
        </w:rPr>
        <w:t>Announcement:</w:t>
      </w:r>
      <w:r>
        <w:rPr>
          <w:sz w:val="28"/>
          <w:szCs w:val="28"/>
        </w:rPr>
        <w:t xml:space="preserve"> </w:t>
      </w:r>
    </w:p>
    <w:p w:rsidR="00790EC5" w:rsidRDefault="00790EC5" w:rsidP="00790EC5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The position of president-elect is open for nominations.</w:t>
      </w:r>
    </w:p>
    <w:p w:rsidR="00790EC5" w:rsidRDefault="00790EC5" w:rsidP="00790EC5">
      <w:pPr>
        <w:pStyle w:val="NoSpacing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WSNA is now announcing that anyone who wishes to nominate himself or herself as a candidate for position of president-elect must do so by the October 3, 2014 business meeting. If more than one person is nominated, a ballot vote will be held at the meeting.</w:t>
      </w:r>
    </w:p>
    <w:p w:rsidR="00790EC5" w:rsidRDefault="00790EC5" w:rsidP="00790EC5">
      <w:pPr>
        <w:pStyle w:val="NoSpacing"/>
        <w:rPr>
          <w:sz w:val="28"/>
          <w:szCs w:val="28"/>
        </w:rPr>
      </w:pPr>
    </w:p>
    <w:p w:rsidR="00790EC5" w:rsidRPr="003C55CE" w:rsidRDefault="00790EC5" w:rsidP="00790EC5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Nominations are now open for the </w:t>
      </w:r>
      <w:r w:rsidRPr="00790EC5">
        <w:rPr>
          <w:sz w:val="28"/>
          <w:szCs w:val="28"/>
          <w:u w:val="single"/>
        </w:rPr>
        <w:t>Wyoming School Nurse of the Year</w:t>
      </w:r>
      <w:r>
        <w:rPr>
          <w:sz w:val="28"/>
          <w:szCs w:val="28"/>
        </w:rPr>
        <w:t xml:space="preserve">. Requirements are posted on the WSNA website. </w:t>
      </w:r>
    </w:p>
    <w:sectPr w:rsidR="00790EC5" w:rsidRPr="003C55CE" w:rsidSect="003C55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33064"/>
    <w:multiLevelType w:val="hybridMultilevel"/>
    <w:tmpl w:val="17BE2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65D22"/>
    <w:multiLevelType w:val="hybridMultilevel"/>
    <w:tmpl w:val="6B066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55CE"/>
    <w:rsid w:val="00333FC9"/>
    <w:rsid w:val="003C55CE"/>
    <w:rsid w:val="00514EA6"/>
    <w:rsid w:val="00790EC5"/>
    <w:rsid w:val="00C12A54"/>
    <w:rsid w:val="00F9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5C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C55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5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5CE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5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5CE"/>
    <w:rPr>
      <w:rFonts w:ascii="Segoe UI" w:eastAsiaTheme="minorEastAsia" w:hAnsi="Segoe UI" w:cs="Segoe UI"/>
      <w:sz w:val="18"/>
      <w:szCs w:val="18"/>
    </w:rPr>
  </w:style>
  <w:style w:type="paragraph" w:styleId="NoSpacing">
    <w:name w:val="No Spacing"/>
    <w:uiPriority w:val="1"/>
    <w:qFormat/>
    <w:rsid w:val="003C55CE"/>
    <w:pPr>
      <w:spacing w:after="0" w:line="240" w:lineRule="auto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3C55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Sweetwater County School District #2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Bartholomew</dc:creator>
  <cp:lastModifiedBy>cordovm</cp:lastModifiedBy>
  <cp:revision>2</cp:revision>
  <dcterms:created xsi:type="dcterms:W3CDTF">2014-09-19T13:25:00Z</dcterms:created>
  <dcterms:modified xsi:type="dcterms:W3CDTF">2014-09-19T13:25:00Z</dcterms:modified>
</cp:coreProperties>
</file>