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6F8" w:rsidRPr="001A6FE0" w:rsidRDefault="006306F8" w:rsidP="006306F8">
      <w:pPr>
        <w:jc w:val="center"/>
        <w:rPr>
          <w:b/>
        </w:rPr>
      </w:pPr>
      <w:bookmarkStart w:id="0" w:name="_GoBack"/>
      <w:bookmarkEnd w:id="0"/>
      <w:r w:rsidRPr="001A6FE0">
        <w:rPr>
          <w:b/>
        </w:rPr>
        <w:t>Montana Association of School Nurses Executive Committee</w:t>
      </w:r>
    </w:p>
    <w:p w:rsidR="006306F8" w:rsidRPr="001A6FE0" w:rsidRDefault="006306F8" w:rsidP="006306F8">
      <w:pPr>
        <w:jc w:val="center"/>
        <w:rPr>
          <w:b/>
        </w:rPr>
      </w:pPr>
      <w:r w:rsidRPr="001A6FE0">
        <w:rPr>
          <w:b/>
        </w:rPr>
        <w:t>Meeting Minutes for 2/6/18</w:t>
      </w:r>
    </w:p>
    <w:p w:rsidR="006306F8" w:rsidRPr="001A6FE0" w:rsidRDefault="006306F8" w:rsidP="006306F8">
      <w:pPr>
        <w:rPr>
          <w:i/>
        </w:rPr>
      </w:pPr>
      <w:r w:rsidRPr="001A6FE0">
        <w:rPr>
          <w:i/>
        </w:rPr>
        <w:t>M</w:t>
      </w:r>
      <w:r w:rsidR="001A6FE0" w:rsidRPr="001A6FE0">
        <w:rPr>
          <w:i/>
        </w:rPr>
        <w:t>eeting held via conference call, 4pm to 5pm.</w:t>
      </w:r>
    </w:p>
    <w:p w:rsidR="006306F8" w:rsidRDefault="006306F8" w:rsidP="006306F8">
      <w:r>
        <w:t>Participants: Connie Bengston, Linda Simon, Karen Graf, Lisa Flanagan, Cathy Karey</w:t>
      </w:r>
    </w:p>
    <w:p w:rsidR="006306F8" w:rsidRDefault="006306F8" w:rsidP="006306F8">
      <w:r>
        <w:t>Meeting called to order at 1600</w:t>
      </w:r>
    </w:p>
    <w:p w:rsidR="006306F8" w:rsidRDefault="006306F8" w:rsidP="006306F8">
      <w:r>
        <w:t>Karen checked with those on the call to verify that she had provided correct information to NASN regarding some of the appointed positions within our affiliate.</w:t>
      </w:r>
    </w:p>
    <w:p w:rsidR="006306F8" w:rsidRDefault="006306F8" w:rsidP="006306F8">
      <w:r>
        <w:t>Agenda items:</w:t>
      </w:r>
    </w:p>
    <w:p w:rsidR="006306F8" w:rsidRDefault="006306F8" w:rsidP="006306F8">
      <w:pPr>
        <w:pStyle w:val="ListParagraph"/>
        <w:numPr>
          <w:ilvl w:val="0"/>
          <w:numId w:val="1"/>
        </w:numPr>
      </w:pPr>
      <w:r>
        <w:t xml:space="preserve">Update on conversation with MEA/MFT representative regarding MASN pursuing fall planning conference independently from MEA/MFT Conference:  Erica had a phone conversation with </w:t>
      </w:r>
      <w:r w:rsidR="00944B78">
        <w:t>Eric (Feaver, President) of MEA/MFT about our decision to separate for the fall conference this year.  She did thank him for helping with the CEU issue that we had and reiterated that this decision was NOT about that issue.  She shared that the conversation was very positive.  He said he appreciates the relationship that MEA/MFT has with the school nurses and with MNA.  He said he hoped we would consider coming back and he still offers us support.  Karen has already secured conference space and has started planning.</w:t>
      </w:r>
    </w:p>
    <w:p w:rsidR="00944B78" w:rsidRDefault="00944B78" w:rsidP="00944B78">
      <w:pPr>
        <w:pStyle w:val="ListParagraph"/>
      </w:pPr>
    </w:p>
    <w:p w:rsidR="00944B78" w:rsidRDefault="00944B78" w:rsidP="006306F8">
      <w:pPr>
        <w:pStyle w:val="ListParagraph"/>
        <w:numPr>
          <w:ilvl w:val="0"/>
          <w:numId w:val="1"/>
        </w:numPr>
      </w:pPr>
      <w:r>
        <w:t>School Nurse Resource Page:  Erica apologized that the link was not sent out for review after the last conference call, and explained that uploading of data took longer than she anticipated.  As of today there are only a few more areas that still need uploading to be completed on.  Erica will touch base with BJ this week and the link will be shared with exec committee for review soon.  Erica also asked about ideas for legal review.  The decision is that the sight should be reviewed, Karen added that it should also be set up for review every 3-5 years to make sure that content is still evidence based practice and relevant.  No one on the call is familiar with a legal representative or source that MASN has used before.  Erica will take this question to BJ.  She will also ask if there is still funds from the initial DPHHS funding to cover the costs associated.</w:t>
      </w:r>
    </w:p>
    <w:p w:rsidR="00944B78" w:rsidRDefault="00944B78" w:rsidP="00944B78">
      <w:pPr>
        <w:pStyle w:val="ListParagraph"/>
      </w:pPr>
    </w:p>
    <w:p w:rsidR="00944B78" w:rsidRDefault="00944B78" w:rsidP="006306F8">
      <w:pPr>
        <w:pStyle w:val="ListParagraph"/>
        <w:numPr>
          <w:ilvl w:val="0"/>
          <w:numId w:val="1"/>
        </w:numPr>
      </w:pPr>
      <w:r>
        <w:t>School Nurse Survey:  Dot did send out letters of instruction and the surveys today.  No further discussion.</w:t>
      </w:r>
    </w:p>
    <w:p w:rsidR="00944B78" w:rsidRDefault="00944B78" w:rsidP="00944B78">
      <w:pPr>
        <w:pStyle w:val="ListParagraph"/>
      </w:pPr>
    </w:p>
    <w:p w:rsidR="00E31233" w:rsidRDefault="00944B78" w:rsidP="00E31233">
      <w:pPr>
        <w:pStyle w:val="ListParagraph"/>
        <w:numPr>
          <w:ilvl w:val="0"/>
          <w:numId w:val="1"/>
        </w:numPr>
      </w:pPr>
      <w:r>
        <w:t xml:space="preserve">School Nurse of the Year Application:  Erica sent out a draft of a new application to the Exec Committee prior to the call.  She explained that this was generated from a conversation started in previous meetings.  She referenced applications from other NASN affiliates that she could find online, but did not want to make it too cumbersome.  Erica also shared that she found an older form in some documents that Connie shared and wanted to verify what the group wanted on eligibility criteria.  Discussion was had regarding if the nurse needed to be an “active member” as defined previously and if they needed to be a school nurse for 5 years.  After discussion it was </w:t>
      </w:r>
      <w:r>
        <w:lastRenderedPageBreak/>
        <w:t xml:space="preserve">decided to leave the criteria as it was on the draft letter sent out.  Other suggestions: link to a list on MASN website of SNOY past recipients.  Connie suggested sending the letter out via OPI to school administrators, possibly add School Nurse Day information. </w:t>
      </w:r>
      <w:r w:rsidR="00E31233">
        <w:t xml:space="preserve"> Letter can also be shared via Facebook and website.  </w:t>
      </w:r>
      <w:r>
        <w:t xml:space="preserve"> Linda asked if we would still vote at spring conference, decision was that we would continue with that process.  </w:t>
      </w:r>
      <w:r w:rsidR="00E31233">
        <w:t>Karen added that there will be discussion at the NASN level about criteria/process for SNOY and when that decision is made it may be a good time to review our form/process.  Karen also noted that the NASN deadline for SNOY is March 15</w:t>
      </w:r>
      <w:r w:rsidR="00E31233" w:rsidRPr="00E31233">
        <w:rPr>
          <w:vertAlign w:val="superscript"/>
        </w:rPr>
        <w:t>th</w:t>
      </w:r>
      <w:r w:rsidR="00E31233">
        <w:t xml:space="preserve">.  We could consider better aligning with their timeframe.  </w:t>
      </w:r>
    </w:p>
    <w:p w:rsidR="00E31233" w:rsidRDefault="00E31233" w:rsidP="00E31233">
      <w:pPr>
        <w:pStyle w:val="ListParagraph"/>
        <w:numPr>
          <w:ilvl w:val="1"/>
          <w:numId w:val="1"/>
        </w:numPr>
      </w:pPr>
      <w:r>
        <w:t xml:space="preserve">Notes on 2017-2018 Recipient:  Karen drove to Colestrip earlier this month and delivered Amelia Landon with her SNOY award.  (Thank you, Karen!).  Connie will send the nomination letter to Karen so that Karen can submit the information to NASN.  </w:t>
      </w:r>
    </w:p>
    <w:p w:rsidR="008B2C62" w:rsidRDefault="008B2C62" w:rsidP="008B2C62">
      <w:pPr>
        <w:pStyle w:val="ListParagraph"/>
        <w:ind w:left="1440"/>
      </w:pPr>
    </w:p>
    <w:p w:rsidR="008B2C62" w:rsidRDefault="008B2C62" w:rsidP="008B2C62">
      <w:pPr>
        <w:pStyle w:val="ListParagraph"/>
        <w:numPr>
          <w:ilvl w:val="0"/>
          <w:numId w:val="1"/>
        </w:numPr>
      </w:pPr>
      <w:r>
        <w:t>Current/Future Opportunities for Policy and Advocacy:</w:t>
      </w:r>
    </w:p>
    <w:p w:rsidR="008B2C62" w:rsidRDefault="008B2C62" w:rsidP="008B2C62">
      <w:pPr>
        <w:pStyle w:val="ListParagraph"/>
        <w:numPr>
          <w:ilvl w:val="1"/>
          <w:numId w:val="1"/>
        </w:numPr>
      </w:pPr>
      <w:r>
        <w:t>Revision of School Administrative Rules: Erica and Linda were introduced to this discussion via a MT Ki</w:t>
      </w:r>
      <w:r w:rsidR="001A6FE0">
        <w:t>ds with Diabetes Collaborative</w:t>
      </w:r>
      <w:r>
        <w:t xml:space="preserve">.  There has been a group from MTDPHHS reviewing Subchapter 8 of the Administrative Rules of MT that affect schools (37.111.801-37.111.846): </w:t>
      </w:r>
      <w:hyperlink r:id="rId6" w:history="1">
        <w:r w:rsidRPr="00403AF6">
          <w:rPr>
            <w:rStyle w:val="Hyperlink"/>
          </w:rPr>
          <w:t>http://www.mtrules.org/gateway/Subchapterhome.asp?scn=37%2E111.8</w:t>
        </w:r>
      </w:hyperlink>
    </w:p>
    <w:p w:rsidR="008B2C62" w:rsidRDefault="008B2C62" w:rsidP="008B2C62">
      <w:pPr>
        <w:pStyle w:val="ListParagraph"/>
        <w:ind w:left="1440"/>
      </w:pPr>
      <w:r>
        <w:t>MTDPHHS had asked MTKWDM for wording that would address diabetic students being able to manage independently and to review wording on “Glucagon Law”.</w:t>
      </w:r>
    </w:p>
    <w:p w:rsidR="008B2C62" w:rsidRDefault="001A6FE0" w:rsidP="008B2C62">
      <w:pPr>
        <w:pStyle w:val="ListParagraph"/>
        <w:numPr>
          <w:ilvl w:val="0"/>
          <w:numId w:val="2"/>
        </w:numPr>
      </w:pPr>
      <w:r>
        <w:t>Next step:  The MTDPHHS group</w:t>
      </w:r>
      <w:r w:rsidR="008B2C62">
        <w:t xml:space="preserve"> is not looking for editorial comments at this time.  They will be sending their draft to MASN (and other partners) before it is officially submitted to legal affairs.  There will then be a period for public comment.</w:t>
      </w:r>
    </w:p>
    <w:p w:rsidR="008B2C62" w:rsidRDefault="008B2C62" w:rsidP="008B2C62">
      <w:pPr>
        <w:pStyle w:val="ListParagraph"/>
        <w:numPr>
          <w:ilvl w:val="0"/>
          <w:numId w:val="3"/>
        </w:numPr>
      </w:pPr>
      <w:r>
        <w:t>Request/suggestion for submission of recommended policy language to MTSBA:-the exec committee had received an email from a PHN helping a rural school write a lice policy.  She recommended that we submit policy language with evidence based practice.  The group agreed that this is an area looking into and that there are other policy areas that we should look at.  Karen shared that she has been interested in reaching out to MTSBA</w:t>
      </w:r>
      <w:r w:rsidR="001A6FE0">
        <w:t xml:space="preserve"> and working on this.</w:t>
      </w:r>
      <w:r>
        <w:t>.  Erica asked if it would be appropriate to ask for members who were interested in working on a committee at the Spring Conference.  The group agreed.</w:t>
      </w:r>
    </w:p>
    <w:p w:rsidR="00583022" w:rsidRDefault="00583022" w:rsidP="006146F7">
      <w:pPr>
        <w:pStyle w:val="ListParagraph"/>
        <w:numPr>
          <w:ilvl w:val="0"/>
          <w:numId w:val="2"/>
        </w:numPr>
        <w:ind w:left="648"/>
      </w:pPr>
      <w:r>
        <w:t xml:space="preserve">Headwaters Health Foundation-Linda summarized a conversation that she had with Brenda Solorzano of Headwaters Health Foundation.  The Foundation is looking into offering “mini grants” that would be classified as general operating grants to improve childhood/school wellness.  Linda asked about the amount and Brenda answered over $500 and less than $10,000.  Brenda was has concerns that she does not want the grant money “getting sucked up into their general operating expenses.”  Individuals on the call agreed that in their experience grant money was usually designated in distinct accounts and funds protected from general operating use.  Linda said she was also going to reach out to Cheryl Assay for her opinion and perhaps a rural school perspective.  Brenda also was looking for help advertising the grants.  Erica said MASN </w:t>
      </w:r>
      <w:r>
        <w:lastRenderedPageBreak/>
        <w:t>could use website, Facebook, and List Serve.  Connie mentioned that they could probably send out notification via the OPI list serve and maybe there is a MTSBA Lit Serve.  This grant would be available to Western MT counties, and probably targeting rural schools.</w:t>
      </w:r>
    </w:p>
    <w:p w:rsidR="00583022" w:rsidRDefault="00583022" w:rsidP="00583022"/>
    <w:p w:rsidR="006146F7" w:rsidRDefault="001A6FE0" w:rsidP="006146F7">
      <w:pPr>
        <w:pStyle w:val="ListParagraph"/>
        <w:numPr>
          <w:ilvl w:val="0"/>
          <w:numId w:val="2"/>
        </w:numPr>
        <w:ind w:left="648"/>
      </w:pPr>
      <w:r>
        <w:t>Transitioning</w:t>
      </w:r>
      <w:r w:rsidR="00583022">
        <w:t xml:space="preserve"> List Serve to Schoolnurse.net discussion page:  Erica reminded group that we had discussed and approved moving to a schoolnurse.net discussion page.  Erica looked into getting it set up and is now registered for a webinar to hopefully learn more.  </w:t>
      </w:r>
      <w:r w:rsidR="006146F7">
        <w:t>Lisa volunteered to help manage page.  Erica will see if she can get Lisa access to training.</w:t>
      </w:r>
    </w:p>
    <w:p w:rsidR="006146F7" w:rsidRDefault="006146F7" w:rsidP="006146F7">
      <w:pPr>
        <w:pStyle w:val="ListParagraph"/>
      </w:pPr>
    </w:p>
    <w:p w:rsidR="006146F7" w:rsidRDefault="006146F7" w:rsidP="006146F7">
      <w:pPr>
        <w:pStyle w:val="ListParagraph"/>
        <w:ind w:left="648"/>
      </w:pPr>
    </w:p>
    <w:p w:rsidR="006146F7" w:rsidRDefault="006146F7" w:rsidP="00583022">
      <w:pPr>
        <w:pStyle w:val="ListParagraph"/>
        <w:numPr>
          <w:ilvl w:val="0"/>
          <w:numId w:val="2"/>
        </w:numPr>
        <w:ind w:left="648"/>
      </w:pPr>
      <w:r>
        <w:t>MASN Merchandise:  There had been interest previously in making some MASN merchandise.  Erica heard a lot of positive feedback from members about Karen’s bumper sticker, “Allergy, Anaphylaxis, or Anxiety…do you know the difference…your school nurse does.”  Erica asked if this is something we want to pursue.  Karen shared that she found a sponsor for a 2ftx6ft MASN banner that is being made.  It could be displayed and conferences, etc.  Production of other merchandise will be discussed further at the spring conference.</w:t>
      </w:r>
    </w:p>
    <w:p w:rsidR="006146F7" w:rsidRDefault="006146F7" w:rsidP="006146F7">
      <w:pPr>
        <w:pStyle w:val="ListParagraph"/>
        <w:ind w:left="648"/>
      </w:pPr>
    </w:p>
    <w:p w:rsidR="006146F7" w:rsidRDefault="006146F7" w:rsidP="00583022">
      <w:pPr>
        <w:pStyle w:val="ListParagraph"/>
        <w:numPr>
          <w:ilvl w:val="0"/>
          <w:numId w:val="2"/>
        </w:numPr>
        <w:ind w:left="648"/>
      </w:pPr>
      <w:r>
        <w:t>April 21</w:t>
      </w:r>
      <w:r w:rsidRPr="006146F7">
        <w:rPr>
          <w:vertAlign w:val="superscript"/>
        </w:rPr>
        <w:t>st</w:t>
      </w:r>
      <w:r>
        <w:t xml:space="preserve"> Spring Conference:</w:t>
      </w:r>
    </w:p>
    <w:p w:rsidR="006146F7" w:rsidRDefault="006146F7" w:rsidP="006146F7">
      <w:pPr>
        <w:pStyle w:val="ListParagraph"/>
        <w:numPr>
          <w:ilvl w:val="0"/>
          <w:numId w:val="3"/>
        </w:numPr>
      </w:pPr>
      <w:r>
        <w:t>The group agreed that Friday night will likely work for a face to face meeting.</w:t>
      </w:r>
    </w:p>
    <w:p w:rsidR="006146F7" w:rsidRDefault="006146F7" w:rsidP="006146F7">
      <w:pPr>
        <w:pStyle w:val="ListParagraph"/>
        <w:numPr>
          <w:ilvl w:val="0"/>
          <w:numId w:val="3"/>
        </w:numPr>
      </w:pPr>
      <w:r>
        <w:t>Karen requested time for a 15minute presentation on how NASN develops their Position Statements.  Erica will work with planners to get it into agenda, even if it is just in business meeting time.</w:t>
      </w:r>
    </w:p>
    <w:p w:rsidR="001A6FE0" w:rsidRDefault="001A6FE0" w:rsidP="001A6FE0">
      <w:r>
        <w:t>Meeting adjourned</w:t>
      </w:r>
    </w:p>
    <w:p w:rsidR="001A6FE0" w:rsidRDefault="001A6FE0" w:rsidP="001A6FE0"/>
    <w:p w:rsidR="001A6FE0" w:rsidRPr="001A6FE0" w:rsidRDefault="001A6FE0" w:rsidP="001A6FE0">
      <w:pPr>
        <w:rPr>
          <w:i/>
        </w:rPr>
      </w:pPr>
      <w:r w:rsidRPr="001A6FE0">
        <w:rPr>
          <w:i/>
        </w:rPr>
        <w:t>Minutes respectfully submitted by Erica Harp, MASN President.</w:t>
      </w:r>
    </w:p>
    <w:p w:rsidR="008B2C62" w:rsidRDefault="008B2C62" w:rsidP="00583022"/>
    <w:p w:rsidR="006306F8" w:rsidRDefault="006306F8" w:rsidP="006306F8"/>
    <w:sectPr w:rsidR="00630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D512F"/>
    <w:multiLevelType w:val="hybridMultilevel"/>
    <w:tmpl w:val="88E899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977695"/>
    <w:multiLevelType w:val="hybridMultilevel"/>
    <w:tmpl w:val="02D87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305A7F"/>
    <w:multiLevelType w:val="hybridMultilevel"/>
    <w:tmpl w:val="DEFAA5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6F8"/>
    <w:rsid w:val="001638BC"/>
    <w:rsid w:val="001A6FE0"/>
    <w:rsid w:val="001F3BC6"/>
    <w:rsid w:val="00583022"/>
    <w:rsid w:val="006146F7"/>
    <w:rsid w:val="006306F8"/>
    <w:rsid w:val="008B2C62"/>
    <w:rsid w:val="00944B78"/>
    <w:rsid w:val="00E3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6F8"/>
    <w:pPr>
      <w:ind w:left="720"/>
      <w:contextualSpacing/>
    </w:pPr>
  </w:style>
  <w:style w:type="character" w:styleId="Hyperlink">
    <w:name w:val="Hyperlink"/>
    <w:basedOn w:val="DefaultParagraphFont"/>
    <w:uiPriority w:val="99"/>
    <w:unhideWhenUsed/>
    <w:rsid w:val="008B2C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6F8"/>
    <w:pPr>
      <w:ind w:left="720"/>
      <w:contextualSpacing/>
    </w:pPr>
  </w:style>
  <w:style w:type="character" w:styleId="Hyperlink">
    <w:name w:val="Hyperlink"/>
    <w:basedOn w:val="DefaultParagraphFont"/>
    <w:uiPriority w:val="99"/>
    <w:unhideWhenUsed/>
    <w:rsid w:val="008B2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trules.org/gateway/Subchapterhome.asp?scn=37%2E11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Missoula County Public Schools</Company>
  <LinksUpToDate>false</LinksUpToDate>
  <CharactersWithSpaces>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Harp</dc:creator>
  <cp:lastModifiedBy>Lisa T. Flanagan</cp:lastModifiedBy>
  <cp:revision>2</cp:revision>
  <dcterms:created xsi:type="dcterms:W3CDTF">2018-02-12T17:25:00Z</dcterms:created>
  <dcterms:modified xsi:type="dcterms:W3CDTF">2018-02-12T17:25:00Z</dcterms:modified>
</cp:coreProperties>
</file>