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939"/>
        <w:gridCol w:w="10656"/>
        <w:gridCol w:w="1800"/>
      </w:tblGrid>
      <w:tr w:rsidR="00B03219" w14:paraId="10546B27" w14:textId="77777777" w:rsidTr="00530F22">
        <w:tc>
          <w:tcPr>
            <w:tcW w:w="14395" w:type="dxa"/>
            <w:gridSpan w:val="3"/>
          </w:tcPr>
          <w:p w14:paraId="7CD3540A" w14:textId="77777777" w:rsidR="00B03219" w:rsidRDefault="00A5359D" w:rsidP="00B03219">
            <w:pPr>
              <w:jc w:val="center"/>
            </w:pPr>
            <w:bookmarkStart w:id="0" w:name="_GoBack"/>
            <w:bookmarkEnd w:id="0"/>
            <w:r>
              <w:t>December 13, 2017</w:t>
            </w:r>
            <w:r w:rsidR="00B03219">
              <w:t xml:space="preserve"> Iowa ENA Meeting Minutes</w:t>
            </w:r>
          </w:p>
          <w:p w14:paraId="524BEEA1" w14:textId="77777777" w:rsidR="00A8597C" w:rsidRDefault="00A8597C" w:rsidP="00B03219">
            <w:pPr>
              <w:jc w:val="center"/>
            </w:pPr>
          </w:p>
          <w:p w14:paraId="0633E7E8" w14:textId="5287493C" w:rsidR="00A8597C" w:rsidRDefault="00A8597C" w:rsidP="00A8597C">
            <w:r>
              <w:t xml:space="preserve">Attendees: </w:t>
            </w:r>
            <w:r w:rsidR="00C90C3D">
              <w:t xml:space="preserve">Carol Fridal, Kimberly Mueller, Rosemary Adam, Kristin </w:t>
            </w:r>
            <w:proofErr w:type="spellStart"/>
            <w:r w:rsidR="00C90C3D">
              <w:t>Platz</w:t>
            </w:r>
            <w:proofErr w:type="spellEnd"/>
            <w:r w:rsidR="00C90C3D">
              <w:t>, Elizabeth Brandt, Jeri Babb, Terry Neal, Joni Thornton, Claudia Henderson-</w:t>
            </w:r>
            <w:proofErr w:type="spellStart"/>
            <w:r w:rsidR="00C90C3D">
              <w:t>Merhi</w:t>
            </w:r>
            <w:proofErr w:type="spellEnd"/>
            <w:r w:rsidR="00C90C3D">
              <w:t>, Jan Eckhart, Erin Eckhart, Jeff Jarding, Kara Greenlee</w:t>
            </w:r>
          </w:p>
        </w:tc>
      </w:tr>
      <w:tr w:rsidR="00530F22" w14:paraId="38933669" w14:textId="77777777" w:rsidTr="00530F22">
        <w:tc>
          <w:tcPr>
            <w:tcW w:w="1939" w:type="dxa"/>
          </w:tcPr>
          <w:p w14:paraId="119F6FAB" w14:textId="77777777" w:rsidR="00B03219" w:rsidRDefault="00B03219">
            <w:r>
              <w:t>Welcome / Quorum</w:t>
            </w:r>
          </w:p>
        </w:tc>
        <w:tc>
          <w:tcPr>
            <w:tcW w:w="10656" w:type="dxa"/>
          </w:tcPr>
          <w:p w14:paraId="2C8BA4F3" w14:textId="40F303F0" w:rsidR="00B03219" w:rsidRDefault="00A5359D" w:rsidP="00A5359D">
            <w:r>
              <w:t>1640</w:t>
            </w:r>
            <w:r w:rsidR="00B03219">
              <w:t xml:space="preserve"> </w:t>
            </w:r>
            <w:r>
              <w:t xml:space="preserve">Jeff Jarding </w:t>
            </w:r>
            <w:r w:rsidR="00B03219">
              <w:t>called the meeting to order and welcomed everyone present, quorum was established</w:t>
            </w:r>
            <w:r>
              <w:t>. Introductions completed.</w:t>
            </w:r>
          </w:p>
        </w:tc>
        <w:tc>
          <w:tcPr>
            <w:tcW w:w="1800" w:type="dxa"/>
          </w:tcPr>
          <w:p w14:paraId="0443D01A" w14:textId="77777777" w:rsidR="00B03219" w:rsidRDefault="00B03219"/>
        </w:tc>
      </w:tr>
      <w:tr w:rsidR="00530F22" w14:paraId="628730CA" w14:textId="77777777" w:rsidTr="00530F22">
        <w:tc>
          <w:tcPr>
            <w:tcW w:w="1939" w:type="dxa"/>
          </w:tcPr>
          <w:p w14:paraId="029B2022" w14:textId="78FAEEBC" w:rsidR="00B03219" w:rsidRDefault="00A5359D">
            <w:r>
              <w:t>New Committee Chairs</w:t>
            </w:r>
          </w:p>
        </w:tc>
        <w:tc>
          <w:tcPr>
            <w:tcW w:w="10656" w:type="dxa"/>
          </w:tcPr>
          <w:p w14:paraId="63135FCE" w14:textId="77777777" w:rsidR="00A5359D" w:rsidRDefault="00A5359D">
            <w:r>
              <w:t>Terry Neal will serve as the Pediatric Trauma Chair.</w:t>
            </w:r>
          </w:p>
          <w:p w14:paraId="142C5E7E" w14:textId="301AA8E5" w:rsidR="00B03219" w:rsidRDefault="00A5359D">
            <w:r>
              <w:t>Erin Eckhart will take over the state newsletter.</w:t>
            </w:r>
            <w:r w:rsidR="00B03219">
              <w:t xml:space="preserve">   </w:t>
            </w:r>
          </w:p>
        </w:tc>
        <w:tc>
          <w:tcPr>
            <w:tcW w:w="1800" w:type="dxa"/>
          </w:tcPr>
          <w:p w14:paraId="0531CCB7" w14:textId="77777777" w:rsidR="00B03219" w:rsidRDefault="00B03219"/>
        </w:tc>
      </w:tr>
      <w:tr w:rsidR="00530F22" w14:paraId="0F5E7ABE" w14:textId="77777777" w:rsidTr="00530F22">
        <w:tc>
          <w:tcPr>
            <w:tcW w:w="1939" w:type="dxa"/>
          </w:tcPr>
          <w:p w14:paraId="7767AAF1" w14:textId="794F4530" w:rsidR="00B03219" w:rsidRDefault="00B03219">
            <w:r>
              <w:t>Treasurers Report</w:t>
            </w:r>
          </w:p>
        </w:tc>
        <w:tc>
          <w:tcPr>
            <w:tcW w:w="10656" w:type="dxa"/>
          </w:tcPr>
          <w:p w14:paraId="5F15DF87" w14:textId="473AC38F" w:rsidR="00B03219" w:rsidRDefault="00A5359D">
            <w:r>
              <w:t>Ending balance for December is $88,036.</w:t>
            </w:r>
            <w:r w:rsidR="00B03219">
              <w:t xml:space="preserve">  </w:t>
            </w:r>
          </w:p>
        </w:tc>
        <w:tc>
          <w:tcPr>
            <w:tcW w:w="1800" w:type="dxa"/>
          </w:tcPr>
          <w:p w14:paraId="652D212C" w14:textId="77777777" w:rsidR="00B03219" w:rsidRDefault="00B03219"/>
        </w:tc>
      </w:tr>
      <w:tr w:rsidR="00530F22" w14:paraId="54C971B4" w14:textId="77777777" w:rsidTr="00530F22">
        <w:tc>
          <w:tcPr>
            <w:tcW w:w="1939" w:type="dxa"/>
          </w:tcPr>
          <w:p w14:paraId="369771C3" w14:textId="77777777" w:rsidR="00B03219" w:rsidRDefault="00B03219">
            <w:r>
              <w:t>Education Committee</w:t>
            </w:r>
          </w:p>
        </w:tc>
        <w:tc>
          <w:tcPr>
            <w:tcW w:w="10656" w:type="dxa"/>
          </w:tcPr>
          <w:p w14:paraId="6AF41C28" w14:textId="5828591B" w:rsidR="00B03219" w:rsidRDefault="00B03219" w:rsidP="00A5359D">
            <w:r>
              <w:t xml:space="preserve">April </w:t>
            </w:r>
            <w:r w:rsidR="00A5359D">
              <w:t>10, 2018 is the date for the state conference.  Need ideas for gifts for conference attendees.  Suggestion made for Yeti cups.</w:t>
            </w:r>
            <w:r w:rsidR="00862AC8">
              <w:t xml:space="preserve">  </w:t>
            </w:r>
          </w:p>
        </w:tc>
        <w:tc>
          <w:tcPr>
            <w:tcW w:w="1800" w:type="dxa"/>
          </w:tcPr>
          <w:p w14:paraId="31E90DF6" w14:textId="77777777" w:rsidR="00B03219" w:rsidRDefault="00B03219"/>
        </w:tc>
      </w:tr>
      <w:tr w:rsidR="00530F22" w14:paraId="029F105A" w14:textId="77777777" w:rsidTr="00530F22">
        <w:tc>
          <w:tcPr>
            <w:tcW w:w="1939" w:type="dxa"/>
          </w:tcPr>
          <w:p w14:paraId="4F1BF057" w14:textId="77777777" w:rsidR="00B03219" w:rsidRDefault="00862AC8">
            <w:r>
              <w:t>IQSIP</w:t>
            </w:r>
          </w:p>
        </w:tc>
        <w:tc>
          <w:tcPr>
            <w:tcW w:w="10656" w:type="dxa"/>
          </w:tcPr>
          <w:p w14:paraId="7DE00D4C" w14:textId="77777777" w:rsidR="00B03219" w:rsidRDefault="00862AC8">
            <w:r>
              <w:t>No committee report</w:t>
            </w:r>
          </w:p>
        </w:tc>
        <w:tc>
          <w:tcPr>
            <w:tcW w:w="1800" w:type="dxa"/>
          </w:tcPr>
          <w:p w14:paraId="176B18B2" w14:textId="77777777" w:rsidR="00B03219" w:rsidRDefault="00B03219"/>
        </w:tc>
      </w:tr>
      <w:tr w:rsidR="00530F22" w14:paraId="0F887A03" w14:textId="77777777" w:rsidTr="00530F22">
        <w:tc>
          <w:tcPr>
            <w:tcW w:w="1939" w:type="dxa"/>
          </w:tcPr>
          <w:p w14:paraId="2B42FC34" w14:textId="77777777" w:rsidR="00B03219" w:rsidRDefault="00862AC8">
            <w:r>
              <w:t>Trauma / Pediatric Committee</w:t>
            </w:r>
          </w:p>
        </w:tc>
        <w:tc>
          <w:tcPr>
            <w:tcW w:w="10656" w:type="dxa"/>
          </w:tcPr>
          <w:p w14:paraId="4365B64B" w14:textId="77777777" w:rsidR="00B03219" w:rsidRDefault="00A5359D">
            <w:r>
              <w:t>As of January 1, the Iowa Board of Nursing will recognize AACN CEUs so dual CEUs will not be needed.</w:t>
            </w:r>
          </w:p>
          <w:p w14:paraId="594112B8" w14:textId="77777777" w:rsidR="00A5359D" w:rsidRDefault="00A5359D">
            <w:r>
              <w:t>ENPC—look for a spring update</w:t>
            </w:r>
          </w:p>
          <w:p w14:paraId="43D21083" w14:textId="06EE95DA" w:rsidR="00A5359D" w:rsidRDefault="00A5359D">
            <w:r>
              <w:t>Letters will be sent to all hospitals who have not taken advantage of an ENPC scholarship to remind them of this opportunity.</w:t>
            </w:r>
          </w:p>
        </w:tc>
        <w:tc>
          <w:tcPr>
            <w:tcW w:w="1800" w:type="dxa"/>
          </w:tcPr>
          <w:p w14:paraId="6CD05637" w14:textId="7631C36E" w:rsidR="00B03219" w:rsidRDefault="004B1300" w:rsidP="00A5359D">
            <w:r>
              <w:t>J</w:t>
            </w:r>
            <w:r w:rsidR="00A5359D">
              <w:t>oni/Terry to send letters.</w:t>
            </w:r>
          </w:p>
        </w:tc>
      </w:tr>
      <w:tr w:rsidR="00530F22" w14:paraId="0478EBC8" w14:textId="77777777" w:rsidTr="00530F22">
        <w:trPr>
          <w:trHeight w:val="917"/>
        </w:trPr>
        <w:tc>
          <w:tcPr>
            <w:tcW w:w="1939" w:type="dxa"/>
          </w:tcPr>
          <w:p w14:paraId="01BD8CA7" w14:textId="307801EC" w:rsidR="00B03219" w:rsidRDefault="004B1300">
            <w:r>
              <w:t>Press Secretary / Government</w:t>
            </w:r>
          </w:p>
        </w:tc>
        <w:tc>
          <w:tcPr>
            <w:tcW w:w="10656" w:type="dxa"/>
          </w:tcPr>
          <w:p w14:paraId="5FC981B0" w14:textId="5B710D0E" w:rsidR="00B03219" w:rsidRDefault="00A5359D">
            <w:r>
              <w:t>No report.</w:t>
            </w:r>
            <w:r w:rsidR="004B1300">
              <w:t xml:space="preserve">  </w:t>
            </w:r>
          </w:p>
        </w:tc>
        <w:tc>
          <w:tcPr>
            <w:tcW w:w="1800" w:type="dxa"/>
          </w:tcPr>
          <w:p w14:paraId="50811E6C" w14:textId="1B0EC674" w:rsidR="00B03219" w:rsidRDefault="00B03219"/>
        </w:tc>
      </w:tr>
      <w:tr w:rsidR="00530F22" w14:paraId="14312FAB" w14:textId="77777777" w:rsidTr="00530F22">
        <w:trPr>
          <w:trHeight w:val="323"/>
        </w:trPr>
        <w:tc>
          <w:tcPr>
            <w:tcW w:w="1939" w:type="dxa"/>
          </w:tcPr>
          <w:p w14:paraId="08FA419A" w14:textId="1BB144D3" w:rsidR="004B1300" w:rsidRDefault="009753A5">
            <w:r>
              <w:t>Membership</w:t>
            </w:r>
          </w:p>
        </w:tc>
        <w:tc>
          <w:tcPr>
            <w:tcW w:w="10656" w:type="dxa"/>
          </w:tcPr>
          <w:p w14:paraId="03B35AD6" w14:textId="555E16BD" w:rsidR="004B1300" w:rsidRDefault="00A5359D">
            <w:r>
              <w:t>424 Members</w:t>
            </w:r>
          </w:p>
        </w:tc>
        <w:tc>
          <w:tcPr>
            <w:tcW w:w="1800" w:type="dxa"/>
          </w:tcPr>
          <w:p w14:paraId="12B06577" w14:textId="77777777" w:rsidR="004B1300" w:rsidRDefault="004B1300"/>
        </w:tc>
      </w:tr>
      <w:tr w:rsidR="00530F22" w14:paraId="7A8A7E16" w14:textId="77777777" w:rsidTr="00530F22">
        <w:trPr>
          <w:trHeight w:val="269"/>
        </w:trPr>
        <w:tc>
          <w:tcPr>
            <w:tcW w:w="1939" w:type="dxa"/>
          </w:tcPr>
          <w:p w14:paraId="1492BA4B" w14:textId="6A8E5111" w:rsidR="009753A5" w:rsidRDefault="009753A5">
            <w:r>
              <w:t>Fundraising</w:t>
            </w:r>
          </w:p>
        </w:tc>
        <w:tc>
          <w:tcPr>
            <w:tcW w:w="10656" w:type="dxa"/>
          </w:tcPr>
          <w:p w14:paraId="5C0193E1" w14:textId="70C8F661" w:rsidR="009753A5" w:rsidRDefault="009753A5">
            <w:r>
              <w:t>No report</w:t>
            </w:r>
          </w:p>
        </w:tc>
        <w:tc>
          <w:tcPr>
            <w:tcW w:w="1800" w:type="dxa"/>
          </w:tcPr>
          <w:p w14:paraId="43930743" w14:textId="77777777" w:rsidR="009753A5" w:rsidRDefault="009753A5"/>
        </w:tc>
      </w:tr>
    </w:tbl>
    <w:tbl>
      <w:tblPr>
        <w:tblStyle w:val="TableGrid"/>
        <w:tblpPr w:leftFromText="180" w:rightFromText="180" w:vertAnchor="text" w:horzAnchor="margin" w:tblpY="830"/>
        <w:tblW w:w="14395" w:type="dxa"/>
        <w:tblLook w:val="04A0" w:firstRow="1" w:lastRow="0" w:firstColumn="1" w:lastColumn="0" w:noHBand="0" w:noVBand="1"/>
      </w:tblPr>
      <w:tblGrid>
        <w:gridCol w:w="1939"/>
        <w:gridCol w:w="9036"/>
        <w:gridCol w:w="3420"/>
      </w:tblGrid>
      <w:tr w:rsidR="006C77D9" w14:paraId="14A22B7B" w14:textId="77777777" w:rsidTr="006C77D9">
        <w:trPr>
          <w:trHeight w:val="269"/>
        </w:trPr>
        <w:tc>
          <w:tcPr>
            <w:tcW w:w="1939" w:type="dxa"/>
          </w:tcPr>
          <w:p w14:paraId="4771BEA9" w14:textId="77777777" w:rsidR="006C77D9" w:rsidRDefault="006C77D9" w:rsidP="006C77D9">
            <w:r>
              <w:t>TSAC</w:t>
            </w:r>
          </w:p>
        </w:tc>
        <w:tc>
          <w:tcPr>
            <w:tcW w:w="9036" w:type="dxa"/>
          </w:tcPr>
          <w:p w14:paraId="71AC2751" w14:textId="77777777" w:rsidR="006C77D9" w:rsidRDefault="006C77D9" w:rsidP="006C77D9">
            <w:r>
              <w:t>No report from the State Trauma committee.</w:t>
            </w:r>
          </w:p>
          <w:p w14:paraId="746D4B07" w14:textId="77777777" w:rsidR="006C77D9" w:rsidRDefault="006C77D9" w:rsidP="006C77D9">
            <w:r>
              <w:t xml:space="preserve">Trauma education in Iowa: Currently states that all ER nurses must be current in TNCC. ATCN or TNS current certification will now “count” to cover TNCC certification.   </w:t>
            </w:r>
          </w:p>
        </w:tc>
        <w:tc>
          <w:tcPr>
            <w:tcW w:w="3420" w:type="dxa"/>
          </w:tcPr>
          <w:p w14:paraId="1FE44E72" w14:textId="77777777" w:rsidR="006C77D9" w:rsidRDefault="006C77D9" w:rsidP="006C77D9"/>
        </w:tc>
      </w:tr>
      <w:tr w:rsidR="006C77D9" w14:paraId="3B2A98D5" w14:textId="77777777" w:rsidTr="006C77D9">
        <w:trPr>
          <w:trHeight w:val="269"/>
        </w:trPr>
        <w:tc>
          <w:tcPr>
            <w:tcW w:w="1939" w:type="dxa"/>
          </w:tcPr>
          <w:p w14:paraId="2C6ACCC6" w14:textId="77777777" w:rsidR="006C77D9" w:rsidRDefault="006C77D9" w:rsidP="006C77D9">
            <w:r>
              <w:t>Website</w:t>
            </w:r>
          </w:p>
        </w:tc>
        <w:tc>
          <w:tcPr>
            <w:tcW w:w="9036" w:type="dxa"/>
          </w:tcPr>
          <w:p w14:paraId="183E9F86" w14:textId="77777777" w:rsidR="006C77D9" w:rsidRDefault="006C77D9" w:rsidP="006C77D9">
            <w:r>
              <w:t>Issues with accessing previous minutes, bylaws, etc.</w:t>
            </w:r>
          </w:p>
        </w:tc>
        <w:tc>
          <w:tcPr>
            <w:tcW w:w="3420" w:type="dxa"/>
          </w:tcPr>
          <w:p w14:paraId="357A981E" w14:textId="77777777" w:rsidR="006C77D9" w:rsidRDefault="006C77D9" w:rsidP="006C77D9">
            <w:r>
              <w:t>Jeff to follow-up re: access issues</w:t>
            </w:r>
          </w:p>
        </w:tc>
      </w:tr>
      <w:tr w:rsidR="006C77D9" w14:paraId="3CF243A2" w14:textId="77777777" w:rsidTr="006C77D9">
        <w:trPr>
          <w:trHeight w:val="269"/>
        </w:trPr>
        <w:tc>
          <w:tcPr>
            <w:tcW w:w="1939" w:type="dxa"/>
          </w:tcPr>
          <w:p w14:paraId="6C35E65D" w14:textId="77777777" w:rsidR="006C77D9" w:rsidRDefault="006C77D9" w:rsidP="006C77D9">
            <w:r>
              <w:t>Newsletter</w:t>
            </w:r>
          </w:p>
        </w:tc>
        <w:tc>
          <w:tcPr>
            <w:tcW w:w="9036" w:type="dxa"/>
          </w:tcPr>
          <w:p w14:paraId="6AD36675" w14:textId="77777777" w:rsidR="006C77D9" w:rsidRDefault="006C77D9" w:rsidP="006C77D9">
            <w:r>
              <w:t xml:space="preserve">Erin Eckhart will be taking over the newsletter.  Email: </w:t>
            </w:r>
            <w:hyperlink r:id="rId5" w:history="1">
              <w:r w:rsidRPr="00F15B03">
                <w:rPr>
                  <w:rStyle w:val="Hyperlink"/>
                </w:rPr>
                <w:t>Eckhart@prodigy.net</w:t>
              </w:r>
            </w:hyperlink>
          </w:p>
          <w:p w14:paraId="4B0E8D44" w14:textId="77777777" w:rsidR="006C77D9" w:rsidRDefault="006C77D9" w:rsidP="006C77D9"/>
        </w:tc>
        <w:tc>
          <w:tcPr>
            <w:tcW w:w="3420" w:type="dxa"/>
          </w:tcPr>
          <w:p w14:paraId="084E3FCD" w14:textId="77777777" w:rsidR="006C77D9" w:rsidRDefault="006C77D9" w:rsidP="006C77D9"/>
        </w:tc>
      </w:tr>
      <w:tr w:rsidR="006C77D9" w14:paraId="16EB7F5E" w14:textId="77777777" w:rsidTr="006C77D9">
        <w:trPr>
          <w:trHeight w:val="269"/>
        </w:trPr>
        <w:tc>
          <w:tcPr>
            <w:tcW w:w="1939" w:type="dxa"/>
          </w:tcPr>
          <w:p w14:paraId="3519857A" w14:textId="77777777" w:rsidR="006C77D9" w:rsidRDefault="006C77D9" w:rsidP="006C77D9">
            <w:r>
              <w:t>Reports</w:t>
            </w:r>
          </w:p>
        </w:tc>
        <w:tc>
          <w:tcPr>
            <w:tcW w:w="9036" w:type="dxa"/>
          </w:tcPr>
          <w:p w14:paraId="2F227B2E" w14:textId="77777777" w:rsidR="006C77D9" w:rsidRDefault="006C77D9" w:rsidP="006C77D9">
            <w:r>
              <w:t>CEN/CFRN course: 30 attendees. There was a net loss of $-1143.81 however organizers were pleased with the number of attendees.</w:t>
            </w:r>
          </w:p>
        </w:tc>
        <w:tc>
          <w:tcPr>
            <w:tcW w:w="3420" w:type="dxa"/>
          </w:tcPr>
          <w:p w14:paraId="58DC4FBA" w14:textId="77777777" w:rsidR="006C77D9" w:rsidRDefault="006C77D9" w:rsidP="006C77D9"/>
        </w:tc>
      </w:tr>
    </w:tbl>
    <w:p w14:paraId="7EDF9D0A" w14:textId="77777777" w:rsidR="003359F6" w:rsidRDefault="003359F6">
      <w:r>
        <w:br w:type="page"/>
      </w:r>
    </w:p>
    <w:tbl>
      <w:tblPr>
        <w:tblStyle w:val="TableGrid"/>
        <w:tblpPr w:leftFromText="180" w:rightFromText="180" w:vertAnchor="text" w:horzAnchor="margin" w:tblpY="-265"/>
        <w:tblW w:w="14395" w:type="dxa"/>
        <w:tblLook w:val="04A0" w:firstRow="1" w:lastRow="0" w:firstColumn="1" w:lastColumn="0" w:noHBand="0" w:noVBand="1"/>
      </w:tblPr>
      <w:tblGrid>
        <w:gridCol w:w="1939"/>
        <w:gridCol w:w="9036"/>
        <w:gridCol w:w="3420"/>
      </w:tblGrid>
      <w:tr w:rsidR="006C77D9" w14:paraId="2F80965D" w14:textId="77777777" w:rsidTr="006C77D9">
        <w:trPr>
          <w:trHeight w:val="269"/>
        </w:trPr>
        <w:tc>
          <w:tcPr>
            <w:tcW w:w="1939" w:type="dxa"/>
          </w:tcPr>
          <w:p w14:paraId="12A51E00" w14:textId="77777777" w:rsidR="006C77D9" w:rsidRDefault="006C77D9" w:rsidP="006C77D9">
            <w:r>
              <w:lastRenderedPageBreak/>
              <w:t>New Business</w:t>
            </w:r>
          </w:p>
        </w:tc>
        <w:tc>
          <w:tcPr>
            <w:tcW w:w="9036" w:type="dxa"/>
          </w:tcPr>
          <w:p w14:paraId="498BAE56" w14:textId="77777777" w:rsidR="006C77D9" w:rsidRDefault="006C77D9" w:rsidP="006C77D9">
            <w:r>
              <w:t xml:space="preserve">2018 Meetings will be held in February, April, July, September, and December. Meetings will be held at </w:t>
            </w:r>
            <w:proofErr w:type="spellStart"/>
            <w:r>
              <w:t>Broadlawns</w:t>
            </w:r>
            <w:proofErr w:type="spellEnd"/>
            <w:r>
              <w:t xml:space="preserve"> Medical Center in Des Moines.</w:t>
            </w:r>
          </w:p>
          <w:p w14:paraId="0EABE7FF" w14:textId="77777777" w:rsidR="006C77D9" w:rsidRDefault="006C77D9" w:rsidP="006C77D9"/>
          <w:p w14:paraId="738A1710" w14:textId="77777777" w:rsidR="00A8597C" w:rsidRDefault="006C77D9" w:rsidP="006C77D9">
            <w:r>
              <w:t>Mourned the d</w:t>
            </w:r>
            <w:r w:rsidR="00A8597C">
              <w:t>eath of ENA member Dave Keenan.</w:t>
            </w:r>
          </w:p>
          <w:p w14:paraId="13A3C789" w14:textId="77777777" w:rsidR="00A8597C" w:rsidRDefault="00A8597C" w:rsidP="006C77D9"/>
          <w:p w14:paraId="0D2A9D07" w14:textId="77777777" w:rsidR="00A8597C" w:rsidRDefault="00A8597C" w:rsidP="006C77D9"/>
          <w:p w14:paraId="25BE5F47" w14:textId="77777777" w:rsidR="00A8597C" w:rsidRDefault="00A8597C" w:rsidP="006C77D9">
            <w:r>
              <w:t>State Leader’s meeting will be held January 18 and 19, 2018 in New Orleans. Registration is open.</w:t>
            </w:r>
          </w:p>
          <w:p w14:paraId="7B0004C0" w14:textId="77777777" w:rsidR="00A8597C" w:rsidRDefault="00A8597C" w:rsidP="006C77D9"/>
          <w:p w14:paraId="5A7A51E1" w14:textId="25EA8ADF" w:rsidR="00A8597C" w:rsidRDefault="00A8597C" w:rsidP="006C77D9">
            <w:r>
              <w:t>Motion was made by Jeri Babb to donate $300 to Iowa’s 100 Great Nurses. Second was made by Jeff Jarding and was unanimously approved.</w:t>
            </w:r>
          </w:p>
        </w:tc>
        <w:tc>
          <w:tcPr>
            <w:tcW w:w="3420" w:type="dxa"/>
          </w:tcPr>
          <w:p w14:paraId="11BF258B" w14:textId="77777777" w:rsidR="006C77D9" w:rsidRDefault="006C77D9" w:rsidP="006C77D9">
            <w:r>
              <w:t>Jeff to send out specific dates and times.</w:t>
            </w:r>
          </w:p>
          <w:p w14:paraId="6D0FF719" w14:textId="77777777" w:rsidR="00A8597C" w:rsidRDefault="00A8597C" w:rsidP="006C77D9"/>
          <w:p w14:paraId="21A419DA" w14:textId="53BC22A6" w:rsidR="00A8597C" w:rsidRDefault="00A8597C" w:rsidP="006C77D9">
            <w:r>
              <w:t>Jeff to add David’s name to national ENA remembrance.</w:t>
            </w:r>
          </w:p>
        </w:tc>
      </w:tr>
      <w:tr w:rsidR="006C77D9" w14:paraId="7F2275F6" w14:textId="77777777" w:rsidTr="006C77D9">
        <w:trPr>
          <w:trHeight w:val="269"/>
        </w:trPr>
        <w:tc>
          <w:tcPr>
            <w:tcW w:w="1939" w:type="dxa"/>
          </w:tcPr>
          <w:p w14:paraId="73154347" w14:textId="39340C5D" w:rsidR="006C77D9" w:rsidRDefault="00A8597C" w:rsidP="006C77D9">
            <w:r>
              <w:t>New Officers</w:t>
            </w:r>
          </w:p>
        </w:tc>
        <w:tc>
          <w:tcPr>
            <w:tcW w:w="9036" w:type="dxa"/>
          </w:tcPr>
          <w:p w14:paraId="707DD361" w14:textId="77777777" w:rsidR="006C77D9" w:rsidRDefault="00A8597C" w:rsidP="006C77D9">
            <w:r>
              <w:t>The following were approved as new officers for the Iowa ENA:</w:t>
            </w:r>
          </w:p>
          <w:p w14:paraId="2E512FF3" w14:textId="2067D03C" w:rsidR="00A8597C" w:rsidRDefault="00A8597C" w:rsidP="006C77D9">
            <w:r>
              <w:t>Mary Petersen—Secretary</w:t>
            </w:r>
          </w:p>
          <w:p w14:paraId="49AC5009" w14:textId="77F4EA0F" w:rsidR="00A8597C" w:rsidRDefault="00A8597C" w:rsidP="006C77D9">
            <w:r>
              <w:t>Carol Fridal—Treasurer</w:t>
            </w:r>
          </w:p>
          <w:p w14:paraId="1314B686" w14:textId="77777777" w:rsidR="00A8597C" w:rsidRDefault="00A8597C" w:rsidP="006C77D9">
            <w:r>
              <w:t xml:space="preserve">Kristin </w:t>
            </w:r>
            <w:proofErr w:type="spellStart"/>
            <w:r>
              <w:t>Platz</w:t>
            </w:r>
            <w:proofErr w:type="spellEnd"/>
            <w:r>
              <w:t>—Member at Large</w:t>
            </w:r>
          </w:p>
          <w:p w14:paraId="1B71656C" w14:textId="77777777" w:rsidR="00A8597C" w:rsidRDefault="00A8597C" w:rsidP="006C77D9">
            <w:r>
              <w:t>Janet Eckhart—Member at Large</w:t>
            </w:r>
          </w:p>
          <w:p w14:paraId="17B011A4" w14:textId="77777777" w:rsidR="00A8597C" w:rsidRDefault="00A8597C" w:rsidP="006C77D9">
            <w:r>
              <w:t>Jennifer Lefeber—Member at Large</w:t>
            </w:r>
          </w:p>
          <w:p w14:paraId="11C2DE4D" w14:textId="47A41556" w:rsidR="00A8597C" w:rsidRDefault="00A8597C" w:rsidP="006C77D9">
            <w:r>
              <w:t>Kimberly Mueller—Member at Large</w:t>
            </w:r>
          </w:p>
        </w:tc>
        <w:tc>
          <w:tcPr>
            <w:tcW w:w="3420" w:type="dxa"/>
          </w:tcPr>
          <w:p w14:paraId="7BD6EBD6" w14:textId="77777777" w:rsidR="006C77D9" w:rsidRDefault="006C77D9" w:rsidP="006C77D9"/>
        </w:tc>
      </w:tr>
    </w:tbl>
    <w:p w14:paraId="62BBB39D" w14:textId="58A16CC9" w:rsidR="00EA318E" w:rsidRDefault="00EA318E">
      <w:r>
        <w:br w:type="page"/>
      </w:r>
      <w:r>
        <w:lastRenderedPageBreak/>
        <w:t xml:space="preserve"> </w:t>
      </w:r>
    </w:p>
    <w:p w14:paraId="2DFA0344" w14:textId="77777777" w:rsidR="00670091" w:rsidRDefault="00670091"/>
    <w:sectPr w:rsidR="00670091" w:rsidSect="00530F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119AD"/>
    <w:rsid w:val="00045833"/>
    <w:rsid w:val="000523FD"/>
    <w:rsid w:val="00091262"/>
    <w:rsid w:val="001F0407"/>
    <w:rsid w:val="003359F6"/>
    <w:rsid w:val="004B1300"/>
    <w:rsid w:val="004B3AF3"/>
    <w:rsid w:val="00530F22"/>
    <w:rsid w:val="006447C6"/>
    <w:rsid w:val="00670091"/>
    <w:rsid w:val="006C77D9"/>
    <w:rsid w:val="00862AC8"/>
    <w:rsid w:val="009100DB"/>
    <w:rsid w:val="009753A5"/>
    <w:rsid w:val="009B0787"/>
    <w:rsid w:val="00A5359D"/>
    <w:rsid w:val="00A8597C"/>
    <w:rsid w:val="00AD48A8"/>
    <w:rsid w:val="00B03219"/>
    <w:rsid w:val="00C90C3D"/>
    <w:rsid w:val="00D93A18"/>
    <w:rsid w:val="00DE72A5"/>
    <w:rsid w:val="00E307C5"/>
    <w:rsid w:val="00E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4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5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khart@prodig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Medical Center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Jarding, Jeff</cp:lastModifiedBy>
  <cp:revision>2</cp:revision>
  <dcterms:created xsi:type="dcterms:W3CDTF">2018-01-26T20:54:00Z</dcterms:created>
  <dcterms:modified xsi:type="dcterms:W3CDTF">2018-01-26T20:54:00Z</dcterms:modified>
</cp:coreProperties>
</file>