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/>
  <w:body>
    <w:p w14:paraId="13806960" w14:textId="69875A61" w:rsidR="00B258C1" w:rsidRDefault="00B258C1">
      <w:pPr>
        <w:jc w:val="center"/>
        <w:rPr>
          <w:rFonts w:ascii="Century Gothic" w:eastAsia="Century Gothic" w:hAnsi="Century Gothic" w:cs="Century Gothic"/>
          <w:b/>
          <w:i/>
          <w:color w:val="002060"/>
          <w:sz w:val="25"/>
          <w:szCs w:val="25"/>
        </w:rPr>
      </w:pPr>
    </w:p>
    <w:p w14:paraId="577966E3" w14:textId="0A1BAF7A" w:rsidR="00A4702F" w:rsidRPr="00A4702F" w:rsidRDefault="00A4702F">
      <w:pPr>
        <w:jc w:val="center"/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</w:pPr>
      <w:r>
        <w:rPr>
          <w:rFonts w:ascii="Century Gothic" w:eastAsia="Century Gothic" w:hAnsi="Century Gothic" w:cs="Century Gothic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A19D4B1" wp14:editId="7D3F7511">
            <wp:simplePos x="0" y="0"/>
            <wp:positionH relativeFrom="column">
              <wp:posOffset>5249545</wp:posOffset>
            </wp:positionH>
            <wp:positionV relativeFrom="paragraph">
              <wp:posOffset>102235</wp:posOffset>
            </wp:positionV>
            <wp:extent cx="1025525" cy="1234440"/>
            <wp:effectExtent l="0" t="0" r="3175" b="3810"/>
            <wp:wrapSquare wrapText="bothSides"/>
            <wp:docPr id="314965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65477" name="Picture 3149654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702F"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  <w:t xml:space="preserve">Join nurse leader colleagues from across the country for a highly interactive webinar presented by renowned nursing thought leader, </w:t>
      </w:r>
    </w:p>
    <w:p w14:paraId="45FDC4E2" w14:textId="532FF9FB" w:rsidR="00095B12" w:rsidRPr="00A4702F" w:rsidRDefault="00000000">
      <w:pPr>
        <w:jc w:val="center"/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</w:pPr>
      <w:r w:rsidRPr="00A4702F"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  <w:t>Rose O. Sherman, EdD, RN, NEA-BC, FAAN</w:t>
      </w:r>
    </w:p>
    <w:p w14:paraId="019F1459" w14:textId="0BF839B7" w:rsidR="00A4702F" w:rsidRDefault="00A4702F" w:rsidP="00A4702F">
      <w:pPr>
        <w:jc w:val="center"/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</w:pPr>
    </w:p>
    <w:p w14:paraId="337A2DC8" w14:textId="45B3D6C6" w:rsidR="00A4702F" w:rsidRPr="00A4702F" w:rsidRDefault="0074435D" w:rsidP="00A4702F">
      <w:pPr>
        <w:jc w:val="center"/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</w:pPr>
      <w:r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  <w:t>Wednes</w:t>
      </w:r>
      <w:r w:rsidR="00A4702F" w:rsidRPr="00A4702F"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  <w:t>day, November 19, 2025</w:t>
      </w:r>
    </w:p>
    <w:p w14:paraId="713B225A" w14:textId="72ABFF25" w:rsidR="00A4702F" w:rsidRPr="00A4702F" w:rsidRDefault="00D82044" w:rsidP="00A4702F">
      <w:pPr>
        <w:jc w:val="center"/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06840" wp14:editId="758D7060">
                <wp:simplePos x="0" y="0"/>
                <wp:positionH relativeFrom="column">
                  <wp:posOffset>5250180</wp:posOffset>
                </wp:positionH>
                <wp:positionV relativeFrom="paragraph">
                  <wp:posOffset>78740</wp:posOffset>
                </wp:positionV>
                <wp:extent cx="1025525" cy="274320"/>
                <wp:effectExtent l="0" t="0" r="3175" b="0"/>
                <wp:wrapSquare wrapText="bothSides"/>
                <wp:docPr id="5521070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2743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3E57E3" w14:textId="6FC16C00" w:rsidR="00A4702F" w:rsidRPr="00A4702F" w:rsidRDefault="00A4702F" w:rsidP="00D82044">
                            <w:pPr>
                              <w:pStyle w:val="Caption"/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4702F">
                              <w:rPr>
                                <w:b/>
                                <w:bCs/>
                              </w:rPr>
                              <w:t>Dr. Rose O. Sherman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068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3.4pt;margin-top:6.2pt;width:80.75pt;height:2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" stroked="f">
                <v:textbox inset="0,0,0,0">
                  <w:txbxContent>
                    <w:p w14:paraId="073E57E3" w14:textId="6FC16C00" w:rsidR="00A4702F" w:rsidRPr="00A4702F" w:rsidRDefault="00A4702F" w:rsidP="00D82044">
                      <w:pPr>
                        <w:pStyle w:val="Caption"/>
                        <w:shd w:val="clear" w:color="auto" w:fill="F2F2F2" w:themeFill="background1" w:themeFillShade="F2"/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noProof/>
                          <w:color w:val="002060"/>
                          <w:sz w:val="28"/>
                          <w:szCs w:val="28"/>
                        </w:rPr>
                      </w:pPr>
                      <w:r w:rsidRPr="00A4702F">
                        <w:rPr>
                          <w:b/>
                          <w:bCs/>
                        </w:rPr>
                        <w:t>Dr. Rose O. Sherman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702F" w:rsidRPr="00A4702F"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  <w:t xml:space="preserve">1:00 – 3:30 pm EST </w:t>
      </w:r>
    </w:p>
    <w:p w14:paraId="59EB8FE9" w14:textId="29DAFB20" w:rsidR="00A4702F" w:rsidRPr="00A4702F" w:rsidRDefault="00A4702F">
      <w:pPr>
        <w:jc w:val="center"/>
        <w:rPr>
          <w:rFonts w:ascii="Century Gothic" w:eastAsia="Century Gothic" w:hAnsi="Century Gothic" w:cs="Century Gothic"/>
          <w:b/>
          <w:i/>
          <w:color w:val="002060"/>
          <w:sz w:val="28"/>
          <w:szCs w:val="28"/>
        </w:rPr>
      </w:pPr>
    </w:p>
    <w:p w14:paraId="2C5CE5F0" w14:textId="147AE875" w:rsidR="00C87B65" w:rsidRPr="00D82044" w:rsidRDefault="00A4702F" w:rsidP="00C87B65">
      <w:pPr>
        <w:jc w:val="center"/>
        <w:rPr>
          <w:rFonts w:ascii="Century Gothic" w:eastAsia="Century Gothic" w:hAnsi="Century Gothic" w:cs="Century Gothic"/>
          <w:b/>
          <w:i/>
          <w:color w:val="002060"/>
          <w:sz w:val="30"/>
          <w:szCs w:val="30"/>
        </w:rPr>
      </w:pPr>
      <w:bookmarkStart w:id="0" w:name="_heading=h.gjdgxs" w:colFirst="0" w:colLast="0"/>
      <w:bookmarkEnd w:id="0"/>
      <w:r w:rsidRPr="00D82044">
        <w:rPr>
          <w:rFonts w:ascii="Century Gothic" w:eastAsia="Century Gothic" w:hAnsi="Century Gothic" w:cs="Century Gothic"/>
          <w:b/>
          <w:i/>
          <w:color w:val="002060"/>
          <w:sz w:val="30"/>
          <w:szCs w:val="30"/>
        </w:rPr>
        <w:t>This engaging session aims to provide actionable tools and strategies for nurse leaders to help their work teams build intergenerational bridges</w:t>
      </w:r>
      <w:r w:rsidR="00C87B65">
        <w:rPr>
          <w:rFonts w:ascii="Century Gothic" w:eastAsia="Century Gothic" w:hAnsi="Century Gothic" w:cs="Century Gothic"/>
          <w:b/>
          <w:i/>
          <w:color w:val="002060"/>
          <w:sz w:val="30"/>
          <w:szCs w:val="30"/>
        </w:rPr>
        <w:t xml:space="preserve">, not walls, </w:t>
      </w:r>
    </w:p>
    <w:p w14:paraId="3DACC6F2" w14:textId="7FF3B988" w:rsidR="00A4702F" w:rsidRPr="00D82044" w:rsidRDefault="00A4702F">
      <w:pPr>
        <w:jc w:val="center"/>
        <w:rPr>
          <w:rFonts w:ascii="Century Gothic" w:eastAsia="Century Gothic" w:hAnsi="Century Gothic" w:cs="Century Gothic"/>
          <w:b/>
          <w:i/>
          <w:color w:val="002060"/>
          <w:sz w:val="30"/>
          <w:szCs w:val="30"/>
        </w:rPr>
      </w:pPr>
      <w:r w:rsidRPr="00D82044">
        <w:rPr>
          <w:rFonts w:ascii="Century Gothic" w:eastAsia="Century Gothic" w:hAnsi="Century Gothic" w:cs="Century Gothic"/>
          <w:b/>
          <w:i/>
          <w:color w:val="002060"/>
          <w:sz w:val="30"/>
          <w:szCs w:val="30"/>
        </w:rPr>
        <w:t xml:space="preserve"> as they work together to provide care.</w:t>
      </w:r>
    </w:p>
    <w:p w14:paraId="7B611A11" w14:textId="32B67A03" w:rsidR="00A4702F" w:rsidRPr="00D82044" w:rsidRDefault="00A4702F">
      <w:pPr>
        <w:jc w:val="center"/>
        <w:rPr>
          <w:rFonts w:ascii="Century Gothic" w:eastAsia="Century Gothic" w:hAnsi="Century Gothic" w:cs="Century Gothic"/>
          <w:b/>
          <w:i/>
          <w:color w:val="002060"/>
          <w:sz w:val="30"/>
          <w:szCs w:val="30"/>
        </w:rPr>
      </w:pPr>
    </w:p>
    <w:p w14:paraId="29D79C6E" w14:textId="64D13444" w:rsidR="00095B12" w:rsidRPr="00D82044" w:rsidRDefault="00000000">
      <w:pPr>
        <w:widowControl w:val="0"/>
        <w:spacing w:line="320" w:lineRule="auto"/>
        <w:jc w:val="center"/>
        <w:rPr>
          <w:rFonts w:ascii="Century Gothic" w:eastAsia="Century Gothic" w:hAnsi="Century Gothic" w:cs="Century Gothic"/>
          <w:b/>
          <w:color w:val="002060"/>
          <w:sz w:val="30"/>
          <w:szCs w:val="30"/>
        </w:rPr>
      </w:pPr>
      <w:r w:rsidRPr="00D82044">
        <w:rPr>
          <w:rFonts w:ascii="Century Gothic" w:eastAsia="Century Gothic" w:hAnsi="Century Gothic" w:cs="Century Gothic"/>
          <w:b/>
          <w:color w:val="002060"/>
          <w:sz w:val="30"/>
          <w:szCs w:val="30"/>
        </w:rPr>
        <w:t>COST:    $99  – NYONL members</w:t>
      </w:r>
      <w:r w:rsidRPr="00D82044">
        <w:rPr>
          <w:rFonts w:ascii="Century Gothic" w:eastAsia="Century Gothic" w:hAnsi="Century Gothic" w:cs="Century Gothic"/>
          <w:b/>
          <w:color w:val="002060"/>
          <w:sz w:val="30"/>
          <w:szCs w:val="30"/>
        </w:rPr>
        <w:tab/>
        <w:t>$125 – non-members</w:t>
      </w:r>
    </w:p>
    <w:p w14:paraId="4F98F849" w14:textId="4C7DFD99" w:rsidR="00095B12" w:rsidRPr="00D82044" w:rsidRDefault="00000000">
      <w:pPr>
        <w:widowControl w:val="0"/>
        <w:spacing w:line="320" w:lineRule="auto"/>
        <w:jc w:val="center"/>
        <w:rPr>
          <w:rFonts w:ascii="Century Gothic" w:eastAsia="Century Gothic" w:hAnsi="Century Gothic" w:cs="Century Gothic"/>
          <w:b/>
          <w:color w:val="002060"/>
          <w:sz w:val="30"/>
          <w:szCs w:val="30"/>
        </w:rPr>
      </w:pPr>
      <w:r w:rsidRPr="00D82044">
        <w:rPr>
          <w:rFonts w:ascii="Century Gothic" w:eastAsia="Century Gothic" w:hAnsi="Century Gothic" w:cs="Century Gothic"/>
          <w:b/>
          <w:color w:val="002060"/>
          <w:sz w:val="30"/>
          <w:szCs w:val="30"/>
        </w:rPr>
        <w:t>$1,000 – 10 attendees from the same organization</w:t>
      </w:r>
      <w:r w:rsidR="00D82044">
        <w:rPr>
          <w:rFonts w:ascii="Century Gothic" w:eastAsia="Century Gothic" w:hAnsi="Century Gothic" w:cs="Century Gothic"/>
          <w:b/>
          <w:color w:val="002060"/>
          <w:sz w:val="30"/>
          <w:szCs w:val="30"/>
        </w:rPr>
        <w:t xml:space="preserve"> *</w:t>
      </w:r>
    </w:p>
    <w:p w14:paraId="107D2D94" w14:textId="1E88662B" w:rsidR="00D82044" w:rsidRDefault="00D82044" w:rsidP="00D82044">
      <w:pPr>
        <w:widowControl w:val="0"/>
        <w:spacing w:line="320" w:lineRule="auto"/>
        <w:rPr>
          <w:rFonts w:ascii="Century Gothic" w:eastAsia="Century Gothic" w:hAnsi="Century Gothic" w:cs="Century Gothic"/>
          <w:b/>
          <w:color w:val="0C3D96"/>
          <w:sz w:val="28"/>
          <w:szCs w:val="28"/>
        </w:rPr>
      </w:pPr>
      <w:r w:rsidRPr="00D82044">
        <w:rPr>
          <w:rFonts w:ascii="Century Gothic" w:eastAsia="Century Gothic" w:hAnsi="Century Gothic" w:cs="Century Gothic"/>
          <w:b/>
          <w:color w:val="0C3D96"/>
          <w:sz w:val="28"/>
          <w:szCs w:val="28"/>
        </w:rPr>
        <w:t>*</w:t>
      </w:r>
      <w:r w:rsidRPr="00D82044">
        <w:rPr>
          <w:rFonts w:ascii="Century Gothic" w:eastAsia="Century Gothic" w:hAnsi="Century Gothic" w:cs="Century Gothic"/>
          <w:b/>
          <w:color w:val="0C3D96"/>
          <w:sz w:val="26"/>
          <w:szCs w:val="26"/>
        </w:rPr>
        <w:t xml:space="preserve"> For group registrations, Contact us:</w:t>
      </w:r>
      <w:r>
        <w:rPr>
          <w:rFonts w:ascii="Century Gothic" w:eastAsia="Century Gothic" w:hAnsi="Century Gothic" w:cs="Century Gothic"/>
          <w:b/>
          <w:color w:val="0C3D96"/>
          <w:sz w:val="28"/>
          <w:szCs w:val="28"/>
        </w:rPr>
        <w:t xml:space="preserve"> </w:t>
      </w:r>
      <w:hyperlink r:id="rId8" w:history="1">
        <w:r w:rsidRPr="00C87B65">
          <w:rPr>
            <w:rStyle w:val="Hyperlink"/>
            <w:rFonts w:ascii="Century Gothic" w:eastAsia="Century Gothic" w:hAnsi="Century Gothic" w:cs="Century Gothic"/>
            <w:b/>
            <w:sz w:val="24"/>
            <w:szCs w:val="24"/>
          </w:rPr>
          <w:t>https://nyonl.nursingnetwork.com/contact</w:t>
        </w:r>
      </w:hyperlink>
    </w:p>
    <w:p w14:paraId="12FE5AAD" w14:textId="53BC3991" w:rsidR="00A4702F" w:rsidRDefault="00A4702F">
      <w:pPr>
        <w:widowControl w:val="0"/>
        <w:spacing w:line="320" w:lineRule="auto"/>
        <w:rPr>
          <w:rFonts w:ascii="Century Gothic" w:eastAsia="Century Gothic" w:hAnsi="Century Gothic" w:cs="Century Gothic"/>
          <w:b/>
          <w:color w:val="002060"/>
          <w:sz w:val="24"/>
          <w:szCs w:val="24"/>
        </w:rPr>
      </w:pPr>
    </w:p>
    <w:p w14:paraId="6F4FC7B7" w14:textId="3E784402" w:rsidR="00095B12" w:rsidRDefault="00D82044">
      <w:pPr>
        <w:widowControl w:val="0"/>
        <w:spacing w:line="320" w:lineRule="auto"/>
        <w:rPr>
          <w:rFonts w:ascii="Century Gothic" w:eastAsia="Century Gothic" w:hAnsi="Century Gothic" w:cs="Century Gothic"/>
          <w:b/>
          <w:color w:val="002060"/>
          <w:sz w:val="24"/>
          <w:szCs w:val="24"/>
        </w:rPr>
      </w:pPr>
      <w:r w:rsidRPr="00D82044"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 xml:space="preserve">Registration includes a PDF workbook tailored to the needs of </w:t>
      </w:r>
      <w:r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>nurse leaders</w:t>
      </w:r>
      <w:r w:rsidRPr="00D82044"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 xml:space="preserve"> in practice and academia.</w:t>
      </w:r>
    </w:p>
    <w:p w14:paraId="4C96F9E7" w14:textId="44A31137" w:rsidR="00C87B65" w:rsidRDefault="00C87B65" w:rsidP="00C87B65">
      <w:pPr>
        <w:widowControl w:val="0"/>
        <w:spacing w:line="320" w:lineRule="auto"/>
        <w:rPr>
          <w:rFonts w:ascii="Century Gothic" w:eastAsia="Century Gothic" w:hAnsi="Century Gothic" w:cs="Century Gothic"/>
          <w:b/>
          <w:color w:val="002060"/>
          <w:sz w:val="24"/>
          <w:szCs w:val="24"/>
        </w:rPr>
      </w:pPr>
      <w:r w:rsidRPr="00C87B65">
        <w:rPr>
          <w:rFonts w:ascii="Century Gothic" w:eastAsia="Century Gothic" w:hAnsi="Century Gothic" w:cs="Century Gothic"/>
          <w:b/>
          <w:noProof/>
          <w:color w:val="002060"/>
        </w:rPr>
        <w:drawing>
          <wp:anchor distT="0" distB="0" distL="114300" distR="114300" simplePos="0" relativeHeight="251666432" behindDoc="0" locked="0" layoutInCell="1" allowOverlap="1" wp14:anchorId="5F4FDA9C" wp14:editId="4A3488B3">
            <wp:simplePos x="0" y="0"/>
            <wp:positionH relativeFrom="column">
              <wp:posOffset>4320540</wp:posOffset>
            </wp:positionH>
            <wp:positionV relativeFrom="paragraph">
              <wp:posOffset>50800</wp:posOffset>
            </wp:positionV>
            <wp:extent cx="1158240" cy="1158240"/>
            <wp:effectExtent l="0" t="0" r="3810" b="3810"/>
            <wp:wrapSquare wrapText="bothSides"/>
            <wp:docPr id="5884242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D6A46" w14:textId="6817975C" w:rsidR="00095B12" w:rsidRDefault="00C87B65" w:rsidP="00C82A82">
      <w:pPr>
        <w:widowControl w:val="0"/>
        <w:spacing w:line="320" w:lineRule="auto"/>
        <w:rPr>
          <w:rFonts w:ascii="Century Gothic" w:eastAsia="Century Gothic" w:hAnsi="Century Gothic" w:cs="Century Gothic"/>
          <w:b/>
          <w:color w:val="00206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>To r</w:t>
      </w:r>
      <w:r w:rsidR="00C82A82" w:rsidRPr="00D82044"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>egister</w:t>
      </w:r>
      <w:r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 xml:space="preserve"> click:</w:t>
      </w:r>
      <w:r w:rsidR="00C82A82" w:rsidRPr="00D82044"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 xml:space="preserve"> </w:t>
      </w:r>
      <w:hyperlink r:id="rId10" w:history="1">
        <w:r w:rsidRPr="00031581">
          <w:rPr>
            <w:rStyle w:val="Hyperlink"/>
            <w:rFonts w:ascii="Century Gothic" w:eastAsia="Century Gothic" w:hAnsi="Century Gothic" w:cs="Century Gothic"/>
            <w:b/>
            <w:sz w:val="24"/>
            <w:szCs w:val="24"/>
          </w:rPr>
          <w:t>https://bit.ly/NYONLBuildingBridges</w:t>
        </w:r>
      </w:hyperlink>
      <w:r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 xml:space="preserve">  </w:t>
      </w:r>
      <w:r w:rsidR="00D82044">
        <w:rPr>
          <w:rFonts w:ascii="Century Gothic" w:eastAsia="Century Gothic" w:hAnsi="Century Gothic" w:cs="Century Gothic"/>
          <w:b/>
          <w:color w:val="002060"/>
          <w:sz w:val="24"/>
          <w:szCs w:val="24"/>
        </w:rPr>
        <w:t>or</w:t>
      </w:r>
    </w:p>
    <w:p w14:paraId="29D5211B" w14:textId="77777777" w:rsidR="00C87B65" w:rsidRPr="00D82044" w:rsidRDefault="00C87B65" w:rsidP="00C82A82">
      <w:pPr>
        <w:widowControl w:val="0"/>
        <w:spacing w:line="320" w:lineRule="auto"/>
        <w:rPr>
          <w:rFonts w:ascii="Century Gothic" w:eastAsia="Century Gothic" w:hAnsi="Century Gothic" w:cs="Century Gothic"/>
          <w:b/>
          <w:color w:val="1155CC"/>
          <w:sz w:val="28"/>
          <w:szCs w:val="28"/>
          <w:u w:val="single"/>
        </w:rPr>
      </w:pPr>
    </w:p>
    <w:p w14:paraId="0490EB55" w14:textId="77777777" w:rsidR="00D82044" w:rsidRDefault="00D82044" w:rsidP="00D82044">
      <w:pPr>
        <w:widowControl w:val="0"/>
        <w:spacing w:line="320" w:lineRule="auto"/>
        <w:rPr>
          <w:rFonts w:ascii="Century Gothic" w:eastAsia="Century Gothic" w:hAnsi="Century Gothic" w:cs="Century Gothic"/>
          <w:b/>
          <w:color w:val="0C3D96"/>
          <w:sz w:val="28"/>
          <w:szCs w:val="28"/>
        </w:rPr>
      </w:pPr>
    </w:p>
    <w:p w14:paraId="4651CB99" w14:textId="77777777" w:rsidR="00D82044" w:rsidRDefault="00D82044">
      <w:pPr>
        <w:widowControl w:val="0"/>
        <w:ind w:left="360"/>
        <w:jc w:val="center"/>
        <w:rPr>
          <w:rFonts w:ascii="Century Gothic" w:eastAsia="Century Gothic" w:hAnsi="Century Gothic" w:cs="Century Gothic"/>
          <w:color w:val="1F4E79"/>
          <w:sz w:val="16"/>
          <w:szCs w:val="16"/>
        </w:rPr>
      </w:pPr>
    </w:p>
    <w:p w14:paraId="555BC7CB" w14:textId="77777777" w:rsidR="00D82044" w:rsidRDefault="00D82044">
      <w:pPr>
        <w:widowControl w:val="0"/>
        <w:ind w:left="360"/>
        <w:jc w:val="center"/>
        <w:rPr>
          <w:rFonts w:ascii="Century Gothic" w:eastAsia="Century Gothic" w:hAnsi="Century Gothic" w:cs="Century Gothic"/>
          <w:color w:val="1F4E79"/>
          <w:sz w:val="16"/>
          <w:szCs w:val="16"/>
        </w:rPr>
      </w:pPr>
    </w:p>
    <w:p w14:paraId="7A99B58B" w14:textId="0E19E0A5" w:rsidR="00095B12" w:rsidRPr="00C87B65" w:rsidRDefault="00000000">
      <w:pPr>
        <w:widowControl w:val="0"/>
        <w:ind w:left="360"/>
        <w:jc w:val="center"/>
        <w:rPr>
          <w:rFonts w:ascii="Century Gothic" w:eastAsia="Century Gothic" w:hAnsi="Century Gothic" w:cs="Century Gothic"/>
          <w:color w:val="1F4E79"/>
          <w:sz w:val="18"/>
          <w:szCs w:val="18"/>
        </w:rPr>
      </w:pPr>
      <w:r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 xml:space="preserve">This webinar is co-sponsored by NYONL and the </w:t>
      </w:r>
    </w:p>
    <w:p w14:paraId="75D6800B" w14:textId="77777777" w:rsidR="00095B12" w:rsidRPr="00C87B65" w:rsidRDefault="00000000">
      <w:pPr>
        <w:widowControl w:val="0"/>
        <w:ind w:left="360"/>
        <w:jc w:val="center"/>
        <w:rPr>
          <w:rFonts w:ascii="Century Gothic" w:eastAsia="Century Gothic" w:hAnsi="Century Gothic" w:cs="Century Gothic"/>
          <w:color w:val="1F4E79"/>
          <w:sz w:val="18"/>
          <w:szCs w:val="18"/>
        </w:rPr>
      </w:pPr>
      <w:r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 xml:space="preserve">University of Rochester Center for Nursing Professional Development Provider Unit     </w:t>
      </w:r>
    </w:p>
    <w:p w14:paraId="40FB0B39" w14:textId="0D21DDF3" w:rsidR="00095B12" w:rsidRPr="00C87B65" w:rsidRDefault="00000000">
      <w:pPr>
        <w:widowControl w:val="0"/>
        <w:ind w:left="360"/>
        <w:jc w:val="center"/>
        <w:rPr>
          <w:rFonts w:ascii="Century Gothic" w:eastAsia="Century Gothic" w:hAnsi="Century Gothic" w:cs="Century Gothic"/>
          <w:color w:val="1F4E79"/>
          <w:sz w:val="18"/>
          <w:szCs w:val="18"/>
        </w:rPr>
      </w:pPr>
      <w:r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>The University of Rochester Center for Nursing Professional Development Provider Unit  is  accredited with distinction as a provider of nur</w:t>
      </w:r>
      <w:r w:rsidR="00C82A82"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>si</w:t>
      </w:r>
      <w:r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 xml:space="preserve">ng continuing professional development by the American Nurses </w:t>
      </w:r>
      <w:r w:rsidR="00C82A82"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>Credentialling</w:t>
      </w:r>
      <w:r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 xml:space="preserve"> Center Commission on Accreditation.</w:t>
      </w:r>
    </w:p>
    <w:p w14:paraId="79EA72D4" w14:textId="77777777" w:rsidR="00095B12" w:rsidRPr="00C87B65" w:rsidRDefault="00000000">
      <w:pPr>
        <w:widowControl w:val="0"/>
        <w:ind w:left="360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 w:rsidRPr="00C87B65">
        <w:rPr>
          <w:rFonts w:ascii="Century Gothic" w:eastAsia="Century Gothic" w:hAnsi="Century Gothic" w:cs="Century Gothic"/>
          <w:color w:val="1F4E79"/>
          <w:sz w:val="18"/>
          <w:szCs w:val="18"/>
        </w:rPr>
        <w:t>2.5 CNE available.</w:t>
      </w:r>
      <w:r w:rsidRPr="00C87B65">
        <w:rPr>
          <w:rFonts w:ascii="Arial Narrow" w:eastAsia="Arial Narrow" w:hAnsi="Arial Narrow" w:cs="Arial Narrow"/>
          <w:color w:val="1F4E79"/>
          <w:sz w:val="18"/>
          <w:szCs w:val="18"/>
        </w:rPr>
        <w:t xml:space="preserve">      </w:t>
      </w:r>
      <w:r w:rsidRPr="00C87B65">
        <w:rPr>
          <w:rFonts w:ascii="Times New Roman" w:eastAsia="Times New Roman" w:hAnsi="Times New Roman" w:cs="Times New Roman"/>
          <w:color w:val="212120"/>
          <w:sz w:val="18"/>
          <w:szCs w:val="18"/>
        </w:rPr>
        <w:t xml:space="preserve">        </w:t>
      </w:r>
      <w:r w:rsidRPr="00C87B65">
        <w:rPr>
          <w:rFonts w:ascii="Arial Narrow" w:eastAsia="Arial Narrow" w:hAnsi="Arial Narrow" w:cs="Arial Narrow"/>
          <w:b/>
          <w:sz w:val="18"/>
          <w:szCs w:val="18"/>
        </w:rPr>
        <w:t xml:space="preserve">                                                                                           </w:t>
      </w:r>
    </w:p>
    <w:sectPr w:rsidR="00095B12" w:rsidRPr="00C87B65" w:rsidSect="00B258C1">
      <w:headerReference w:type="default" r:id="rId11"/>
      <w:footerReference w:type="default" r:id="rId12"/>
      <w:pgSz w:w="12240" w:h="15840"/>
      <w:pgMar w:top="1296" w:right="1296" w:bottom="1008" w:left="1296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B511" w14:textId="77777777" w:rsidR="009677A7" w:rsidRDefault="009677A7">
      <w:r>
        <w:separator/>
      </w:r>
    </w:p>
  </w:endnote>
  <w:endnote w:type="continuationSeparator" w:id="0">
    <w:p w14:paraId="724700EA" w14:textId="77777777" w:rsidR="009677A7" w:rsidRDefault="0096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794B" w14:textId="53CA2FE2" w:rsidR="00C82A82" w:rsidRDefault="00A4702F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5E738" wp14:editId="285EB0BB">
          <wp:simplePos x="0" y="0"/>
          <wp:positionH relativeFrom="column">
            <wp:posOffset>418465</wp:posOffset>
          </wp:positionH>
          <wp:positionV relativeFrom="paragraph">
            <wp:posOffset>-1132205</wp:posOffset>
          </wp:positionV>
          <wp:extent cx="1824990" cy="1005840"/>
          <wp:effectExtent l="0" t="0" r="0" b="0"/>
          <wp:wrapSquare wrapText="bothSides"/>
          <wp:docPr id="344530796" name="Picture 344530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8497930" wp14:editId="23599202">
          <wp:simplePos x="0" y="0"/>
          <wp:positionH relativeFrom="column">
            <wp:posOffset>4441825</wp:posOffset>
          </wp:positionH>
          <wp:positionV relativeFrom="paragraph">
            <wp:posOffset>-1132205</wp:posOffset>
          </wp:positionV>
          <wp:extent cx="927735" cy="919480"/>
          <wp:effectExtent l="0" t="0" r="5715" b="0"/>
          <wp:wrapSquare wrapText="bothSides"/>
          <wp:docPr id="487693828" name="Picture 487693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A82"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18D6" w14:textId="77777777" w:rsidR="009677A7" w:rsidRDefault="009677A7">
      <w:r>
        <w:separator/>
      </w:r>
    </w:p>
  </w:footnote>
  <w:footnote w:type="continuationSeparator" w:id="0">
    <w:p w14:paraId="37BA717E" w14:textId="77777777" w:rsidR="009677A7" w:rsidRDefault="0096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90DA" w14:textId="38CE230F" w:rsidR="00095B12" w:rsidRDefault="00C82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5143F1B" wp14:editId="0ADDD69A">
              <wp:simplePos x="0" y="0"/>
              <wp:positionH relativeFrom="column">
                <wp:posOffset>1310640</wp:posOffset>
              </wp:positionH>
              <wp:positionV relativeFrom="paragraph">
                <wp:posOffset>-320040</wp:posOffset>
              </wp:positionV>
              <wp:extent cx="5541645" cy="1310640"/>
              <wp:effectExtent l="0" t="0" r="0" b="381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1645" cy="13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6C50F" w14:textId="3DE1EA51" w:rsidR="00095B12" w:rsidRPr="00D82044" w:rsidRDefault="00000000">
                          <w:pPr>
                            <w:jc w:val="center"/>
                            <w:textDirection w:val="btLr"/>
                            <w:rPr>
                              <w:rFonts w:ascii="Century Gothic" w:eastAsia="Century Gothic" w:hAnsi="Century Gothic" w:cs="Century Gothic"/>
                              <w:b/>
                              <w:color w:val="002060"/>
                              <w:sz w:val="40"/>
                              <w:szCs w:val="40"/>
                            </w:rPr>
                          </w:pPr>
                          <w:r w:rsidRPr="00D82044">
                            <w:rPr>
                              <w:rFonts w:ascii="Century Gothic" w:eastAsia="Century Gothic" w:hAnsi="Century Gothic" w:cs="Century Gothic"/>
                              <w:b/>
                              <w:color w:val="002060"/>
                              <w:sz w:val="40"/>
                              <w:szCs w:val="40"/>
                            </w:rPr>
                            <w:t>NYONL Webinar</w:t>
                          </w:r>
                        </w:p>
                        <w:p w14:paraId="3E200957" w14:textId="1DCF6949" w:rsidR="00095B12" w:rsidRPr="00D82044" w:rsidRDefault="00B258C1">
                          <w:pPr>
                            <w:jc w:val="center"/>
                            <w:textDirection w:val="btLr"/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D82044"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  <w:t>Building Bridges, Not Walls:</w:t>
                          </w:r>
                        </w:p>
                        <w:p w14:paraId="5567E427" w14:textId="3DC52080" w:rsidR="00B258C1" w:rsidRPr="00D82044" w:rsidRDefault="00B258C1">
                          <w:pPr>
                            <w:jc w:val="center"/>
                            <w:textDirection w:val="btLr"/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D82044"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  <w:t>Leading Multigenerational Nursing Teams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43F1B" id="Rectangle 1" o:spid="_x0000_s1027" style="position:absolute;margin-left:103.2pt;margin-top:-25.2pt;width:436.35pt;height:10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" filled="f" stroked="f">
              <v:textbox inset="2.53958mm,1.2694mm,2.53958mm,1.2694mm">
                <w:txbxContent>
                  <w:p w14:paraId="6376C50F" w14:textId="3DE1EA51" w:rsidR="00095B12" w:rsidRPr="00D82044" w:rsidRDefault="00000000">
                    <w:pPr>
                      <w:jc w:val="center"/>
                      <w:textDirection w:val="btLr"/>
                      <w:rPr>
                        <w:rFonts w:ascii="Century Gothic" w:eastAsia="Century Gothic" w:hAnsi="Century Gothic" w:cs="Century Gothic"/>
                        <w:b/>
                        <w:color w:val="002060"/>
                        <w:sz w:val="40"/>
                        <w:szCs w:val="40"/>
                      </w:rPr>
                    </w:pPr>
                    <w:r w:rsidRPr="00D82044">
                      <w:rPr>
                        <w:rFonts w:ascii="Century Gothic" w:eastAsia="Century Gothic" w:hAnsi="Century Gothic" w:cs="Century Gothic"/>
                        <w:b/>
                        <w:color w:val="002060"/>
                        <w:sz w:val="40"/>
                        <w:szCs w:val="40"/>
                      </w:rPr>
                      <w:t>NYONL Webinar</w:t>
                    </w:r>
                  </w:p>
                  <w:p w14:paraId="3E200957" w14:textId="1DCF6949" w:rsidR="00095B12" w:rsidRPr="00D82044" w:rsidRDefault="00B258C1">
                    <w:pPr>
                      <w:jc w:val="center"/>
                      <w:textDirection w:val="btLr"/>
                      <w:rPr>
                        <w:rFonts w:ascii="Century Gothic" w:eastAsia="Century Gothic" w:hAnsi="Century Gothic" w:cs="Century Gothic"/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D82044">
                      <w:rPr>
                        <w:rFonts w:ascii="Century Gothic" w:eastAsia="Century Gothic" w:hAnsi="Century Gothic" w:cs="Century Gothic"/>
                        <w:b/>
                        <w:bCs/>
                        <w:color w:val="002060"/>
                        <w:sz w:val="36"/>
                        <w:szCs w:val="36"/>
                      </w:rPr>
                      <w:t>Building Bridges, Not Walls:</w:t>
                    </w:r>
                  </w:p>
                  <w:p w14:paraId="5567E427" w14:textId="3DC52080" w:rsidR="00B258C1" w:rsidRPr="00D82044" w:rsidRDefault="00B258C1">
                    <w:pPr>
                      <w:jc w:val="center"/>
                      <w:textDirection w:val="btLr"/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D82044">
                      <w:rPr>
                        <w:rFonts w:ascii="Century Gothic" w:eastAsia="Century Gothic" w:hAnsi="Century Gothic" w:cs="Century Gothic"/>
                        <w:b/>
                        <w:bCs/>
                        <w:color w:val="002060"/>
                        <w:sz w:val="36"/>
                        <w:szCs w:val="36"/>
                      </w:rPr>
                      <w:t>Leading Multigenerational Nursing Teams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4AD36BE" wp14:editId="5E289093">
          <wp:simplePos x="0" y="0"/>
          <wp:positionH relativeFrom="column">
            <wp:posOffset>-822959</wp:posOffset>
          </wp:positionH>
          <wp:positionV relativeFrom="paragraph">
            <wp:posOffset>-457199</wp:posOffset>
          </wp:positionV>
          <wp:extent cx="8366760" cy="1371600"/>
          <wp:effectExtent l="0" t="0" r="0" b="0"/>
          <wp:wrapSquare wrapText="bothSides" distT="0" distB="0" distL="114300" distR="114300"/>
          <wp:docPr id="888852592" name="Picture 8888525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676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2"/>
    <w:rsid w:val="00095B12"/>
    <w:rsid w:val="00146352"/>
    <w:rsid w:val="004249DC"/>
    <w:rsid w:val="00571CD3"/>
    <w:rsid w:val="005E23E1"/>
    <w:rsid w:val="0074435D"/>
    <w:rsid w:val="0076730B"/>
    <w:rsid w:val="007F6AF2"/>
    <w:rsid w:val="008D2C11"/>
    <w:rsid w:val="00937FA3"/>
    <w:rsid w:val="009677A7"/>
    <w:rsid w:val="00A4702F"/>
    <w:rsid w:val="00AA2FC3"/>
    <w:rsid w:val="00B258C1"/>
    <w:rsid w:val="00B30738"/>
    <w:rsid w:val="00C82A82"/>
    <w:rsid w:val="00C87B65"/>
    <w:rsid w:val="00CB7189"/>
    <w:rsid w:val="00D63B91"/>
    <w:rsid w:val="00D82044"/>
    <w:rsid w:val="00E345FD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0DF60"/>
  <w15:docId w15:val="{5ED9E151-336F-4DAB-99EC-8866403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24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9DC"/>
  </w:style>
  <w:style w:type="paragraph" w:styleId="Footer">
    <w:name w:val="footer"/>
    <w:basedOn w:val="Normal"/>
    <w:link w:val="FooterChar"/>
    <w:uiPriority w:val="99"/>
    <w:unhideWhenUsed/>
    <w:rsid w:val="00424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9DC"/>
  </w:style>
  <w:style w:type="paragraph" w:styleId="Caption">
    <w:name w:val="caption"/>
    <w:basedOn w:val="Normal"/>
    <w:next w:val="Normal"/>
    <w:uiPriority w:val="35"/>
    <w:unhideWhenUsed/>
    <w:qFormat/>
    <w:rsid w:val="00A4702F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7B6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onl.nursingnetwork.com/contac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t.ly/NYONLBuildingBridg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fxYC7MocOkBioOFXxp6rhZedQ==">CgMxLjAyCGguZ2pkZ3hzOAByITFZcFVWSWtmRkIydTlFQWxFeWhkX1ZidUVoU2RjV3E2bg==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 Harrington</cp:lastModifiedBy>
  <cp:revision>2</cp:revision>
  <dcterms:created xsi:type="dcterms:W3CDTF">2025-10-08T18:09:00Z</dcterms:created>
  <dcterms:modified xsi:type="dcterms:W3CDTF">2025-10-08T18:09:00Z</dcterms:modified>
</cp:coreProperties>
</file>