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CBEE" w14:textId="44A8FF8D" w:rsidR="00E16615" w:rsidRDefault="00E16615" w:rsidP="00E16615">
      <w:pPr>
        <w:pStyle w:val="Default"/>
        <w:rPr>
          <w:noProof/>
        </w:rPr>
      </w:pPr>
    </w:p>
    <w:p w14:paraId="67E60065" w14:textId="77777777" w:rsidR="00C406DA" w:rsidRDefault="00C406DA" w:rsidP="00E16615">
      <w:pPr>
        <w:pStyle w:val="Default"/>
      </w:pPr>
    </w:p>
    <w:p w14:paraId="22558C22" w14:textId="1CC1792D" w:rsidR="00D52508" w:rsidRDefault="00E16615" w:rsidP="00E16615">
      <w:pPr>
        <w:pStyle w:val="Default"/>
        <w:jc w:val="center"/>
        <w:rPr>
          <w:rFonts w:ascii="Cooper Black" w:hAnsi="Cooper Black"/>
          <w:b/>
          <w:bCs/>
          <w:color w:val="7030A0"/>
          <w:sz w:val="48"/>
          <w:szCs w:val="48"/>
        </w:rPr>
      </w:pPr>
      <w:r w:rsidRPr="00A41ECA">
        <w:rPr>
          <w:rFonts w:ascii="Cooper Black" w:hAnsi="Cooper Black"/>
          <w:b/>
          <w:bCs/>
          <w:color w:val="7030A0"/>
          <w:sz w:val="48"/>
          <w:szCs w:val="48"/>
        </w:rPr>
        <w:t xml:space="preserve">SCAOHN </w:t>
      </w:r>
      <w:r w:rsidR="0071035D" w:rsidRPr="00A41ECA">
        <w:rPr>
          <w:rFonts w:ascii="Cooper Black" w:hAnsi="Cooper Black"/>
          <w:b/>
          <w:bCs/>
          <w:color w:val="7030A0"/>
          <w:sz w:val="48"/>
          <w:szCs w:val="48"/>
        </w:rPr>
        <w:t>Spring</w:t>
      </w:r>
      <w:r w:rsidRPr="00A41ECA">
        <w:rPr>
          <w:rFonts w:ascii="Cooper Black" w:hAnsi="Cooper Black"/>
          <w:b/>
          <w:bCs/>
          <w:color w:val="7030A0"/>
          <w:sz w:val="48"/>
          <w:szCs w:val="48"/>
        </w:rPr>
        <w:t xml:space="preserve"> Conference 202</w:t>
      </w:r>
      <w:r w:rsidR="0071035D" w:rsidRPr="00A41ECA">
        <w:rPr>
          <w:rFonts w:ascii="Cooper Black" w:hAnsi="Cooper Black"/>
          <w:b/>
          <w:bCs/>
          <w:color w:val="7030A0"/>
          <w:sz w:val="48"/>
          <w:szCs w:val="48"/>
        </w:rPr>
        <w:t>5</w:t>
      </w:r>
    </w:p>
    <w:p w14:paraId="560EDF5C" w14:textId="77777777" w:rsidR="002C1308" w:rsidRDefault="002C1308" w:rsidP="00E16615">
      <w:pPr>
        <w:pStyle w:val="Default"/>
        <w:jc w:val="center"/>
        <w:rPr>
          <w:rFonts w:ascii="Cooper Black" w:hAnsi="Cooper Black"/>
          <w:b/>
          <w:bCs/>
          <w:color w:val="7030A0"/>
          <w:sz w:val="48"/>
          <w:szCs w:val="48"/>
        </w:rPr>
      </w:pPr>
    </w:p>
    <w:p w14:paraId="4B451A55" w14:textId="45EC013F" w:rsidR="00E16615" w:rsidRPr="00D90BEF" w:rsidRDefault="00741415" w:rsidP="00E16615">
      <w:pPr>
        <w:pStyle w:val="Default"/>
        <w:rPr>
          <w:rFonts w:ascii="Franklin Gothic Demi Cond" w:hAnsi="Franklin Gothic Demi Cond"/>
          <w:b/>
          <w:bCs/>
          <w:color w:val="FD610B"/>
          <w:sz w:val="44"/>
          <w:szCs w:val="44"/>
        </w:rPr>
      </w:pPr>
      <w:r>
        <w:rPr>
          <w:rFonts w:ascii="Franklin Gothic Demi Cond" w:hAnsi="Franklin Gothic Demi Cond"/>
          <w:b/>
          <w:bCs/>
          <w:color w:val="13A34A"/>
          <w:sz w:val="44"/>
          <w:szCs w:val="44"/>
        </w:rPr>
        <w:t xml:space="preserve">   </w:t>
      </w:r>
      <w:r w:rsidR="007E4F45" w:rsidRPr="00D90BEF">
        <w:rPr>
          <w:rFonts w:ascii="Franklin Gothic Demi Cond" w:hAnsi="Franklin Gothic Demi Cond"/>
          <w:b/>
          <w:bCs/>
          <w:color w:val="FF0000"/>
          <w:sz w:val="44"/>
          <w:szCs w:val="44"/>
        </w:rPr>
        <w:t xml:space="preserve">Planting Seeds </w:t>
      </w:r>
      <w:r w:rsidR="00EF0A0E">
        <w:rPr>
          <w:rFonts w:ascii="Franklin Gothic Demi Cond" w:hAnsi="Franklin Gothic Demi Cond"/>
          <w:b/>
          <w:bCs/>
          <w:color w:val="FF0000"/>
          <w:sz w:val="44"/>
          <w:szCs w:val="44"/>
        </w:rPr>
        <w:t>to Grow</w:t>
      </w:r>
      <w:r w:rsidR="007E4F45" w:rsidRPr="00D90BEF">
        <w:rPr>
          <w:rFonts w:ascii="Franklin Gothic Demi Cond" w:hAnsi="Franklin Gothic Demi Cond"/>
          <w:b/>
          <w:bCs/>
          <w:color w:val="FF0000"/>
          <w:sz w:val="44"/>
          <w:szCs w:val="44"/>
        </w:rPr>
        <w:t xml:space="preserve"> Amazing Occupational Health Nurses</w:t>
      </w:r>
    </w:p>
    <w:p w14:paraId="102227C5" w14:textId="15E1D909" w:rsidR="004A0DC2" w:rsidRDefault="004A0DC2"/>
    <w:p w14:paraId="551DEBD2" w14:textId="77777777" w:rsidR="002C1308" w:rsidRDefault="00C47C3E" w:rsidP="00A41ECA">
      <w:pPr>
        <w:spacing w:after="0" w:line="240" w:lineRule="auto"/>
        <w:rPr>
          <w:rFonts w:ascii="Franklin Gothic Demi Cond" w:hAnsi="Franklin Gothic Demi Cond"/>
          <w:b/>
          <w:bCs/>
          <w:color w:val="13A34A"/>
          <w:sz w:val="44"/>
          <w:szCs w:val="44"/>
        </w:rPr>
      </w:pPr>
      <w:r>
        <w:rPr>
          <w:rFonts w:ascii="Franklin Gothic Demi Cond" w:hAnsi="Franklin Gothic Demi Cond"/>
          <w:b/>
          <w:bCs/>
          <w:noProof/>
          <w:color w:val="13A34A"/>
          <w:sz w:val="44"/>
          <w:szCs w:val="44"/>
        </w:rPr>
        <w:drawing>
          <wp:inline distT="0" distB="0" distL="0" distR="0" wp14:anchorId="7514568D" wp14:editId="4F927F01">
            <wp:extent cx="6838950" cy="1280795"/>
            <wp:effectExtent l="0" t="0" r="0" b="0"/>
            <wp:docPr id="156813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322" name="Picture 156813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235" cy="132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41B4A" w14:textId="77777777" w:rsidR="00F80834" w:rsidRDefault="00782D62" w:rsidP="00A41ECA">
      <w:pPr>
        <w:spacing w:after="0" w:line="240" w:lineRule="auto"/>
        <w:rPr>
          <w:rFonts w:ascii="Franklin Gothic Demi Cond" w:hAnsi="Franklin Gothic Demi Cond"/>
          <w:b/>
          <w:bCs/>
          <w:color w:val="13A34A"/>
          <w:sz w:val="44"/>
          <w:szCs w:val="44"/>
        </w:rPr>
      </w:pPr>
      <w:r>
        <w:rPr>
          <w:rFonts w:ascii="Franklin Gothic Demi Cond" w:hAnsi="Franklin Gothic Demi Cond"/>
          <w:b/>
          <w:bCs/>
          <w:color w:val="13A34A"/>
          <w:sz w:val="44"/>
          <w:szCs w:val="44"/>
        </w:rPr>
        <w:t xml:space="preserve">  </w:t>
      </w:r>
      <w:r>
        <w:rPr>
          <w:rFonts w:ascii="Franklin Gothic Demi Cond" w:hAnsi="Franklin Gothic Demi Cond"/>
          <w:b/>
          <w:bCs/>
          <w:color w:val="13A34A"/>
          <w:sz w:val="44"/>
          <w:szCs w:val="44"/>
        </w:rPr>
        <w:tab/>
      </w:r>
      <w:r>
        <w:rPr>
          <w:rFonts w:ascii="Franklin Gothic Demi Cond" w:hAnsi="Franklin Gothic Demi Cond"/>
          <w:b/>
          <w:bCs/>
          <w:color w:val="13A34A"/>
          <w:sz w:val="44"/>
          <w:szCs w:val="44"/>
        </w:rPr>
        <w:tab/>
      </w:r>
      <w:r>
        <w:rPr>
          <w:rFonts w:ascii="Franklin Gothic Demi Cond" w:hAnsi="Franklin Gothic Demi Cond"/>
          <w:b/>
          <w:bCs/>
          <w:color w:val="13A34A"/>
          <w:sz w:val="44"/>
          <w:szCs w:val="44"/>
        </w:rPr>
        <w:tab/>
      </w:r>
      <w:r w:rsidR="000F3AD8">
        <w:rPr>
          <w:rFonts w:ascii="Franklin Gothic Demi Cond" w:hAnsi="Franklin Gothic Demi Cond"/>
          <w:b/>
          <w:bCs/>
          <w:color w:val="13A34A"/>
          <w:sz w:val="44"/>
          <w:szCs w:val="44"/>
        </w:rPr>
        <w:t xml:space="preserve">   </w:t>
      </w:r>
    </w:p>
    <w:p w14:paraId="6414F749" w14:textId="082A251D" w:rsidR="00E930A1" w:rsidRPr="00AF49CE" w:rsidRDefault="00F80834" w:rsidP="00F80834">
      <w:pPr>
        <w:spacing w:after="0" w:line="240" w:lineRule="auto"/>
        <w:ind w:left="2160"/>
        <w:rPr>
          <w:rFonts w:ascii="Franklin Gothic Demi Cond" w:hAnsi="Franklin Gothic Demi Cond"/>
          <w:b/>
          <w:bCs/>
          <w:color w:val="13A34A"/>
          <w:sz w:val="48"/>
          <w:szCs w:val="48"/>
        </w:rPr>
      </w:pPr>
      <w:r>
        <w:rPr>
          <w:rFonts w:ascii="Franklin Gothic Demi Cond" w:hAnsi="Franklin Gothic Demi Cond"/>
          <w:b/>
          <w:bCs/>
          <w:color w:val="13A34A"/>
          <w:sz w:val="44"/>
          <w:szCs w:val="44"/>
        </w:rPr>
        <w:t xml:space="preserve">    </w:t>
      </w:r>
      <w:r w:rsidR="000F3AD8">
        <w:rPr>
          <w:rFonts w:ascii="Franklin Gothic Demi Cond" w:hAnsi="Franklin Gothic Demi Cond"/>
          <w:b/>
          <w:bCs/>
          <w:color w:val="13A34A"/>
          <w:sz w:val="44"/>
          <w:szCs w:val="44"/>
        </w:rPr>
        <w:t xml:space="preserve"> Co</w:t>
      </w:r>
      <w:r w:rsidR="00CF5643" w:rsidRPr="00AF49CE">
        <w:rPr>
          <w:rFonts w:ascii="Franklin Gothic Demi Cond" w:hAnsi="Franklin Gothic Demi Cond"/>
          <w:b/>
          <w:bCs/>
          <w:color w:val="13A34A"/>
          <w:sz w:val="48"/>
          <w:szCs w:val="48"/>
        </w:rPr>
        <w:t>operative Conference Center</w:t>
      </w:r>
    </w:p>
    <w:p w14:paraId="1AC32555" w14:textId="3241E790" w:rsidR="00BF6DC3" w:rsidRDefault="00433E5E" w:rsidP="00433E5E">
      <w:pPr>
        <w:spacing w:after="0" w:line="240" w:lineRule="auto"/>
        <w:rPr>
          <w:rFonts w:ascii="Franklin Gothic Demi Cond" w:hAnsi="Franklin Gothic Demi Cond"/>
          <w:b/>
          <w:bCs/>
          <w:color w:val="13A34A"/>
          <w:sz w:val="48"/>
          <w:szCs w:val="48"/>
        </w:rPr>
      </w:pPr>
      <w:r>
        <w:rPr>
          <w:rFonts w:ascii="Franklin Gothic Demi Cond" w:hAnsi="Franklin Gothic Demi Cond"/>
          <w:b/>
          <w:bCs/>
          <w:color w:val="13A34A"/>
          <w:sz w:val="48"/>
          <w:szCs w:val="48"/>
        </w:rPr>
        <w:t xml:space="preserve">                                                </w:t>
      </w:r>
      <w:r w:rsidR="00CF5643" w:rsidRPr="00AF49CE">
        <w:rPr>
          <w:rFonts w:ascii="Franklin Gothic Demi Cond" w:hAnsi="Franklin Gothic Demi Cond"/>
          <w:b/>
          <w:bCs/>
          <w:color w:val="13A34A"/>
          <w:sz w:val="48"/>
          <w:szCs w:val="48"/>
        </w:rPr>
        <w:t>Columbia</w:t>
      </w:r>
      <w:r w:rsidR="00BA0A1A" w:rsidRPr="00AF49CE">
        <w:rPr>
          <w:rFonts w:ascii="Franklin Gothic Demi Cond" w:hAnsi="Franklin Gothic Demi Cond"/>
          <w:b/>
          <w:bCs/>
          <w:color w:val="13A34A"/>
          <w:sz w:val="48"/>
          <w:szCs w:val="48"/>
        </w:rPr>
        <w:t>, SC</w:t>
      </w:r>
    </w:p>
    <w:p w14:paraId="3E70DB3C" w14:textId="08BEA28D" w:rsidR="00CE0007" w:rsidRPr="00AF49CE" w:rsidRDefault="00433E5E" w:rsidP="00CF5643">
      <w:pPr>
        <w:jc w:val="center"/>
        <w:rPr>
          <w:b/>
          <w:bCs/>
          <w:color w:val="7030A0"/>
          <w:sz w:val="44"/>
          <w:szCs w:val="44"/>
        </w:rPr>
      </w:pPr>
      <w:r>
        <w:rPr>
          <w:b/>
          <w:bCs/>
          <w:color w:val="7030A0"/>
          <w:sz w:val="48"/>
          <w:szCs w:val="48"/>
        </w:rPr>
        <w:t xml:space="preserve"> </w:t>
      </w:r>
      <w:r w:rsidR="002C1308">
        <w:rPr>
          <w:b/>
          <w:bCs/>
          <w:color w:val="7030A0"/>
          <w:sz w:val="48"/>
          <w:szCs w:val="48"/>
        </w:rPr>
        <w:t xml:space="preserve"> </w:t>
      </w:r>
      <w:r w:rsidR="00CF5643" w:rsidRPr="00AF49CE">
        <w:rPr>
          <w:b/>
          <w:bCs/>
          <w:color w:val="7030A0"/>
          <w:sz w:val="48"/>
          <w:szCs w:val="48"/>
        </w:rPr>
        <w:t>Friday, April 25, 2025</w:t>
      </w:r>
    </w:p>
    <w:p w14:paraId="7ECD0563" w14:textId="43F91A10" w:rsidR="00A85D9E" w:rsidRDefault="00E62ACE" w:rsidP="00E62ACE">
      <w:pPr>
        <w:spacing w:after="0" w:line="240" w:lineRule="auto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   </w:t>
      </w:r>
      <w:r w:rsidR="00CC0F87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8:00 – 8:20 </w:t>
      </w:r>
      <w:r w:rsidR="004B718B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am</w:t>
      </w:r>
      <w:r w:rsidR="002274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    </w:t>
      </w:r>
      <w:r w:rsidR="00D06003" w:rsidRPr="004F4A0A">
        <w:rPr>
          <w:rFonts w:ascii="Baskerville Old Face" w:hAnsi="Baskerville Old Face" w:cs="Baskerville Old Face"/>
          <w:color w:val="FF0000"/>
          <w:sz w:val="28"/>
          <w:szCs w:val="28"/>
        </w:rPr>
        <w:t>Registration, Breakfas</w:t>
      </w:r>
      <w:r w:rsidR="008C11DB" w:rsidRPr="004F4A0A">
        <w:rPr>
          <w:rFonts w:ascii="Baskerville Old Face" w:hAnsi="Baskerville Old Face" w:cs="Baskerville Old Face"/>
          <w:color w:val="FF0000"/>
          <w:sz w:val="28"/>
          <w:szCs w:val="28"/>
        </w:rPr>
        <w:t>t,</w:t>
      </w:r>
      <w:r w:rsidR="00097B8D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ED0315" w:rsidRPr="004F4A0A">
        <w:rPr>
          <w:rFonts w:ascii="Baskerville Old Face" w:hAnsi="Baskerville Old Face" w:cs="Baskerville Old Face"/>
          <w:color w:val="FF0000"/>
          <w:sz w:val="28"/>
          <w:szCs w:val="28"/>
        </w:rPr>
        <w:t>&amp;</w:t>
      </w:r>
      <w:r w:rsidR="00B42D23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Networking</w:t>
      </w:r>
    </w:p>
    <w:p w14:paraId="50F27E4A" w14:textId="77777777" w:rsidR="00611848" w:rsidRDefault="00611848" w:rsidP="00611848">
      <w:pPr>
        <w:spacing w:after="0" w:line="240" w:lineRule="auto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</w:p>
    <w:p w14:paraId="23D35501" w14:textId="40A4B8A1" w:rsidR="00A85D9E" w:rsidRDefault="00611848" w:rsidP="00611848">
      <w:pPr>
        <w:spacing w:after="0" w:line="240" w:lineRule="auto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 </w:t>
      </w:r>
      <w:r w:rsidR="0022740A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4B718B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8:</w:t>
      </w:r>
      <w:r w:rsidR="00B71B88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20 – 8:30</w:t>
      </w:r>
      <w:r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4B718B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am</w:t>
      </w:r>
      <w:r w:rsidR="002274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</w:t>
      </w:r>
      <w:r w:rsidR="00B71B88" w:rsidRPr="004F4A0A">
        <w:rPr>
          <w:rFonts w:ascii="Baskerville Old Face" w:hAnsi="Baskerville Old Face" w:cs="Baskerville Old Face"/>
          <w:color w:val="FF0000"/>
          <w:sz w:val="28"/>
          <w:szCs w:val="28"/>
        </w:rPr>
        <w:t>Welcome</w:t>
      </w:r>
      <w:r w:rsidR="00A85D9E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</w:t>
      </w:r>
      <w:r w:rsidR="00097B8D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   </w:t>
      </w:r>
      <w:r w:rsidR="00ED0315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</w:t>
      </w:r>
    </w:p>
    <w:p w14:paraId="4B081E94" w14:textId="6155A7D4" w:rsidR="00741B9C" w:rsidRPr="00ED0315" w:rsidRDefault="001A08FE" w:rsidP="001A08FE">
      <w:pPr>
        <w:pStyle w:val="Default"/>
        <w:rPr>
          <w:rFonts w:ascii="Baskerville Old Face" w:hAnsi="Baskerville Old Face" w:cs="Baskerville Old Face"/>
          <w:color w:val="002060"/>
          <w:sz w:val="28"/>
          <w:szCs w:val="28"/>
        </w:rPr>
      </w:pPr>
      <w:r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</w:t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</w:r>
      <w:r w:rsidR="004C7BAB" w:rsidRPr="0062692C">
        <w:rPr>
          <w:rFonts w:ascii="Baskerville Old Face" w:hAnsi="Baskerville Old Face" w:cs="Baskerville Old Face"/>
          <w:color w:val="528135"/>
          <w:sz w:val="28"/>
          <w:szCs w:val="28"/>
        </w:rPr>
        <w:tab/>
        <w:t xml:space="preserve">       </w:t>
      </w:r>
      <w:r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</w:t>
      </w:r>
      <w:r w:rsidR="00ED0315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</w:t>
      </w:r>
    </w:p>
    <w:p w14:paraId="21255B00" w14:textId="188CE4A5" w:rsidR="00AC41C4" w:rsidRPr="004F4A0A" w:rsidRDefault="00611848" w:rsidP="001A08FE">
      <w:pPr>
        <w:pStyle w:val="Default"/>
        <w:rPr>
          <w:rFonts w:ascii="Baskerville Old Face" w:hAnsi="Baskerville Old Face" w:cs="Baskerville Old Face"/>
          <w:color w:val="FF0000"/>
          <w:sz w:val="28"/>
          <w:szCs w:val="28"/>
        </w:rPr>
      </w:pPr>
      <w:r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</w:t>
      </w:r>
      <w:r w:rsidR="002274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E605FA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627E4D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8:</w:t>
      </w:r>
      <w:r w:rsidR="00B71B88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30 – 9:30 am</w:t>
      </w:r>
      <w:r w:rsidR="002274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    </w:t>
      </w:r>
      <w:r w:rsidR="002C72DF" w:rsidRPr="004F4A0A">
        <w:rPr>
          <w:rFonts w:ascii="Baskerville Old Face" w:hAnsi="Baskerville Old Face" w:cs="Baskerville Old Face"/>
          <w:color w:val="FF0000"/>
          <w:sz w:val="28"/>
          <w:szCs w:val="28"/>
        </w:rPr>
        <w:t>The Aging Workforce</w:t>
      </w:r>
      <w:r w:rsidR="00AC41C4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EE562B" w:rsidRPr="004F4A0A">
        <w:rPr>
          <w:rFonts w:ascii="Baskerville Old Face" w:hAnsi="Baskerville Old Face" w:cs="Baskerville Old Face"/>
          <w:color w:val="FF0000"/>
          <w:sz w:val="28"/>
          <w:szCs w:val="28"/>
        </w:rPr>
        <w:t>and</w:t>
      </w:r>
      <w:r w:rsidR="00AC41C4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Cognitive Decline. OHN’s Role </w:t>
      </w:r>
    </w:p>
    <w:p w14:paraId="2F7940AF" w14:textId="70C033BC" w:rsidR="004221CC" w:rsidRPr="0062692C" w:rsidRDefault="00AC41C4" w:rsidP="001A08FE">
      <w:pPr>
        <w:pStyle w:val="Default"/>
        <w:rPr>
          <w:rFonts w:ascii="Baskerville Old Face" w:hAnsi="Baskerville Old Face" w:cs="Baskerville Old Face"/>
          <w:color w:val="528135"/>
          <w:sz w:val="28"/>
          <w:szCs w:val="28"/>
        </w:rPr>
      </w:pPr>
      <w:r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                       </w:t>
      </w:r>
      <w:r w:rsidR="00627E4D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</w:t>
      </w:r>
      <w:r w:rsidR="00EE562B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</w:t>
      </w:r>
      <w:r w:rsidR="002274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</w:t>
      </w:r>
      <w:r w:rsidR="00EE562B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in Caring for </w:t>
      </w:r>
      <w:r w:rsidR="00C04358" w:rsidRPr="004F4A0A">
        <w:rPr>
          <w:rFonts w:ascii="Baskerville Old Face" w:hAnsi="Baskerville Old Face" w:cs="Baskerville Old Face"/>
          <w:color w:val="FF0000"/>
          <w:sz w:val="28"/>
          <w:szCs w:val="28"/>
        </w:rPr>
        <w:t>and Referring Employees</w:t>
      </w:r>
    </w:p>
    <w:p w14:paraId="0C6D22FD" w14:textId="7ECAE8A9" w:rsidR="00EF4754" w:rsidRDefault="004221CC" w:rsidP="001A08FE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  </w:t>
      </w:r>
      <w:r w:rsidR="00741B9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</w:t>
      </w:r>
      <w:r w:rsid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</w:t>
      </w:r>
      <w:r w:rsidR="0083532D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     </w:t>
      </w:r>
      <w:r w:rsidR="002C1BC2">
        <w:rPr>
          <w:rFonts w:asciiTheme="minorHAnsi" w:hAnsiTheme="minorHAnsi" w:cstheme="minorHAnsi"/>
          <w:b/>
          <w:bCs/>
          <w:color w:val="00B050"/>
          <w:sz w:val="22"/>
          <w:szCs w:val="22"/>
        </w:rPr>
        <w:t>Candace Taylor, CDP - A</w:t>
      </w:r>
      <w:r w:rsidR="00C04358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lzheimer’s Association </w:t>
      </w:r>
    </w:p>
    <w:p w14:paraId="49D304D0" w14:textId="77777777" w:rsidR="00375FB4" w:rsidRPr="009C14AD" w:rsidRDefault="00375FB4" w:rsidP="001A08FE">
      <w:pPr>
        <w:pStyle w:val="Default"/>
        <w:rPr>
          <w:rFonts w:ascii="Baskerville Old Face" w:hAnsi="Baskerville Old Face" w:cs="Baskerville Old Face"/>
          <w:b/>
          <w:bCs/>
          <w:color w:val="528135"/>
          <w:sz w:val="22"/>
          <w:szCs w:val="22"/>
        </w:rPr>
      </w:pPr>
    </w:p>
    <w:p w14:paraId="5A9EFCF3" w14:textId="2E6A7CA7" w:rsidR="00556744" w:rsidRPr="004F4A0A" w:rsidRDefault="00EF4754" w:rsidP="001A08FE">
      <w:pPr>
        <w:pStyle w:val="Default"/>
        <w:rPr>
          <w:rFonts w:ascii="Baskerville Old Face" w:hAnsi="Baskerville Old Face" w:cs="Baskerville Old Face"/>
          <w:color w:val="FF0000"/>
          <w:sz w:val="22"/>
          <w:szCs w:val="22"/>
        </w:rPr>
      </w:pPr>
      <w:r w:rsidRPr="004F4A0A">
        <w:rPr>
          <w:rFonts w:ascii="Baskerville Old Face" w:hAnsi="Baskerville Old Face" w:cs="Baskerville Old Face"/>
          <w:color w:val="FF0000"/>
          <w:sz w:val="22"/>
          <w:szCs w:val="22"/>
        </w:rPr>
        <w:t xml:space="preserve">                    </w:t>
      </w:r>
      <w:r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9:</w:t>
      </w:r>
      <w:r w:rsidR="00A70E52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30 </w:t>
      </w:r>
      <w:r w:rsidR="00C62400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–</w:t>
      </w:r>
      <w:r w:rsidR="00A70E52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9</w:t>
      </w:r>
      <w:r w:rsidR="00C62400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:</w:t>
      </w:r>
      <w:r w:rsidR="0008086D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40</w:t>
      </w:r>
      <w:r w:rsidR="00C62400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9A0A80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am</w:t>
      </w:r>
      <w:r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6E2B1C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</w:t>
      </w:r>
      <w:r w:rsidR="006E2B1C" w:rsidRPr="003220DC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B</w:t>
      </w:r>
      <w:r w:rsidR="0083532D" w:rsidRPr="003220DC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rain Break</w:t>
      </w:r>
      <w:r w:rsidR="004221CC" w:rsidRPr="004F4A0A">
        <w:rPr>
          <w:rFonts w:ascii="Baskerville Old Face" w:hAnsi="Baskerville Old Face" w:cs="Baskerville Old Face"/>
          <w:color w:val="FF0000"/>
          <w:sz w:val="22"/>
          <w:szCs w:val="22"/>
        </w:rPr>
        <w:t xml:space="preserve">     </w:t>
      </w:r>
    </w:p>
    <w:p w14:paraId="1D226493" w14:textId="77777777" w:rsidR="00556744" w:rsidRDefault="00556744" w:rsidP="001A08FE">
      <w:pPr>
        <w:pStyle w:val="Default"/>
        <w:rPr>
          <w:rFonts w:ascii="Baskerville Old Face" w:hAnsi="Baskerville Old Face" w:cs="Baskerville Old Face"/>
          <w:color w:val="528135"/>
          <w:sz w:val="22"/>
          <w:szCs w:val="22"/>
        </w:rPr>
      </w:pPr>
      <w:r>
        <w:rPr>
          <w:rFonts w:ascii="Baskerville Old Face" w:hAnsi="Baskerville Old Face" w:cs="Baskerville Old Face"/>
          <w:color w:val="528135"/>
          <w:sz w:val="22"/>
          <w:szCs w:val="22"/>
        </w:rPr>
        <w:t xml:space="preserve">                                         </w:t>
      </w:r>
    </w:p>
    <w:p w14:paraId="55A379FB" w14:textId="2FAD6864" w:rsidR="00556744" w:rsidRPr="008A0878" w:rsidRDefault="00556744" w:rsidP="00556744">
      <w:pPr>
        <w:pStyle w:val="Default"/>
        <w:rPr>
          <w:rFonts w:ascii="Baskerville Old Face" w:hAnsi="Baskerville Old Face" w:cs="Baskerville Old Face"/>
          <w:color w:val="528135"/>
          <w:sz w:val="28"/>
          <w:szCs w:val="28"/>
        </w:rPr>
      </w:pPr>
      <w:r>
        <w:rPr>
          <w:rFonts w:ascii="Baskerville Old Face" w:hAnsi="Baskerville Old Face" w:cs="Baskerville Old Face"/>
          <w:color w:val="528135"/>
          <w:sz w:val="22"/>
          <w:szCs w:val="22"/>
        </w:rPr>
        <w:t xml:space="preserve">                 </w:t>
      </w:r>
      <w:r w:rsidR="00A168E7">
        <w:rPr>
          <w:rFonts w:ascii="Baskerville Old Face" w:hAnsi="Baskerville Old Face" w:cs="Baskerville Old Face"/>
          <w:color w:val="528135"/>
          <w:sz w:val="22"/>
          <w:szCs w:val="22"/>
        </w:rPr>
        <w:t xml:space="preserve"> </w:t>
      </w:r>
      <w:r w:rsidR="0083532D">
        <w:rPr>
          <w:rFonts w:ascii="Baskerville Old Face" w:hAnsi="Baskerville Old Face" w:cs="Baskerville Old Face"/>
          <w:b/>
          <w:bCs/>
          <w:color w:val="1F3864" w:themeColor="accent1" w:themeShade="80"/>
          <w:sz w:val="28"/>
          <w:szCs w:val="28"/>
        </w:rPr>
        <w:t xml:space="preserve"> </w:t>
      </w:r>
      <w:r w:rsidR="0083532D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9:</w:t>
      </w:r>
      <w:r w:rsidR="0008086D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40</w:t>
      </w:r>
      <w:r w:rsidR="0083532D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– 10:</w:t>
      </w:r>
      <w:r w:rsidR="0008086D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40</w:t>
      </w:r>
      <w:r w:rsidR="008027F8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9A0A80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am</w:t>
      </w:r>
      <w:r w:rsidR="006C7349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</w:t>
      </w:r>
      <w:r w:rsidR="00F80834">
        <w:rPr>
          <w:rFonts w:ascii="Baskerville Old Face" w:hAnsi="Baskerville Old Face" w:cs="Baskerville Old Face"/>
          <w:color w:val="FF0000"/>
          <w:sz w:val="28"/>
          <w:szCs w:val="28"/>
        </w:rPr>
        <w:t>Nutrition and Fitness in the Workplace</w:t>
      </w:r>
      <w:r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                                                                                           </w:t>
      </w:r>
    </w:p>
    <w:p w14:paraId="5861AEF9" w14:textId="39EB3D47" w:rsidR="001A08FE" w:rsidRDefault="004221CC" w:rsidP="001A08FE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735EC">
        <w:rPr>
          <w:rFonts w:ascii="Baskerville Old Face" w:hAnsi="Baskerville Old Face" w:cs="Baskerville Old Face"/>
          <w:color w:val="528135"/>
          <w:sz w:val="22"/>
          <w:szCs w:val="22"/>
        </w:rPr>
        <w:t xml:space="preserve">                  </w:t>
      </w:r>
      <w:r w:rsidR="00CA110C" w:rsidRPr="001735EC">
        <w:rPr>
          <w:rFonts w:ascii="Baskerville Old Face" w:hAnsi="Baskerville Old Face" w:cs="Baskerville Old Face"/>
          <w:color w:val="528135"/>
          <w:sz w:val="22"/>
          <w:szCs w:val="22"/>
        </w:rPr>
        <w:t xml:space="preserve">             </w:t>
      </w:r>
      <w:r w:rsidR="00F80834">
        <w:rPr>
          <w:rFonts w:ascii="Baskerville Old Face" w:hAnsi="Baskerville Old Face" w:cs="Baskerville Old Face"/>
          <w:color w:val="528135"/>
          <w:sz w:val="22"/>
          <w:szCs w:val="22"/>
        </w:rPr>
        <w:t xml:space="preserve">                               </w:t>
      </w:r>
      <w:r w:rsidR="009C14AD">
        <w:rPr>
          <w:rFonts w:ascii="Baskerville Old Face" w:hAnsi="Baskerville Old Face" w:cs="Baskerville Old Face"/>
          <w:color w:val="528135"/>
          <w:sz w:val="22"/>
          <w:szCs w:val="22"/>
        </w:rPr>
        <w:t xml:space="preserve">  </w:t>
      </w:r>
      <w:r w:rsidR="00F80834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Colleen Wracker</w:t>
      </w:r>
      <w:r w:rsidR="009C14AD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, RDN, LDN, CDCES – Eating to Live</w:t>
      </w:r>
    </w:p>
    <w:p w14:paraId="40602BBE" w14:textId="77777777" w:rsidR="00375FB4" w:rsidRPr="009C14AD" w:rsidRDefault="00375FB4" w:rsidP="001A08FE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1AE7CEF1" w14:textId="65A114DA" w:rsidR="00556744" w:rsidRDefault="00556744" w:rsidP="00556744">
      <w:pPr>
        <w:pStyle w:val="Default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 w:cs="Baskerville Old Face"/>
          <w:color w:val="528135"/>
          <w:sz w:val="22"/>
          <w:szCs w:val="22"/>
        </w:rPr>
        <w:t xml:space="preserve">                 </w:t>
      </w:r>
      <w:r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1</w:t>
      </w:r>
      <w:r w:rsidR="0008086D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0:40</w:t>
      </w:r>
      <w:r w:rsidR="009A0A80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8518BE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– 1</w:t>
      </w:r>
      <w:r w:rsidR="004F5716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0:50 am         Brain Break</w:t>
      </w:r>
      <w:r w:rsidR="00FD1BB5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   </w:t>
      </w:r>
      <w:r w:rsidR="00B5035D" w:rsidRPr="004F4A0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</w:t>
      </w:r>
    </w:p>
    <w:p w14:paraId="49FAB82F" w14:textId="436DAB1D" w:rsidR="00556744" w:rsidRDefault="00556744" w:rsidP="00556744">
      <w:pPr>
        <w:pStyle w:val="Default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               </w:t>
      </w:r>
      <w:r w:rsidR="00B5035D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       </w:t>
      </w:r>
      <w:r w:rsidR="00FD1BB5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</w:t>
      </w:r>
      <w:r w:rsidR="00662AA2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</w:p>
    <w:p w14:paraId="185E4A8C" w14:textId="3DE896C4" w:rsidR="00A67CFD" w:rsidRDefault="00EF4754" w:rsidP="00A67CFD">
      <w:pPr>
        <w:pStyle w:val="Default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</w:t>
      </w:r>
      <w:r w:rsidR="00A67CFD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</w:t>
      </w:r>
      <w:r w:rsidR="00A67CFD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1</w:t>
      </w:r>
      <w:r w:rsidR="00BD68E9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</w:t>
      </w:r>
      <w:r w:rsidR="00A67CFD" w:rsidRPr="004F4A0A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:</w:t>
      </w:r>
      <w:r w:rsidR="00BD68E9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5</w:t>
      </w:r>
      <w:r w:rsidR="00343367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 – 1</w:t>
      </w:r>
      <w:r w:rsidR="00BD68E9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1:50 am</w:t>
      </w:r>
      <w:r w:rsidR="00343367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    </w:t>
      </w:r>
      <w:r w:rsidR="00F80834">
        <w:rPr>
          <w:rFonts w:ascii="Baskerville Old Face" w:hAnsi="Baskerville Old Face" w:cs="Baskerville Old Face"/>
          <w:color w:val="FF0000"/>
          <w:sz w:val="28"/>
          <w:szCs w:val="28"/>
        </w:rPr>
        <w:t>Dancing with the Difficult</w:t>
      </w:r>
      <w:r w:rsidR="009C14AD">
        <w:rPr>
          <w:rFonts w:ascii="Baskerville Old Face" w:hAnsi="Baskerville Old Face" w:cs="Baskerville Old Face"/>
          <w:color w:val="FF0000"/>
          <w:sz w:val="28"/>
          <w:szCs w:val="28"/>
        </w:rPr>
        <w:t>: Healthy Conflict Management</w:t>
      </w:r>
    </w:p>
    <w:p w14:paraId="6EFE74EE" w14:textId="69A00D85" w:rsidR="00A67CFD" w:rsidRDefault="00F80834" w:rsidP="00A67CFD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                                    </w:t>
      </w:r>
      <w:r w:rsidR="009C14AD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Christina Isenhower</w:t>
      </w:r>
      <w:r w:rsidR="009C14AD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, LISW-CP, CEAP – First Sun EAP</w:t>
      </w:r>
    </w:p>
    <w:p w14:paraId="3DE222D5" w14:textId="77777777" w:rsidR="00375FB4" w:rsidRPr="009C14AD" w:rsidRDefault="00375FB4" w:rsidP="00A67CFD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32D8D3E9" w14:textId="0B9ACBFA" w:rsidR="00A67CFD" w:rsidRPr="0062692C" w:rsidRDefault="00A67CFD" w:rsidP="00A67CFD">
      <w:pPr>
        <w:pStyle w:val="Default"/>
        <w:rPr>
          <w:sz w:val="28"/>
          <w:szCs w:val="28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</w:t>
      </w:r>
      <w:r w:rsidR="006335CD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750547" w:rsidRPr="00307B19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11:50 </w:t>
      </w:r>
      <w:r w:rsidR="006335CD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– </w:t>
      </w:r>
      <w:r w:rsidR="00750547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1</w:t>
      </w:r>
      <w:r w:rsidR="006335CD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2:</w:t>
      </w:r>
      <w:r w:rsidR="00750547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5</w:t>
      </w:r>
      <w:r w:rsidR="006335CD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0 pm         </w:t>
      </w:r>
      <w:r w:rsidR="00375FB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307B19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Lunch</w:t>
      </w:r>
      <w:r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</w:t>
      </w:r>
    </w:p>
    <w:p w14:paraId="43465874" w14:textId="30DCD2CA" w:rsidR="00A67CFD" w:rsidRDefault="00A67CFD" w:rsidP="00A67CFD">
      <w:pPr>
        <w:pStyle w:val="Default"/>
        <w:rPr>
          <w:rFonts w:asciiTheme="minorHAnsi" w:hAnsiTheme="minorHAnsi" w:cstheme="minorHAnsi"/>
          <w:color w:val="00B050"/>
          <w:sz w:val="22"/>
          <w:szCs w:val="22"/>
        </w:rPr>
      </w:pPr>
      <w:r w:rsidRPr="006654F9">
        <w:rPr>
          <w:color w:val="00B050"/>
          <w:sz w:val="28"/>
          <w:szCs w:val="28"/>
        </w:rPr>
        <w:t xml:space="preserve">                                             </w:t>
      </w:r>
      <w:r>
        <w:rPr>
          <w:color w:val="00B050"/>
          <w:sz w:val="28"/>
          <w:szCs w:val="28"/>
        </w:rPr>
        <w:t xml:space="preserve">              </w:t>
      </w:r>
      <w:r w:rsidR="007315B3">
        <w:rPr>
          <w:color w:val="00B050"/>
          <w:sz w:val="28"/>
          <w:szCs w:val="28"/>
        </w:rPr>
        <w:t xml:space="preserve">  </w:t>
      </w:r>
      <w:r>
        <w:rPr>
          <w:color w:val="00B050"/>
          <w:sz w:val="28"/>
          <w:szCs w:val="28"/>
        </w:rPr>
        <w:t xml:space="preserve"> </w:t>
      </w:r>
      <w:r w:rsidR="009175D3">
        <w:rPr>
          <w:color w:val="00B050"/>
          <w:sz w:val="28"/>
          <w:szCs w:val="28"/>
        </w:rPr>
        <w:t xml:space="preserve">                  </w:t>
      </w:r>
    </w:p>
    <w:p w14:paraId="16CCEBBA" w14:textId="33C432D8" w:rsidR="00266295" w:rsidRDefault="00A67CFD" w:rsidP="00725974">
      <w:pPr>
        <w:pStyle w:val="Default"/>
        <w:rPr>
          <w:rFonts w:ascii="Baskerville Old Face" w:hAnsi="Baskerville Old Face" w:cs="Baskerville Old Face"/>
          <w:color w:val="FF0000"/>
          <w:sz w:val="28"/>
          <w:szCs w:val="28"/>
        </w:rPr>
      </w:pPr>
      <w:r w:rsidRPr="006654F9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</w:t>
      </w:r>
      <w:r w:rsidR="006335CD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725974">
        <w:rPr>
          <w:rFonts w:ascii="Baskerville Old Face" w:hAnsi="Baskerville Old Face" w:cs="Baskerville Old Face"/>
          <w:color w:val="528135"/>
          <w:sz w:val="28"/>
          <w:szCs w:val="28"/>
        </w:rPr>
        <w:t xml:space="preserve"> </w:t>
      </w:r>
      <w:r w:rsidR="006720E0" w:rsidRPr="006720E0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1</w:t>
      </w:r>
      <w:r w:rsidR="00725974" w:rsidRPr="00414F98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2:</w:t>
      </w:r>
      <w:r w:rsidR="006720E0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50 – 1:50</w:t>
      </w:r>
      <w:r w:rsidR="007315B3" w:rsidRPr="00414F98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725974" w:rsidRPr="00414F98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pm</w:t>
      </w:r>
      <w:r w:rsidR="00725974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451954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</w:t>
      </w:r>
      <w:r w:rsidR="004746D4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Self</w:t>
      </w:r>
      <w:r w:rsidR="00697E94">
        <w:rPr>
          <w:rFonts w:ascii="Baskerville Old Face" w:hAnsi="Baskerville Old Face" w:cs="Baskerville Old Face"/>
          <w:color w:val="FF0000"/>
          <w:sz w:val="28"/>
          <w:szCs w:val="28"/>
        </w:rPr>
        <w:t>-</w:t>
      </w:r>
      <w:r w:rsidR="004746D4">
        <w:rPr>
          <w:rFonts w:ascii="Baskerville Old Face" w:hAnsi="Baskerville Old Face" w:cs="Baskerville Old Face"/>
          <w:color w:val="FF0000"/>
          <w:sz w:val="28"/>
          <w:szCs w:val="28"/>
        </w:rPr>
        <w:t>Care and Its Importance at Work</w:t>
      </w:r>
    </w:p>
    <w:p w14:paraId="60B2D02A" w14:textId="7DF73721" w:rsidR="00F80834" w:rsidRDefault="00266295" w:rsidP="00F80834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F80834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                       </w:t>
      </w:r>
      <w:r w:rsidR="009C14AD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F80834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Christina Isenhower</w:t>
      </w:r>
      <w:r w:rsidR="009C14AD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, LISW-CP, CEAP- First Sun EAP</w:t>
      </w:r>
    </w:p>
    <w:p w14:paraId="08E6E5E1" w14:textId="77777777" w:rsidR="00375FB4" w:rsidRPr="009C14AD" w:rsidRDefault="00375FB4" w:rsidP="00F80834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0A48AAA5" w14:textId="2BD9C227" w:rsidR="002B240F" w:rsidRPr="00266295" w:rsidRDefault="00266295" w:rsidP="00725974">
      <w:pPr>
        <w:pStyle w:val="Default"/>
        <w:rPr>
          <w:rFonts w:ascii="Baskerville Old Face" w:hAnsi="Baskerville Old Face" w:cs="Baskerville Old Face"/>
          <w:b/>
          <w:bCs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</w:t>
      </w:r>
      <w:r w:rsidRPr="00266295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1:50 – 2:00 pm </w:t>
      </w:r>
      <w:r w:rsidR="00451954" w:rsidRPr="00266295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</w:t>
      </w:r>
      <w:r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Brain Break</w:t>
      </w:r>
      <w:r w:rsidR="00451954" w:rsidRPr="00266295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  </w:t>
      </w:r>
    </w:p>
    <w:p w14:paraId="1766EB88" w14:textId="77777777" w:rsidR="002B240F" w:rsidRDefault="002B240F" w:rsidP="00725974">
      <w:pPr>
        <w:pStyle w:val="Default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</w:p>
    <w:p w14:paraId="7AC9D21B" w14:textId="620117E9" w:rsidR="00F80834" w:rsidRDefault="002B240F" w:rsidP="00725974">
      <w:pPr>
        <w:pStyle w:val="Default"/>
        <w:rPr>
          <w:rFonts w:ascii="Baskerville Old Face" w:hAnsi="Baskerville Old Face" w:cs="Baskerville Old Face"/>
          <w:color w:val="FF0000"/>
          <w:sz w:val="28"/>
          <w:szCs w:val="28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</w:t>
      </w:r>
      <w:r w:rsidR="006335CD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8B4202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BC1191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2:00 – 3:00 pm </w:t>
      </w:r>
      <w:r w:rsidR="008872B0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451954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</w:t>
      </w:r>
      <w:r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8B4202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</w:t>
      </w:r>
      <w:r w:rsidR="00192AE5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9C14AD">
        <w:rPr>
          <w:rFonts w:ascii="Baskerville Old Face" w:hAnsi="Baskerville Old Face" w:cs="Baskerville Old Face"/>
          <w:color w:val="FF0000"/>
          <w:sz w:val="28"/>
          <w:szCs w:val="28"/>
        </w:rPr>
        <w:t>Understanding</w:t>
      </w:r>
      <w:r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F80834">
        <w:rPr>
          <w:rFonts w:ascii="Baskerville Old Face" w:hAnsi="Baskerville Old Face" w:cs="Baskerville Old Face"/>
          <w:color w:val="FF0000"/>
          <w:sz w:val="28"/>
          <w:szCs w:val="28"/>
        </w:rPr>
        <w:t>Social Security</w:t>
      </w:r>
      <w:r w:rsidR="009C14AD">
        <w:rPr>
          <w:rFonts w:ascii="Baskerville Old Face" w:hAnsi="Baskerville Old Face" w:cs="Baskerville Old Face"/>
          <w:color w:val="FF0000"/>
          <w:sz w:val="28"/>
          <w:szCs w:val="28"/>
        </w:rPr>
        <w:t>: Securing Today and Tomorrow</w:t>
      </w:r>
    </w:p>
    <w:p w14:paraId="13E31811" w14:textId="77ACB538" w:rsidR="00725974" w:rsidRPr="009C14AD" w:rsidRDefault="002B240F" w:rsidP="00725974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</w:t>
      </w:r>
      <w:r w:rsidR="00725974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                       </w:t>
      </w:r>
      <w:r w:rsidR="00F80834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Tony Williams</w:t>
      </w:r>
      <w:r w:rsidR="009C14AD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, SC Public Affairs Specialist – Social Security Administration</w:t>
      </w:r>
      <w:r w:rsidR="00725974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  </w:t>
      </w:r>
    </w:p>
    <w:p w14:paraId="5AF685AB" w14:textId="0A1EF016" w:rsidR="00A67CFD" w:rsidRDefault="00A67CFD" w:rsidP="00A67CFD">
      <w:pPr>
        <w:pStyle w:val="Default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  <w:r w:rsidRPr="006654F9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      </w:t>
      </w:r>
    </w:p>
    <w:p w14:paraId="6237FECD" w14:textId="7687AA00" w:rsidR="00DE1488" w:rsidRDefault="006335CD" w:rsidP="00DE1488">
      <w:pPr>
        <w:pStyle w:val="Default"/>
        <w:ind w:left="720"/>
        <w:rPr>
          <w:rFonts w:ascii="Baskerville Old Face" w:hAnsi="Baskerville Old Face" w:cs="Baskerville Old Face"/>
          <w:color w:val="FF0000"/>
          <w:sz w:val="28"/>
          <w:szCs w:val="28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2B240F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DE1488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490BFF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2B240F" w:rsidRPr="00414F98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3:</w:t>
      </w:r>
      <w:r w:rsidR="00BC1191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00 – 3:</w:t>
      </w:r>
      <w:r w:rsid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05</w:t>
      </w:r>
      <w:r w:rsidR="00BC1191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pm </w:t>
      </w:r>
      <w:r w:rsidR="002B240F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451954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</w:t>
      </w:r>
      <w:r w:rsidR="00375FB4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</w:t>
      </w:r>
      <w:r w:rsidR="00BC1191" w:rsidRPr="00700CE3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Brain Break</w:t>
      </w:r>
      <w:r w:rsidR="002B240F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</w:p>
    <w:p w14:paraId="0F9E6B2A" w14:textId="77777777" w:rsidR="00BC1191" w:rsidRDefault="00BC1191" w:rsidP="00DE1488">
      <w:pPr>
        <w:pStyle w:val="Default"/>
        <w:ind w:left="720"/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</w:pPr>
    </w:p>
    <w:p w14:paraId="6D296016" w14:textId="7A61BEC6" w:rsidR="005B1E33" w:rsidRPr="00F80834" w:rsidRDefault="005B1E33" w:rsidP="00283B37">
      <w:pPr>
        <w:pStyle w:val="Default"/>
        <w:ind w:left="1005"/>
        <w:rPr>
          <w:rFonts w:ascii="Baskerville Old Face" w:hAnsi="Baskerville Old Face" w:cs="Baskerville Old Face"/>
          <w:color w:val="FF0000"/>
          <w:sz w:val="28"/>
          <w:szCs w:val="28"/>
        </w:rPr>
      </w:pPr>
      <w:r w:rsidRPr="005B1E33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3:</w:t>
      </w:r>
      <w:r w:rsid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05</w:t>
      </w:r>
      <w:r w:rsidRPr="005B1E33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– </w:t>
      </w:r>
      <w:r w:rsid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3:50</w:t>
      </w:r>
      <w:r w:rsidRPr="005B1E33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pm</w:t>
      </w:r>
      <w:r w:rsid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    </w:t>
      </w:r>
      <w:r w:rsidR="00375FB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</w:t>
      </w:r>
      <w:r w:rsidR="00283B37">
        <w:rPr>
          <w:rFonts w:ascii="Baskerville Old Face" w:hAnsi="Baskerville Old Face" w:cs="Baskerville Old Face"/>
          <w:color w:val="FF0000"/>
          <w:sz w:val="28"/>
          <w:szCs w:val="28"/>
        </w:rPr>
        <w:t>Excel Efficiency: Boost Productivity with Quick Tips &amp; Tricks</w:t>
      </w:r>
    </w:p>
    <w:p w14:paraId="12659243" w14:textId="0E69E90D" w:rsidR="00F80834" w:rsidRDefault="00F80834" w:rsidP="00F80834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                                           </w:t>
      </w:r>
      <w:r w:rsidR="00375FB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</w:t>
      </w:r>
      <w:r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Felicia Delk</w:t>
      </w:r>
      <w:r w:rsidR="009C14AD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, BSN, RN, COHN – Savannah River Mission Completion</w:t>
      </w:r>
    </w:p>
    <w:p w14:paraId="470FD921" w14:textId="77777777" w:rsidR="00375FB4" w:rsidRPr="009C14AD" w:rsidRDefault="00375FB4" w:rsidP="00F80834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3ED5A94B" w14:textId="2FC37DDC" w:rsidR="005B1E33" w:rsidRDefault="00F80834" w:rsidP="00DE1488">
      <w:pPr>
        <w:pStyle w:val="Default"/>
        <w:ind w:left="720"/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</w:pPr>
      <w:r w:rsidRPr="00F80834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</w:t>
      </w: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Pr="00F80834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P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3:50 </w:t>
      </w:r>
      <w:r w:rsidR="00700CE3" w:rsidRP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–</w:t>
      </w:r>
      <w:r w:rsidR="005B1E33" w:rsidRP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700CE3" w:rsidRP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4:</w:t>
      </w:r>
      <w:r w:rsidRP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00</w:t>
      </w:r>
      <w:r w:rsidR="00700CE3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pm         </w:t>
      </w:r>
      <w:r w:rsidR="00375FB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</w:t>
      </w:r>
      <w:r w:rsidR="00700CE3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Brain Break </w:t>
      </w:r>
      <w:r w:rsidR="005B1E33" w:rsidRPr="005B1E33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</w:p>
    <w:p w14:paraId="4A0F4C0E" w14:textId="77777777" w:rsidR="00700CE3" w:rsidRDefault="00700CE3" w:rsidP="00DE1488">
      <w:pPr>
        <w:pStyle w:val="Default"/>
        <w:ind w:left="720"/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</w:pPr>
    </w:p>
    <w:p w14:paraId="4F57ECDC" w14:textId="0BBD3950" w:rsidR="00700CE3" w:rsidRPr="005B1E33" w:rsidRDefault="00700CE3" w:rsidP="00DE1488">
      <w:pPr>
        <w:pStyle w:val="Default"/>
        <w:ind w:left="720"/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</w:pPr>
      <w:r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</w:t>
      </w:r>
      <w:r w:rsidR="00BE52E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4:</w:t>
      </w:r>
      <w:r w:rsid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00</w:t>
      </w:r>
      <w:r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– 4:45 pm </w:t>
      </w:r>
      <w:r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ab/>
      </w:r>
      <w:r w:rsid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    </w:t>
      </w:r>
      <w:r w:rsidR="00375FB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  </w:t>
      </w:r>
      <w:r w:rsidR="00F8083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F80834">
        <w:rPr>
          <w:rFonts w:ascii="Baskerville Old Face" w:hAnsi="Baskerville Old Face" w:cs="Baskerville Old Face"/>
          <w:color w:val="FF0000"/>
          <w:sz w:val="28"/>
          <w:szCs w:val="28"/>
        </w:rPr>
        <w:t>Tech</w:t>
      </w:r>
      <w:r w:rsidR="00283B37">
        <w:rPr>
          <w:rFonts w:ascii="Baskerville Old Face" w:hAnsi="Baskerville Old Face" w:cs="Baskerville Old Face"/>
          <w:color w:val="FF0000"/>
          <w:sz w:val="28"/>
          <w:szCs w:val="28"/>
        </w:rPr>
        <w:t xml:space="preserve"> Savvy: Mastering Modern Tools &amp; Techniques </w:t>
      </w:r>
      <w:r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ab/>
      </w:r>
    </w:p>
    <w:p w14:paraId="7F17DB69" w14:textId="3174D406" w:rsidR="006E3A81" w:rsidRDefault="00DE1488" w:rsidP="006E3A81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                    </w:t>
      </w:r>
      <w:r w:rsidR="00865354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865354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</w:t>
      </w:r>
      <w:r w:rsidR="00F80834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     </w:t>
      </w:r>
      <w:r w:rsidR="00375FB4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   </w:t>
      </w:r>
      <w:r w:rsidR="00F80834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6E3A81" w:rsidRPr="009C14AD">
        <w:rPr>
          <w:rFonts w:asciiTheme="minorHAnsi" w:hAnsiTheme="minorHAnsi" w:cstheme="minorHAnsi"/>
          <w:b/>
          <w:bCs/>
          <w:color w:val="00B050"/>
          <w:sz w:val="22"/>
          <w:szCs w:val="22"/>
        </w:rPr>
        <w:t>Felicia Delk, BSN, RN, COHN – Savannah River Mission Completion</w:t>
      </w:r>
    </w:p>
    <w:p w14:paraId="7AD05228" w14:textId="77777777" w:rsidR="00375FB4" w:rsidRPr="009C14AD" w:rsidRDefault="00375FB4" w:rsidP="006E3A81">
      <w:pPr>
        <w:pStyle w:val="Defaul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</w:p>
    <w:p w14:paraId="07D13C22" w14:textId="0E1CB99A" w:rsidR="008310D8" w:rsidRDefault="00375FB4" w:rsidP="00375FB4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    </w:t>
      </w:r>
      <w:r w:rsidR="00865354">
        <w:rPr>
          <w:rFonts w:asciiTheme="minorHAnsi" w:hAnsiTheme="minorHAnsi" w:cstheme="minorHAnsi"/>
          <w:color w:val="002060"/>
          <w:sz w:val="22"/>
          <w:szCs w:val="22"/>
        </w:rPr>
        <w:t xml:space="preserve">    </w:t>
      </w:r>
      <w:r w:rsidR="00A51FC9" w:rsidRPr="00414F98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BE52E4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 </w:t>
      </w:r>
      <w:r w:rsidR="0058215B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 xml:space="preserve">4:45 – 5:00 </w:t>
      </w:r>
      <w:r w:rsidR="00A51FC9" w:rsidRPr="00414F98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pm</w:t>
      </w:r>
      <w:r w:rsidR="00A51FC9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13612A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</w:t>
      </w:r>
      <w:r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</w:t>
      </w:r>
      <w:r w:rsidR="00A51FC9" w:rsidRPr="00A1420B">
        <w:rPr>
          <w:rFonts w:ascii="Baskerville Old Face" w:hAnsi="Baskerville Old Face" w:cs="Baskerville Old Face"/>
          <w:b/>
          <w:bCs/>
          <w:color w:val="FF0000"/>
          <w:sz w:val="28"/>
          <w:szCs w:val="28"/>
        </w:rPr>
        <w:t>Wrap-Up &amp; Evaluations</w:t>
      </w:r>
      <w:r w:rsidR="00A51FC9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865354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171957" w:rsidRPr="00414F98">
        <w:rPr>
          <w:rFonts w:asciiTheme="minorHAnsi" w:hAnsiTheme="minorHAnsi" w:cstheme="minorHAnsi"/>
          <w:color w:val="FF0000"/>
          <w:sz w:val="22"/>
          <w:szCs w:val="22"/>
        </w:rPr>
        <w:t xml:space="preserve">    </w:t>
      </w:r>
    </w:p>
    <w:p w14:paraId="772B1CBC" w14:textId="77777777" w:rsidR="008310D8" w:rsidRDefault="008310D8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5BC09F34" w14:textId="77777777" w:rsidR="008310D8" w:rsidRDefault="008310D8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6224A82A" w14:textId="77777777" w:rsidR="008310D8" w:rsidRDefault="008310D8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42D0E189" w14:textId="2AD30D83" w:rsidR="008310D8" w:rsidRDefault="008105A3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="Baskerville Old Face" w:hAnsi="Baskerville Old Face" w:cs="Baskerville Old Face"/>
          <w:b/>
          <w:bCs/>
          <w:color w:val="7030A0"/>
          <w:sz w:val="28"/>
          <w:szCs w:val="28"/>
        </w:rPr>
        <w:t xml:space="preserve">  </w:t>
      </w:r>
      <w:r w:rsidR="008310D8" w:rsidRPr="00414F98">
        <w:rPr>
          <w:rFonts w:ascii="Baskerville Old Face" w:hAnsi="Baskerville Old Face" w:cs="Baskerville Old Face"/>
          <w:b/>
          <w:bCs/>
          <w:color w:val="7030A0"/>
          <w:sz w:val="28"/>
          <w:szCs w:val="28"/>
        </w:rPr>
        <w:t xml:space="preserve">THANK YOU SO MUCH FOR ATTENDING &amp; SAFE TRAVELS HOME </w:t>
      </w:r>
      <w:r w:rsidR="008310D8" w:rsidRPr="00414F98">
        <w:rPr>
          <mc:AlternateContent>
            <mc:Choice Requires="w16se">
              <w:rFonts w:ascii="Baskerville Old Face" w:hAnsi="Baskerville Old Face" w:cs="Baskerville Old Face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7030A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D831B4" w14:textId="33544467" w:rsidR="008176C1" w:rsidRDefault="00171957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 w:rsidRPr="00414F98">
        <w:rPr>
          <w:rFonts w:asciiTheme="minorHAnsi" w:hAnsiTheme="minorHAnsi" w:cstheme="minorHAnsi"/>
          <w:color w:val="FF0000"/>
          <w:sz w:val="22"/>
          <w:szCs w:val="22"/>
        </w:rPr>
        <w:t xml:space="preserve">   </w:t>
      </w:r>
    </w:p>
    <w:p w14:paraId="18F669B3" w14:textId="77777777" w:rsidR="008176C1" w:rsidRDefault="008176C1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32B381A8" w14:textId="6D5D084D" w:rsidR="008176C1" w:rsidRDefault="008176C1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2FB6C334" w14:textId="1A36DE77" w:rsidR="008176C1" w:rsidRDefault="008310D8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</w:rPr>
        <w:drawing>
          <wp:inline distT="0" distB="0" distL="0" distR="0" wp14:anchorId="46013FA4" wp14:editId="4160C6AA">
            <wp:extent cx="5905500" cy="2114550"/>
            <wp:effectExtent l="0" t="0" r="0" b="0"/>
            <wp:docPr id="2020870900" name="Picture 5" descr="A box of tulip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70900" name="Picture 5" descr="A box of tulips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44E9F" w14:textId="77777777" w:rsidR="008176C1" w:rsidRDefault="008176C1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189651AF" w14:textId="77777777" w:rsidR="008176C1" w:rsidRDefault="008176C1" w:rsidP="00171957">
      <w:pPr>
        <w:pStyle w:val="Default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215D3ED5" w14:textId="3996742A" w:rsidR="008A0878" w:rsidRDefault="00171957" w:rsidP="0016395F">
      <w:pPr>
        <w:pStyle w:val="Default"/>
        <w:ind w:left="720"/>
        <w:rPr>
          <w:rFonts w:ascii="Baskerville Old Face" w:hAnsi="Baskerville Old Face" w:cs="Baskerville Old Face"/>
          <w:color w:val="528135"/>
          <w:sz w:val="28"/>
          <w:szCs w:val="28"/>
        </w:rPr>
      </w:pPr>
      <w:r w:rsidRPr="00414F98">
        <w:rPr>
          <w:rFonts w:asciiTheme="minorHAnsi" w:hAnsiTheme="minorHAnsi" w:cstheme="minorHAnsi"/>
          <w:color w:val="FF0000"/>
          <w:sz w:val="22"/>
          <w:szCs w:val="22"/>
        </w:rPr>
        <w:t xml:space="preserve">    </w:t>
      </w:r>
      <w:r w:rsidR="00DE1488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</w:t>
      </w:r>
      <w:r w:rsidR="004C42DA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</w:t>
      </w:r>
      <w:r w:rsidR="002B240F" w:rsidRPr="00414F98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                                                     </w:t>
      </w:r>
      <w:r w:rsidR="00A63F3B"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                                                          </w:t>
      </w:r>
      <w:r w:rsidR="001A08FE"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</w:t>
      </w:r>
    </w:p>
    <w:p w14:paraId="62FEF310" w14:textId="47AF6700" w:rsidR="007D48F1" w:rsidRPr="0062692C" w:rsidRDefault="001A08FE" w:rsidP="007D48F1">
      <w:pPr>
        <w:pStyle w:val="Default"/>
        <w:rPr>
          <w:rFonts w:ascii="Baskerville Old Face" w:hAnsi="Baskerville Old Face" w:cs="Baskerville Old Face"/>
          <w:color w:val="528135"/>
          <w:sz w:val="28"/>
          <w:szCs w:val="28"/>
        </w:rPr>
      </w:pPr>
      <w:r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                           </w:t>
      </w:r>
      <w:r w:rsidR="0016395F">
        <w:rPr>
          <w:rFonts w:ascii="Baskerville Old Face" w:hAnsi="Baskerville Old Face" w:cs="Baskerville Old Face"/>
          <w:color w:val="528135"/>
          <w:sz w:val="28"/>
          <w:szCs w:val="28"/>
        </w:rPr>
        <w:t xml:space="preserve"> </w:t>
      </w:r>
      <w:r w:rsidR="00F614DA"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</w:t>
      </w:r>
      <w:r w:rsidR="0016395F">
        <w:rPr>
          <w:b/>
          <w:bCs/>
          <w:noProof/>
          <w:sz w:val="40"/>
          <w:szCs w:val="40"/>
        </w:rPr>
        <w:drawing>
          <wp:inline distT="0" distB="0" distL="0" distR="0" wp14:anchorId="368E832E" wp14:editId="144B4EA9">
            <wp:extent cx="2594315" cy="8667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061" cy="89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6C"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                                              </w:t>
      </w:r>
    </w:p>
    <w:p w14:paraId="379BF161" w14:textId="352C8E62" w:rsidR="00097B8D" w:rsidRDefault="00DB42FB" w:rsidP="007D48F1">
      <w:pPr>
        <w:pStyle w:val="Default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="Baskerville Old Face" w:hAnsi="Baskerville Old Face" w:cs="Baskerville Old Face"/>
          <w:color w:val="528135"/>
          <w:sz w:val="28"/>
          <w:szCs w:val="28"/>
        </w:rPr>
        <w:t xml:space="preserve"> </w:t>
      </w:r>
      <w:r w:rsidR="00E113C9">
        <w:rPr>
          <w:rFonts w:ascii="Baskerville Old Face" w:hAnsi="Baskerville Old Face" w:cs="Baskerville Old Face"/>
          <w:color w:val="528135"/>
          <w:sz w:val="28"/>
          <w:szCs w:val="28"/>
        </w:rPr>
        <w:t xml:space="preserve"> </w:t>
      </w:r>
      <w:r w:rsidR="0087496C" w:rsidRPr="006654F9">
        <w:rPr>
          <w:rFonts w:ascii="Baskerville Old Face" w:hAnsi="Baskerville Old Face" w:cs="Baskerville Old Face"/>
          <w:color w:val="1F3864" w:themeColor="accent1" w:themeShade="80"/>
          <w:sz w:val="28"/>
          <w:szCs w:val="28"/>
        </w:rPr>
        <w:t xml:space="preserve"> </w:t>
      </w:r>
      <w:r w:rsidR="007D48F1" w:rsidRPr="006654F9">
        <w:rPr>
          <w:color w:val="00B050"/>
          <w:sz w:val="28"/>
          <w:szCs w:val="28"/>
        </w:rPr>
        <w:t xml:space="preserve">                                    </w:t>
      </w:r>
    </w:p>
    <w:p w14:paraId="63ADCED1" w14:textId="5E435E9A" w:rsidR="004C42DA" w:rsidRPr="004C42DA" w:rsidRDefault="0087496C" w:rsidP="004C42DA">
      <w:pPr>
        <w:pStyle w:val="Default"/>
        <w:rPr>
          <w:rFonts w:ascii="Baskerville Old Face" w:hAnsi="Baskerville Old Face" w:cs="Baskerville Old Face"/>
          <w:color w:val="528135"/>
          <w:sz w:val="28"/>
          <w:szCs w:val="28"/>
        </w:rPr>
      </w:pPr>
      <w:r w:rsidRPr="003469C9">
        <w:rPr>
          <w:rFonts w:asciiTheme="minorHAnsi" w:hAnsiTheme="minorHAnsi" w:cstheme="minorHAnsi"/>
          <w:color w:val="00B050"/>
          <w:sz w:val="22"/>
          <w:szCs w:val="22"/>
        </w:rPr>
        <w:t xml:space="preserve">                                                   </w:t>
      </w:r>
      <w:r w:rsidR="007D48F1"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                 </w:t>
      </w:r>
      <w:r w:rsidR="001A543A" w:rsidRPr="0062692C">
        <w:rPr>
          <w:rFonts w:ascii="Baskerville Old Face" w:hAnsi="Baskerville Old Face" w:cs="Baskerville Old Face"/>
          <w:color w:val="528135"/>
          <w:sz w:val="28"/>
          <w:szCs w:val="28"/>
        </w:rPr>
        <w:t xml:space="preserve">                                                  </w:t>
      </w:r>
    </w:p>
    <w:p w14:paraId="2C2C8FAC" w14:textId="7402F2DD" w:rsidR="00C60517" w:rsidRPr="008105A3" w:rsidRDefault="00E930A1" w:rsidP="00181306">
      <w:pPr>
        <w:pStyle w:val="Default"/>
        <w:rPr>
          <w:rFonts w:ascii="Baskerville Old Face" w:hAnsi="Baskerville Old Face" w:cs="Baskerville Old Face"/>
          <w:b/>
          <w:bCs/>
          <w:color w:val="528135"/>
        </w:rPr>
      </w:pPr>
      <w:r w:rsidRPr="00A4344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C42DA" w:rsidRPr="00A4344B">
        <w:rPr>
          <w:rFonts w:asciiTheme="minorHAnsi" w:hAnsiTheme="minorHAnsi" w:cstheme="minorHAnsi"/>
          <w:color w:val="FF0000"/>
          <w:sz w:val="22"/>
          <w:szCs w:val="22"/>
        </w:rPr>
        <w:t xml:space="preserve">     </w:t>
      </w:r>
      <w:r w:rsidR="0084194C" w:rsidRPr="00A4344B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  </w:t>
      </w:r>
      <w:r w:rsidR="00F111C8" w:rsidRPr="00A4344B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</w:t>
      </w:r>
      <w:r w:rsidR="0084194C" w:rsidRPr="00A4344B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</w:t>
      </w:r>
      <w:r w:rsidR="008105A3" w:rsidRPr="00A4344B">
        <w:rPr>
          <w:rFonts w:ascii="Baskerville Old Face" w:hAnsi="Baskerville Old Face" w:cs="Baskerville Old Face"/>
          <w:color w:val="FF0000"/>
          <w:sz w:val="28"/>
          <w:szCs w:val="28"/>
        </w:rPr>
        <w:t xml:space="preserve">   </w:t>
      </w:r>
      <w:r w:rsidR="005836A3" w:rsidRPr="00A4344B">
        <w:rPr>
          <w:b/>
          <w:bCs/>
          <w:color w:val="FF0000"/>
          <w:sz w:val="48"/>
          <w:szCs w:val="48"/>
        </w:rPr>
        <w:t xml:space="preserve"> </w:t>
      </w:r>
      <w:r w:rsidR="00A4344B" w:rsidRPr="00A4344B">
        <w:rPr>
          <w:b/>
          <w:bCs/>
          <w:color w:val="FF0000"/>
          <w:sz w:val="48"/>
          <w:szCs w:val="48"/>
        </w:rPr>
        <w:t>6.</w:t>
      </w:r>
      <w:r w:rsidR="00131ECC">
        <w:rPr>
          <w:b/>
          <w:bCs/>
          <w:color w:val="FF0000"/>
          <w:sz w:val="48"/>
          <w:szCs w:val="48"/>
        </w:rPr>
        <w:t>75</w:t>
      </w:r>
      <w:r w:rsidR="00C60517" w:rsidRPr="00A4344B">
        <w:rPr>
          <w:b/>
          <w:bCs/>
          <w:color w:val="FF0000"/>
          <w:sz w:val="40"/>
          <w:szCs w:val="40"/>
        </w:rPr>
        <w:t xml:space="preserve"> </w:t>
      </w:r>
      <w:r w:rsidR="00C60517" w:rsidRPr="0022740A">
        <w:rPr>
          <w:b/>
          <w:bCs/>
          <w:color w:val="7030A0"/>
          <w:sz w:val="40"/>
          <w:szCs w:val="40"/>
        </w:rPr>
        <w:t>clock hours of CEU’s from Mid-Carolina AHEC</w:t>
      </w:r>
    </w:p>
    <w:sectPr w:rsidR="00C60517" w:rsidRPr="008105A3" w:rsidSect="008450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altName w:val="Bask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6B"/>
    <w:rsid w:val="00007D1A"/>
    <w:rsid w:val="0001244D"/>
    <w:rsid w:val="00030BD6"/>
    <w:rsid w:val="000663D9"/>
    <w:rsid w:val="0008086D"/>
    <w:rsid w:val="00097B8D"/>
    <w:rsid w:val="000B5B7D"/>
    <w:rsid w:val="000B60B4"/>
    <w:rsid w:val="000D64E4"/>
    <w:rsid w:val="000D67DD"/>
    <w:rsid w:val="000E040B"/>
    <w:rsid w:val="000F3AD8"/>
    <w:rsid w:val="00117A20"/>
    <w:rsid w:val="00131872"/>
    <w:rsid w:val="00131ECC"/>
    <w:rsid w:val="0013612A"/>
    <w:rsid w:val="0016395F"/>
    <w:rsid w:val="001663E5"/>
    <w:rsid w:val="00171957"/>
    <w:rsid w:val="001735EC"/>
    <w:rsid w:val="00177295"/>
    <w:rsid w:val="00181306"/>
    <w:rsid w:val="00186439"/>
    <w:rsid w:val="00192AE5"/>
    <w:rsid w:val="001A08FE"/>
    <w:rsid w:val="001A543A"/>
    <w:rsid w:val="001A5ED5"/>
    <w:rsid w:val="001F76C0"/>
    <w:rsid w:val="00211119"/>
    <w:rsid w:val="0022087D"/>
    <w:rsid w:val="0022740A"/>
    <w:rsid w:val="0025198F"/>
    <w:rsid w:val="002530DE"/>
    <w:rsid w:val="00265AD8"/>
    <w:rsid w:val="00266295"/>
    <w:rsid w:val="0028044D"/>
    <w:rsid w:val="00280508"/>
    <w:rsid w:val="00283B37"/>
    <w:rsid w:val="00290BDC"/>
    <w:rsid w:val="002A5C8D"/>
    <w:rsid w:val="002B240F"/>
    <w:rsid w:val="002C1308"/>
    <w:rsid w:val="002C1BC2"/>
    <w:rsid w:val="002C72AC"/>
    <w:rsid w:val="002C72DF"/>
    <w:rsid w:val="002D7D98"/>
    <w:rsid w:val="00304E74"/>
    <w:rsid w:val="00307B19"/>
    <w:rsid w:val="00321F2E"/>
    <w:rsid w:val="003220DC"/>
    <w:rsid w:val="00323F49"/>
    <w:rsid w:val="00343367"/>
    <w:rsid w:val="003469C9"/>
    <w:rsid w:val="00346CB6"/>
    <w:rsid w:val="0036654A"/>
    <w:rsid w:val="00375FB4"/>
    <w:rsid w:val="003A02D0"/>
    <w:rsid w:val="003A4618"/>
    <w:rsid w:val="003C1727"/>
    <w:rsid w:val="003C3AD3"/>
    <w:rsid w:val="003C6026"/>
    <w:rsid w:val="003E77A8"/>
    <w:rsid w:val="00401A72"/>
    <w:rsid w:val="00414F98"/>
    <w:rsid w:val="004221CC"/>
    <w:rsid w:val="00433E5E"/>
    <w:rsid w:val="00444DEE"/>
    <w:rsid w:val="00451954"/>
    <w:rsid w:val="004746D4"/>
    <w:rsid w:val="00490BFF"/>
    <w:rsid w:val="004A0DC2"/>
    <w:rsid w:val="004A434C"/>
    <w:rsid w:val="004A481D"/>
    <w:rsid w:val="004A7899"/>
    <w:rsid w:val="004B5338"/>
    <w:rsid w:val="004B718B"/>
    <w:rsid w:val="004C3D65"/>
    <w:rsid w:val="004C42DA"/>
    <w:rsid w:val="004C7BAB"/>
    <w:rsid w:val="004F4A0A"/>
    <w:rsid w:val="004F5716"/>
    <w:rsid w:val="004F58EF"/>
    <w:rsid w:val="00500208"/>
    <w:rsid w:val="005047C2"/>
    <w:rsid w:val="00517416"/>
    <w:rsid w:val="00556744"/>
    <w:rsid w:val="005804ED"/>
    <w:rsid w:val="0058215B"/>
    <w:rsid w:val="005836A3"/>
    <w:rsid w:val="00584E3E"/>
    <w:rsid w:val="005B1E33"/>
    <w:rsid w:val="005C71B3"/>
    <w:rsid w:val="005D0EF4"/>
    <w:rsid w:val="005E2151"/>
    <w:rsid w:val="005F1086"/>
    <w:rsid w:val="005F2969"/>
    <w:rsid w:val="00606EF5"/>
    <w:rsid w:val="00611848"/>
    <w:rsid w:val="00622AB0"/>
    <w:rsid w:val="0062692C"/>
    <w:rsid w:val="00627E4D"/>
    <w:rsid w:val="006335CD"/>
    <w:rsid w:val="006368E6"/>
    <w:rsid w:val="00662AA2"/>
    <w:rsid w:val="006654F9"/>
    <w:rsid w:val="00670EDE"/>
    <w:rsid w:val="006720E0"/>
    <w:rsid w:val="00676151"/>
    <w:rsid w:val="0068034B"/>
    <w:rsid w:val="0068488C"/>
    <w:rsid w:val="00685D79"/>
    <w:rsid w:val="00687904"/>
    <w:rsid w:val="00697E94"/>
    <w:rsid w:val="006A4987"/>
    <w:rsid w:val="006C7349"/>
    <w:rsid w:val="006D241F"/>
    <w:rsid w:val="006D53EA"/>
    <w:rsid w:val="006D7420"/>
    <w:rsid w:val="006E2B1C"/>
    <w:rsid w:val="006E3272"/>
    <w:rsid w:val="006E3A81"/>
    <w:rsid w:val="006E467B"/>
    <w:rsid w:val="006F083B"/>
    <w:rsid w:val="006F35FB"/>
    <w:rsid w:val="00700CE3"/>
    <w:rsid w:val="0071035D"/>
    <w:rsid w:val="00723E77"/>
    <w:rsid w:val="00725974"/>
    <w:rsid w:val="00730ABE"/>
    <w:rsid w:val="007315B3"/>
    <w:rsid w:val="00741415"/>
    <w:rsid w:val="00741B9C"/>
    <w:rsid w:val="00750547"/>
    <w:rsid w:val="00754B64"/>
    <w:rsid w:val="00757025"/>
    <w:rsid w:val="007804EA"/>
    <w:rsid w:val="00782D62"/>
    <w:rsid w:val="007A2EFE"/>
    <w:rsid w:val="007A5C9B"/>
    <w:rsid w:val="007B6666"/>
    <w:rsid w:val="007C1DAF"/>
    <w:rsid w:val="007C7B35"/>
    <w:rsid w:val="007D48F1"/>
    <w:rsid w:val="007E4F45"/>
    <w:rsid w:val="008027F8"/>
    <w:rsid w:val="008105A3"/>
    <w:rsid w:val="008176C1"/>
    <w:rsid w:val="008310D8"/>
    <w:rsid w:val="0083532D"/>
    <w:rsid w:val="0084194C"/>
    <w:rsid w:val="0084506B"/>
    <w:rsid w:val="008518BE"/>
    <w:rsid w:val="00865354"/>
    <w:rsid w:val="0087496C"/>
    <w:rsid w:val="008872B0"/>
    <w:rsid w:val="008A0878"/>
    <w:rsid w:val="008A17BE"/>
    <w:rsid w:val="008A46D1"/>
    <w:rsid w:val="008B4202"/>
    <w:rsid w:val="008B7A11"/>
    <w:rsid w:val="008C11DB"/>
    <w:rsid w:val="008C40AD"/>
    <w:rsid w:val="008D5C5B"/>
    <w:rsid w:val="008F2A2C"/>
    <w:rsid w:val="009112F3"/>
    <w:rsid w:val="00916E67"/>
    <w:rsid w:val="009175D3"/>
    <w:rsid w:val="009179FE"/>
    <w:rsid w:val="00917F23"/>
    <w:rsid w:val="0093744C"/>
    <w:rsid w:val="00940D72"/>
    <w:rsid w:val="00957701"/>
    <w:rsid w:val="00967743"/>
    <w:rsid w:val="009824C5"/>
    <w:rsid w:val="00996A23"/>
    <w:rsid w:val="009975E7"/>
    <w:rsid w:val="009A0A80"/>
    <w:rsid w:val="009B28AD"/>
    <w:rsid w:val="009C14AD"/>
    <w:rsid w:val="009D24D3"/>
    <w:rsid w:val="009E5F5F"/>
    <w:rsid w:val="00A04F06"/>
    <w:rsid w:val="00A1420B"/>
    <w:rsid w:val="00A168E7"/>
    <w:rsid w:val="00A3423A"/>
    <w:rsid w:val="00A3558E"/>
    <w:rsid w:val="00A41ECA"/>
    <w:rsid w:val="00A4344B"/>
    <w:rsid w:val="00A51FC9"/>
    <w:rsid w:val="00A606AF"/>
    <w:rsid w:val="00A61D1E"/>
    <w:rsid w:val="00A63F3B"/>
    <w:rsid w:val="00A67CFD"/>
    <w:rsid w:val="00A70E52"/>
    <w:rsid w:val="00A85D9E"/>
    <w:rsid w:val="00AB1EC9"/>
    <w:rsid w:val="00AB2CCD"/>
    <w:rsid w:val="00AC41C4"/>
    <w:rsid w:val="00AE31CD"/>
    <w:rsid w:val="00AF49CE"/>
    <w:rsid w:val="00B40DCB"/>
    <w:rsid w:val="00B42D23"/>
    <w:rsid w:val="00B46097"/>
    <w:rsid w:val="00B5035D"/>
    <w:rsid w:val="00B54CE0"/>
    <w:rsid w:val="00B71B88"/>
    <w:rsid w:val="00BA0A1A"/>
    <w:rsid w:val="00BA2382"/>
    <w:rsid w:val="00BA79C2"/>
    <w:rsid w:val="00BB7E69"/>
    <w:rsid w:val="00BC1191"/>
    <w:rsid w:val="00BC4012"/>
    <w:rsid w:val="00BD092B"/>
    <w:rsid w:val="00BD68E9"/>
    <w:rsid w:val="00BE52E4"/>
    <w:rsid w:val="00BF6DC3"/>
    <w:rsid w:val="00C04358"/>
    <w:rsid w:val="00C406DA"/>
    <w:rsid w:val="00C47C3E"/>
    <w:rsid w:val="00C57118"/>
    <w:rsid w:val="00C60517"/>
    <w:rsid w:val="00C62400"/>
    <w:rsid w:val="00C647BB"/>
    <w:rsid w:val="00C76FEF"/>
    <w:rsid w:val="00CA110C"/>
    <w:rsid w:val="00CA2D5B"/>
    <w:rsid w:val="00CB3E41"/>
    <w:rsid w:val="00CC0F87"/>
    <w:rsid w:val="00CC2256"/>
    <w:rsid w:val="00CE0007"/>
    <w:rsid w:val="00CF5643"/>
    <w:rsid w:val="00D01F5F"/>
    <w:rsid w:val="00D06003"/>
    <w:rsid w:val="00D14499"/>
    <w:rsid w:val="00D24F32"/>
    <w:rsid w:val="00D4478C"/>
    <w:rsid w:val="00D44AEA"/>
    <w:rsid w:val="00D52508"/>
    <w:rsid w:val="00D834F9"/>
    <w:rsid w:val="00D90BEF"/>
    <w:rsid w:val="00DA3E98"/>
    <w:rsid w:val="00DB037B"/>
    <w:rsid w:val="00DB42FB"/>
    <w:rsid w:val="00DC59BC"/>
    <w:rsid w:val="00DE1488"/>
    <w:rsid w:val="00DE44FA"/>
    <w:rsid w:val="00E01879"/>
    <w:rsid w:val="00E113C9"/>
    <w:rsid w:val="00E13AEF"/>
    <w:rsid w:val="00E16615"/>
    <w:rsid w:val="00E568DC"/>
    <w:rsid w:val="00E605FA"/>
    <w:rsid w:val="00E62ACE"/>
    <w:rsid w:val="00E67B6E"/>
    <w:rsid w:val="00E800AC"/>
    <w:rsid w:val="00E8345E"/>
    <w:rsid w:val="00E930A1"/>
    <w:rsid w:val="00EC6C3B"/>
    <w:rsid w:val="00ED0315"/>
    <w:rsid w:val="00ED0463"/>
    <w:rsid w:val="00ED341E"/>
    <w:rsid w:val="00EE562B"/>
    <w:rsid w:val="00EE6094"/>
    <w:rsid w:val="00EF0A0E"/>
    <w:rsid w:val="00EF4754"/>
    <w:rsid w:val="00EF5808"/>
    <w:rsid w:val="00F061DF"/>
    <w:rsid w:val="00F111C8"/>
    <w:rsid w:val="00F425CD"/>
    <w:rsid w:val="00F532C9"/>
    <w:rsid w:val="00F614DA"/>
    <w:rsid w:val="00F6432F"/>
    <w:rsid w:val="00F73C8C"/>
    <w:rsid w:val="00F80834"/>
    <w:rsid w:val="00FB329A"/>
    <w:rsid w:val="00FC6FFC"/>
    <w:rsid w:val="00FD1BB5"/>
    <w:rsid w:val="00FE20D8"/>
    <w:rsid w:val="00FF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775B"/>
  <w15:chartTrackingRefBased/>
  <w15:docId w15:val="{BAFAC334-9021-4E91-BC66-24CC8D13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6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fi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7e405a-526e-4709-8c3e-1d38ddf560d9}" enabled="0" method="" siteId="{5b7e405a-526e-4709-8c3e-1d38ddf560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Moody</dc:creator>
  <cp:keywords/>
  <dc:description/>
  <cp:lastModifiedBy>Beverly Moody</cp:lastModifiedBy>
  <cp:revision>7</cp:revision>
  <dcterms:created xsi:type="dcterms:W3CDTF">2025-01-29T15:30:00Z</dcterms:created>
  <dcterms:modified xsi:type="dcterms:W3CDTF">2025-03-06T20:01:00Z</dcterms:modified>
</cp:coreProperties>
</file>