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C08C5" w14:textId="14546D09" w:rsidR="004C04D7" w:rsidRDefault="004C04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79F15" wp14:editId="5815CE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90875" cy="6784340"/>
                <wp:effectExtent l="12700" t="12700" r="9525" b="1016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678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526592EE" w14:textId="77777777" w:rsidR="004C04D7" w:rsidRPr="002274AD" w:rsidRDefault="004C04D7" w:rsidP="004C04D7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274AD"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Saturday, October 9</w:t>
                            </w:r>
                            <w:r w:rsidRPr="002274AD"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th</w:t>
                            </w:r>
                          </w:p>
                          <w:p w14:paraId="1DC290DA" w14:textId="77777777" w:rsidR="004C04D7" w:rsidRPr="002274AD" w:rsidRDefault="004C04D7" w:rsidP="004C04D7">
                            <w:pPr>
                              <w:ind w:left="540" w:hanging="540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  <w:r w:rsidRPr="0080329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0</w:t>
                            </w:r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645</w:t>
                            </w:r>
                            <w:r w:rsidRPr="0080329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274AD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>Registration</w:t>
                            </w:r>
                            <w:r w:rsidRPr="00803293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C3BAD3F" w14:textId="77777777" w:rsidR="004C04D7" w:rsidRPr="002274AD" w:rsidRDefault="004C04D7" w:rsidP="004C04D7">
                            <w:pPr>
                              <w:ind w:left="540" w:hanging="540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  <w:r w:rsidRPr="0080329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0</w:t>
                            </w:r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720 </w:t>
                            </w:r>
                            <w:r w:rsidRPr="002274AD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Welcome </w:t>
                            </w:r>
                          </w:p>
                          <w:p w14:paraId="2872309D" w14:textId="77777777" w:rsidR="004C04D7" w:rsidRDefault="004C04D7" w:rsidP="004C04D7">
                            <w:pPr>
                              <w:ind w:left="540" w:hanging="540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  <w:r w:rsidRPr="0080329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0</w:t>
                            </w:r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730 </w:t>
                            </w:r>
                            <w:r w:rsidRPr="00803293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  <w:r w:rsidRPr="002274AD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>reakfast</w:t>
                            </w:r>
                            <w:r w:rsidRPr="0080329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3B6630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Polyp Management and Electrosurgery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Rhonda</w:t>
                            </w:r>
                            <w:r w:rsidRPr="0080329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663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DelCampo</w:t>
                            </w:r>
                            <w:proofErr w:type="spellEnd"/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FBFD200" w14:textId="77777777" w:rsidR="004C04D7" w:rsidRPr="002274AD" w:rsidRDefault="004C04D7" w:rsidP="004C04D7">
                            <w:pPr>
                              <w:ind w:left="540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CNE will be provided by </w:t>
                            </w:r>
                            <w:r w:rsidRPr="0080329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ERBE</w:t>
                            </w:r>
                            <w:r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,</w:t>
                            </w:r>
                            <w:r w:rsidRPr="0080329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 Breakfast</w:t>
                            </w:r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 provided by </w:t>
                            </w:r>
                            <w:r w:rsidRPr="0080329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ERBE </w:t>
                            </w:r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and Cook Medical</w:t>
                            </w:r>
                            <w:r w:rsidRPr="0080329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during    </w:t>
                            </w:r>
                          </w:p>
                          <w:p w14:paraId="3CE8111C" w14:textId="77777777" w:rsidR="004C04D7" w:rsidRPr="002274AD" w:rsidRDefault="004C04D7" w:rsidP="004C04D7">
                            <w:pPr>
                              <w:ind w:left="540" w:hanging="540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          presentation.</w:t>
                            </w:r>
                          </w:p>
                          <w:p w14:paraId="2DE5211C" w14:textId="77777777" w:rsidR="004C04D7" w:rsidRPr="002274AD" w:rsidRDefault="004C04D7" w:rsidP="004C04D7">
                            <w:pPr>
                              <w:ind w:left="540" w:hanging="540"/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0329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0</w:t>
                            </w:r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830 </w:t>
                            </w:r>
                            <w:r w:rsidRPr="002274AD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Reading Between the Lines </w:t>
                            </w:r>
                            <w:r w:rsidRPr="00803293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2274AD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>What Happens During ERCP and Why</w:t>
                            </w:r>
                            <w:r w:rsidRPr="00803293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0329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Rachel</w:t>
                            </w:r>
                            <w:r w:rsidRPr="0080329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Dickinsen</w:t>
                            </w:r>
                            <w:proofErr w:type="spellEnd"/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, RN, BAN, PHN, CGRN</w:t>
                            </w:r>
                          </w:p>
                          <w:p w14:paraId="4A340304" w14:textId="77777777" w:rsidR="004C04D7" w:rsidRPr="00803293" w:rsidRDefault="004C04D7" w:rsidP="004C04D7">
                            <w:pPr>
                              <w:ind w:left="547" w:hanging="547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  <w:r w:rsidRPr="0080329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0</w:t>
                            </w:r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930 </w:t>
                            </w:r>
                            <w:r w:rsidRPr="002274AD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>GERD Overview and Update</w:t>
                            </w:r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Pr="0080329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Dr David </w:t>
                            </w:r>
                            <w:proofErr w:type="spellStart"/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Brokl</w:t>
                            </w:r>
                            <w:proofErr w:type="spellEnd"/>
                          </w:p>
                          <w:p w14:paraId="4864941C" w14:textId="77777777" w:rsidR="004C04D7" w:rsidRPr="002274AD" w:rsidRDefault="004C04D7" w:rsidP="004C04D7">
                            <w:pPr>
                              <w:tabs>
                                <w:tab w:val="left" w:pos="540"/>
                              </w:tabs>
                              <w:ind w:left="547" w:hanging="547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1030 </w:t>
                            </w:r>
                            <w:r w:rsidRPr="002274AD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>Colorectal Cancer Screening 2021</w:t>
                            </w:r>
                            <w:r w:rsidRPr="00803293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Pr="002274AD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Review of</w:t>
                            </w:r>
                            <w:r w:rsidRPr="00803293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274AD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>Clinical Guidelines</w:t>
                            </w:r>
                            <w:r w:rsidRPr="0080329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Dr Stephanie Irwin</w:t>
                            </w:r>
                          </w:p>
                          <w:p w14:paraId="5592BFFA" w14:textId="77777777" w:rsidR="004C04D7" w:rsidRPr="002274AD" w:rsidRDefault="004C04D7" w:rsidP="004C04D7">
                            <w:pPr>
                              <w:tabs>
                                <w:tab w:val="left" w:pos="540"/>
                              </w:tabs>
                              <w:ind w:left="450" w:hanging="450"/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1130 </w:t>
                            </w:r>
                            <w:r w:rsidRPr="002274AD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>Lunch Vendor Fair</w:t>
                            </w:r>
                          </w:p>
                          <w:p w14:paraId="79DBB06F" w14:textId="77777777" w:rsidR="004C04D7" w:rsidRPr="00803293" w:rsidRDefault="004C04D7" w:rsidP="004C04D7">
                            <w:pPr>
                              <w:tabs>
                                <w:tab w:val="left" w:pos="540"/>
                              </w:tabs>
                              <w:ind w:left="450" w:hanging="450"/>
                              <w:rPr>
                                <w:sz w:val="22"/>
                                <w:szCs w:val="22"/>
                              </w:rPr>
                            </w:pPr>
                            <w:r w:rsidRPr="002274AD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1245 </w:t>
                            </w:r>
                            <w:r w:rsidRPr="002274AD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Colon Cancer on the Rise Among the Young </w:t>
                            </w:r>
                            <w:r w:rsidRPr="00803293">
                              <w:t xml:space="preserve">        </w:t>
                            </w:r>
                            <w:r w:rsidRPr="00803293">
                              <w:rPr>
                                <w:sz w:val="22"/>
                                <w:szCs w:val="22"/>
                              </w:rPr>
                              <w:t>Dr Yonatan Hillman</w:t>
                            </w:r>
                          </w:p>
                          <w:p w14:paraId="7C0C91A0" w14:textId="77777777" w:rsidR="004C04D7" w:rsidRPr="00803293" w:rsidRDefault="004C04D7" w:rsidP="004C04D7">
                            <w:pPr>
                              <w:tabs>
                                <w:tab w:val="left" w:pos="540"/>
                              </w:tabs>
                              <w:ind w:left="450" w:hanging="450"/>
                              <w:rPr>
                                <w:sz w:val="22"/>
                                <w:szCs w:val="22"/>
                              </w:rPr>
                            </w:pPr>
                            <w:r w:rsidRPr="00803293">
                              <w:rPr>
                                <w:sz w:val="22"/>
                                <w:szCs w:val="22"/>
                              </w:rPr>
                              <w:t xml:space="preserve">1345 </w:t>
                            </w:r>
                            <w:r w:rsidRPr="0080329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Back to the Basics with Betty</w:t>
                            </w:r>
                            <w:r w:rsidRPr="00803293">
                              <w:rPr>
                                <w:sz w:val="22"/>
                                <w:szCs w:val="22"/>
                              </w:rPr>
                              <w:t>- Betty McGinty</w:t>
                            </w:r>
                          </w:p>
                          <w:p w14:paraId="093B9858" w14:textId="77777777" w:rsidR="004C04D7" w:rsidRPr="00803293" w:rsidRDefault="004C04D7" w:rsidP="004C04D7">
                            <w:pPr>
                              <w:tabs>
                                <w:tab w:val="left" w:pos="540"/>
                              </w:tabs>
                              <w:ind w:left="450" w:hanging="450"/>
                              <w:rPr>
                                <w:sz w:val="22"/>
                                <w:szCs w:val="22"/>
                              </w:rPr>
                            </w:pPr>
                            <w:r w:rsidRPr="00803293">
                              <w:rPr>
                                <w:sz w:val="22"/>
                                <w:szCs w:val="22"/>
                              </w:rPr>
                              <w:t xml:space="preserve">        CNE will be provided by Boston Scientific</w:t>
                            </w:r>
                          </w:p>
                          <w:p w14:paraId="4E502D21" w14:textId="77777777" w:rsidR="004C04D7" w:rsidRPr="00803293" w:rsidRDefault="004C04D7" w:rsidP="004C04D7">
                            <w:pPr>
                              <w:tabs>
                                <w:tab w:val="left" w:pos="540"/>
                              </w:tabs>
                              <w:ind w:left="450" w:hanging="450"/>
                              <w:rPr>
                                <w:sz w:val="22"/>
                                <w:szCs w:val="22"/>
                              </w:rPr>
                            </w:pPr>
                            <w:r w:rsidRPr="00803293">
                              <w:rPr>
                                <w:sz w:val="22"/>
                                <w:szCs w:val="22"/>
                              </w:rPr>
                              <w:t xml:space="preserve">1445 </w:t>
                            </w:r>
                            <w:r w:rsidRPr="0080329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The Positive Hepatitis B Results</w:t>
                            </w:r>
                            <w:r w:rsidRPr="0080329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4E01790" w14:textId="77777777" w:rsidR="004C04D7" w:rsidRPr="00803293" w:rsidRDefault="004C04D7" w:rsidP="004C04D7">
                            <w:pPr>
                              <w:tabs>
                                <w:tab w:val="left" w:pos="540"/>
                              </w:tabs>
                              <w:ind w:left="450" w:hanging="450"/>
                              <w:rPr>
                                <w:sz w:val="22"/>
                                <w:szCs w:val="22"/>
                              </w:rPr>
                            </w:pPr>
                            <w:r w:rsidRPr="00803293">
                              <w:rPr>
                                <w:sz w:val="22"/>
                                <w:szCs w:val="22"/>
                              </w:rPr>
                              <w:t xml:space="preserve">         Dr Thomas </w:t>
                            </w:r>
                            <w:proofErr w:type="spellStart"/>
                            <w:r w:rsidRPr="00803293">
                              <w:rPr>
                                <w:sz w:val="22"/>
                                <w:szCs w:val="22"/>
                              </w:rPr>
                              <w:t>Maust</w:t>
                            </w:r>
                            <w:proofErr w:type="spellEnd"/>
                          </w:p>
                          <w:p w14:paraId="53F4E194" w14:textId="77777777" w:rsidR="004C04D7" w:rsidRPr="00803293" w:rsidRDefault="004C04D7" w:rsidP="004C04D7">
                            <w:pPr>
                              <w:tabs>
                                <w:tab w:val="left" w:pos="540"/>
                              </w:tabs>
                              <w:ind w:left="450" w:hanging="450"/>
                              <w:rPr>
                                <w:sz w:val="22"/>
                                <w:szCs w:val="22"/>
                              </w:rPr>
                            </w:pPr>
                            <w:r w:rsidRPr="00803293">
                              <w:rPr>
                                <w:sz w:val="22"/>
                                <w:szCs w:val="22"/>
                              </w:rPr>
                              <w:t xml:space="preserve">1535 </w:t>
                            </w:r>
                            <w:r w:rsidRPr="0080329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The Tunnel at the end of the Light</w:t>
                            </w:r>
                          </w:p>
                          <w:p w14:paraId="747EC4C0" w14:textId="77777777" w:rsidR="004C04D7" w:rsidRPr="00803293" w:rsidRDefault="004C04D7" w:rsidP="004C04D7">
                            <w:pPr>
                              <w:tabs>
                                <w:tab w:val="left" w:pos="540"/>
                              </w:tabs>
                              <w:ind w:left="450" w:hanging="450"/>
                              <w:rPr>
                                <w:sz w:val="22"/>
                                <w:szCs w:val="22"/>
                              </w:rPr>
                            </w:pPr>
                            <w:r w:rsidRPr="00803293">
                              <w:rPr>
                                <w:sz w:val="22"/>
                                <w:szCs w:val="22"/>
                              </w:rPr>
                              <w:t xml:space="preserve">          Dr Fateh </w:t>
                            </w:r>
                            <w:proofErr w:type="spellStart"/>
                            <w:r w:rsidRPr="00803293">
                              <w:rPr>
                                <w:sz w:val="22"/>
                                <w:szCs w:val="22"/>
                              </w:rPr>
                              <w:t>Bazerbachi</w:t>
                            </w:r>
                            <w:proofErr w:type="spellEnd"/>
                          </w:p>
                          <w:p w14:paraId="3E4EFFB9" w14:textId="77777777" w:rsidR="004C04D7" w:rsidRPr="00803293" w:rsidRDefault="004C04D7" w:rsidP="004C04D7">
                            <w:pPr>
                              <w:spacing w:after="160" w:line="259" w:lineRule="auto"/>
                              <w:ind w:left="450" w:hanging="450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16</w:t>
                            </w:r>
                            <w:r w:rsidRPr="008C3A87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45 </w:t>
                            </w:r>
                            <w:r w:rsidRPr="008C3A87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Caring for the Patient with Inflammatory Bowel Disease: An Overview for </w:t>
                            </w:r>
                            <w:r w:rsidRPr="00803293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>Gastroenterology Nurses</w:t>
                            </w:r>
                            <w:r w:rsidRPr="008C3A87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C3A87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– Dr Kevin Quinn</w:t>
                            </w:r>
                          </w:p>
                          <w:p w14:paraId="77B52D5A" w14:textId="77777777" w:rsidR="004C04D7" w:rsidRPr="00803293" w:rsidRDefault="004C04D7" w:rsidP="004C04D7">
                            <w:pPr>
                              <w:spacing w:after="160" w:line="259" w:lineRule="auto"/>
                              <w:ind w:left="450" w:hanging="450"/>
                              <w:rPr>
                                <w:rFonts w:eastAsia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C99CB08" w14:textId="77777777" w:rsidR="004C04D7" w:rsidRPr="00803293" w:rsidRDefault="004C04D7" w:rsidP="004C04D7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</w:pPr>
                            <w:r w:rsidRPr="00803293"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Sunday, October 10</w:t>
                            </w:r>
                            <w:r w:rsidRPr="00803293"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th</w:t>
                            </w:r>
                          </w:p>
                          <w:p w14:paraId="330EDD21" w14:textId="77777777" w:rsidR="004C04D7" w:rsidRPr="003B6630" w:rsidRDefault="004C04D7" w:rsidP="004C04D7">
                            <w:pPr>
                              <w:spacing w:line="259" w:lineRule="auto"/>
                              <w:ind w:left="450" w:hanging="450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  <w:r w:rsidRPr="0080329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0</w:t>
                            </w:r>
                            <w:r w:rsidRPr="008C3A87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730 </w:t>
                            </w:r>
                            <w:r w:rsidRPr="003B6630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Implementing Abdominal Pressure Strategies: Improving the culture of Safety in Endoscopy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663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CNE presentation and breakfast provided by </w:t>
                            </w:r>
                            <w:proofErr w:type="spellStart"/>
                            <w:r w:rsidRPr="003B663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Colowrap</w:t>
                            </w:r>
                            <w:proofErr w:type="spellEnd"/>
                            <w:r w:rsidRPr="003B663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C461221" w14:textId="77777777" w:rsidR="004C04D7" w:rsidRPr="00803293" w:rsidRDefault="004C04D7" w:rsidP="004C04D7">
                            <w:pPr>
                              <w:spacing w:line="259" w:lineRule="auto"/>
                              <w:ind w:left="450" w:hanging="450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  <w:r w:rsidRPr="00803293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0</w:t>
                            </w:r>
                            <w:r w:rsidRPr="008C3A87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900 </w:t>
                            </w:r>
                            <w:r w:rsidRPr="008C3A87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>Building Your Resilience and Grit</w:t>
                            </w:r>
                            <w:r w:rsidRPr="00803293">
                              <w:rPr>
                                <w:rFonts w:eastAsia="MS Gothic"/>
                                <w:sz w:val="22"/>
                                <w:szCs w:val="22"/>
                              </w:rPr>
                              <w:t xml:space="preserve"> - Cindra </w:t>
                            </w:r>
                            <w:proofErr w:type="spellStart"/>
                            <w:r w:rsidRPr="00803293">
                              <w:rPr>
                                <w:rFonts w:eastAsia="MS Gothic"/>
                                <w:sz w:val="22"/>
                                <w:szCs w:val="22"/>
                              </w:rPr>
                              <w:t>Kamphoff</w:t>
                            </w:r>
                            <w:proofErr w:type="spellEnd"/>
                            <w:r w:rsidRPr="00803293">
                              <w:rPr>
                                <w:rFonts w:eastAsia="MS Gothic"/>
                                <w:sz w:val="22"/>
                                <w:szCs w:val="22"/>
                              </w:rPr>
                              <w:t>, Ph.D.</w:t>
                            </w:r>
                          </w:p>
                          <w:p w14:paraId="07325F59" w14:textId="77777777" w:rsidR="004C04D7" w:rsidRPr="003B6630" w:rsidRDefault="004C04D7" w:rsidP="004C04D7">
                            <w:pPr>
                              <w:spacing w:line="259" w:lineRule="auto"/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C3A87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1045</w:t>
                            </w:r>
                            <w:r w:rsidRPr="00803293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No Friend of Mine H. pylori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3B6630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Dr. Sagar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2808744" w14:textId="77777777" w:rsidR="004C04D7" w:rsidRPr="008C3A87" w:rsidRDefault="004C04D7" w:rsidP="004C04D7">
                            <w:pPr>
                              <w:spacing w:line="259" w:lineRule="auto"/>
                              <w:ind w:left="450" w:hanging="450"/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C3A87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1145 </w:t>
                            </w:r>
                            <w:r w:rsidRPr="008C3A87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>Monitoring of Cirrhosis and its</w:t>
                            </w:r>
                            <w:r w:rsidRPr="00803293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C3A87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>Complication</w:t>
                            </w:r>
                            <w:r w:rsidRPr="00803293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8C3A87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 xml:space="preserve">Erin </w:t>
                            </w:r>
                            <w:proofErr w:type="spellStart"/>
                            <w:r w:rsidRPr="008C3A87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Scapanski</w:t>
                            </w:r>
                            <w:proofErr w:type="spellEnd"/>
                            <w:r w:rsidRPr="008C3A87"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, PA-C, MPAS</w:t>
                            </w:r>
                          </w:p>
                          <w:p w14:paraId="07D1FC72" w14:textId="77777777" w:rsidR="004C04D7" w:rsidRPr="008C3A87" w:rsidRDefault="004C04D7" w:rsidP="004C04D7">
                            <w:pPr>
                              <w:spacing w:after="160" w:line="259" w:lineRule="auto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</w:p>
                          <w:p w14:paraId="1DCE527F" w14:textId="77777777" w:rsidR="004C04D7" w:rsidRPr="008C3A87" w:rsidRDefault="004C04D7" w:rsidP="004C04D7">
                            <w:pPr>
                              <w:spacing w:after="160" w:line="259" w:lineRule="auto"/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F3F84A4" w14:textId="77777777" w:rsidR="004C04D7" w:rsidRPr="002274AD" w:rsidRDefault="004C04D7" w:rsidP="004C04D7">
                            <w:pPr>
                              <w:tabs>
                                <w:tab w:val="left" w:pos="540"/>
                              </w:tabs>
                              <w:ind w:left="547" w:hanging="547"/>
                              <w:rPr>
                                <w:rFonts w:eastAsia="Calibri"/>
                                <w:sz w:val="22"/>
                                <w:szCs w:val="22"/>
                              </w:rPr>
                            </w:pPr>
                          </w:p>
                          <w:p w14:paraId="12D04B64" w14:textId="77777777" w:rsidR="004C04D7" w:rsidRPr="00754D94" w:rsidRDefault="004C04D7" w:rsidP="004C04D7">
                            <w:pPr>
                              <w:tabs>
                                <w:tab w:val="left" w:pos="540"/>
                              </w:tabs>
                              <w:ind w:left="450" w:hanging="45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E79F15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margin-left:0;margin-top:0;width:251.25pt;height:53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" fillcolor="white [3201]" strokecolor="#44546a [3215]" strokeweight="2pt">
                <v:textbox>
                  <w:txbxContent>
                    <w:p w14:paraId="526592EE" w14:textId="77777777" w:rsidR="004C04D7" w:rsidRPr="002274AD" w:rsidRDefault="004C04D7" w:rsidP="004C04D7">
                      <w:pPr>
                        <w:jc w:val="center"/>
                        <w:rPr>
                          <w:rFonts w:eastAsia="Calibr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274AD">
                        <w:rPr>
                          <w:rFonts w:eastAsia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Saturday, October 9</w:t>
                      </w:r>
                      <w:r w:rsidRPr="002274AD">
                        <w:rPr>
                          <w:rFonts w:eastAsia="Calibri"/>
                          <w:b/>
                          <w:bCs/>
                          <w:sz w:val="28"/>
                          <w:szCs w:val="28"/>
                          <w:u w:val="single"/>
                          <w:vertAlign w:val="superscript"/>
                        </w:rPr>
                        <w:t>th</w:t>
                      </w:r>
                    </w:p>
                    <w:p w14:paraId="1DC290DA" w14:textId="77777777" w:rsidR="004C04D7" w:rsidRPr="002274AD" w:rsidRDefault="004C04D7" w:rsidP="004C04D7">
                      <w:pPr>
                        <w:ind w:left="540" w:hanging="540"/>
                        <w:rPr>
                          <w:rFonts w:eastAsia="Calibri"/>
                          <w:sz w:val="22"/>
                          <w:szCs w:val="22"/>
                        </w:rPr>
                      </w:pPr>
                      <w:r w:rsidRPr="00803293">
                        <w:rPr>
                          <w:rFonts w:eastAsia="Calibri"/>
                          <w:sz w:val="22"/>
                          <w:szCs w:val="22"/>
                        </w:rPr>
                        <w:t>0</w:t>
                      </w:r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>645</w:t>
                      </w:r>
                      <w:r w:rsidRPr="00803293">
                        <w:rPr>
                          <w:rFonts w:eastAsia="Calibri"/>
                          <w:sz w:val="22"/>
                          <w:szCs w:val="22"/>
                        </w:rPr>
                        <w:t xml:space="preserve"> </w:t>
                      </w:r>
                      <w:r w:rsidRPr="002274AD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>Registration</w:t>
                      </w:r>
                      <w:r w:rsidRPr="00803293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C3BAD3F" w14:textId="77777777" w:rsidR="004C04D7" w:rsidRPr="002274AD" w:rsidRDefault="004C04D7" w:rsidP="004C04D7">
                      <w:pPr>
                        <w:ind w:left="540" w:hanging="540"/>
                        <w:rPr>
                          <w:rFonts w:eastAsia="Calibri"/>
                          <w:sz w:val="22"/>
                          <w:szCs w:val="22"/>
                        </w:rPr>
                      </w:pPr>
                      <w:r w:rsidRPr="00803293">
                        <w:rPr>
                          <w:rFonts w:eastAsia="Calibri"/>
                          <w:sz w:val="22"/>
                          <w:szCs w:val="22"/>
                        </w:rPr>
                        <w:t>0</w:t>
                      </w:r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 xml:space="preserve">720 </w:t>
                      </w:r>
                      <w:r w:rsidRPr="002274AD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 xml:space="preserve">Welcome </w:t>
                      </w:r>
                    </w:p>
                    <w:p w14:paraId="2872309D" w14:textId="77777777" w:rsidR="004C04D7" w:rsidRDefault="004C04D7" w:rsidP="004C04D7">
                      <w:pPr>
                        <w:ind w:left="540" w:hanging="540"/>
                        <w:rPr>
                          <w:rFonts w:eastAsia="Calibri"/>
                          <w:sz w:val="22"/>
                          <w:szCs w:val="22"/>
                        </w:rPr>
                      </w:pPr>
                      <w:r w:rsidRPr="00803293">
                        <w:rPr>
                          <w:rFonts w:eastAsia="Calibri"/>
                          <w:sz w:val="22"/>
                          <w:szCs w:val="22"/>
                        </w:rPr>
                        <w:t>0</w:t>
                      </w:r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 xml:space="preserve">730 </w:t>
                      </w:r>
                      <w:r w:rsidRPr="00803293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  <w:r w:rsidRPr="002274AD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>reakfast</w:t>
                      </w:r>
                      <w:r w:rsidRPr="00803293">
                        <w:rPr>
                          <w:rFonts w:eastAsia="Calibri"/>
                          <w:sz w:val="22"/>
                          <w:szCs w:val="22"/>
                        </w:rPr>
                        <w:t xml:space="preserve"> – </w:t>
                      </w:r>
                      <w:r w:rsidRPr="003B6630">
                        <w:rPr>
                          <w:rFonts w:eastAsia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Polyp Management and Electrosurgery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- </w:t>
                      </w:r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>Rhonda</w:t>
                      </w:r>
                      <w:r w:rsidRPr="00803293">
                        <w:rPr>
                          <w:rFonts w:eastAsia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6630">
                        <w:rPr>
                          <w:rFonts w:eastAsia="Calibri"/>
                          <w:sz w:val="22"/>
                          <w:szCs w:val="22"/>
                        </w:rPr>
                        <w:t>DelCampo</w:t>
                      </w:r>
                      <w:proofErr w:type="spellEnd"/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FBFD200" w14:textId="77777777" w:rsidR="004C04D7" w:rsidRPr="002274AD" w:rsidRDefault="004C04D7" w:rsidP="004C04D7">
                      <w:pPr>
                        <w:ind w:left="540"/>
                        <w:rPr>
                          <w:rFonts w:eastAsia="Calibri"/>
                          <w:sz w:val="22"/>
                          <w:szCs w:val="22"/>
                        </w:rPr>
                      </w:pPr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 xml:space="preserve">CNE will be provided by </w:t>
                      </w:r>
                      <w:r w:rsidRPr="00803293">
                        <w:rPr>
                          <w:rFonts w:eastAsia="Calibri"/>
                          <w:sz w:val="22"/>
                          <w:szCs w:val="22"/>
                        </w:rPr>
                        <w:t>ERBE</w:t>
                      </w:r>
                      <w:r>
                        <w:rPr>
                          <w:rFonts w:eastAsia="Calibri"/>
                          <w:sz w:val="22"/>
                          <w:szCs w:val="22"/>
                        </w:rPr>
                        <w:t>,</w:t>
                      </w:r>
                      <w:r w:rsidRPr="00803293">
                        <w:rPr>
                          <w:rFonts w:eastAsia="Calibri"/>
                          <w:sz w:val="22"/>
                          <w:szCs w:val="22"/>
                        </w:rPr>
                        <w:t xml:space="preserve"> Breakfast</w:t>
                      </w:r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 xml:space="preserve"> provided by </w:t>
                      </w:r>
                      <w:r w:rsidRPr="00803293">
                        <w:rPr>
                          <w:rFonts w:eastAsia="Calibri"/>
                          <w:sz w:val="22"/>
                          <w:szCs w:val="22"/>
                        </w:rPr>
                        <w:t xml:space="preserve">ERBE </w:t>
                      </w:r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>and Cook Medical</w:t>
                      </w:r>
                      <w:r w:rsidRPr="00803293">
                        <w:rPr>
                          <w:rFonts w:eastAsia="Calibri"/>
                          <w:sz w:val="22"/>
                          <w:szCs w:val="22"/>
                        </w:rPr>
                        <w:t xml:space="preserve"> </w:t>
                      </w:r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 xml:space="preserve">during    </w:t>
                      </w:r>
                    </w:p>
                    <w:p w14:paraId="3CE8111C" w14:textId="77777777" w:rsidR="004C04D7" w:rsidRPr="002274AD" w:rsidRDefault="004C04D7" w:rsidP="004C04D7">
                      <w:pPr>
                        <w:ind w:left="540" w:hanging="540"/>
                        <w:rPr>
                          <w:rFonts w:eastAsia="Calibri"/>
                          <w:sz w:val="22"/>
                          <w:szCs w:val="22"/>
                        </w:rPr>
                      </w:pPr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 xml:space="preserve">          presentation.</w:t>
                      </w:r>
                    </w:p>
                    <w:p w14:paraId="2DE5211C" w14:textId="77777777" w:rsidR="004C04D7" w:rsidRPr="002274AD" w:rsidRDefault="004C04D7" w:rsidP="004C04D7">
                      <w:pPr>
                        <w:ind w:left="540" w:hanging="540"/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</w:pPr>
                      <w:r w:rsidRPr="00803293">
                        <w:rPr>
                          <w:rFonts w:eastAsia="Calibri"/>
                          <w:sz w:val="22"/>
                          <w:szCs w:val="22"/>
                        </w:rPr>
                        <w:t>0</w:t>
                      </w:r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 xml:space="preserve">830 </w:t>
                      </w:r>
                      <w:r w:rsidRPr="002274AD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 xml:space="preserve">Reading Between the Lines </w:t>
                      </w:r>
                      <w:r w:rsidRPr="00803293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 xml:space="preserve">- </w:t>
                      </w:r>
                      <w:r w:rsidRPr="002274AD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>What Happens During ERCP and Why</w:t>
                      </w:r>
                      <w:r w:rsidRPr="00803293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803293">
                        <w:rPr>
                          <w:rFonts w:eastAsia="Calibri"/>
                          <w:sz w:val="22"/>
                          <w:szCs w:val="22"/>
                        </w:rPr>
                        <w:t xml:space="preserve">– </w:t>
                      </w:r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>Rachel</w:t>
                      </w:r>
                      <w:r w:rsidRPr="00803293">
                        <w:rPr>
                          <w:rFonts w:eastAsia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>Dickinsen</w:t>
                      </w:r>
                      <w:proofErr w:type="spellEnd"/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>, RN, BAN, PHN, CGRN</w:t>
                      </w:r>
                    </w:p>
                    <w:p w14:paraId="4A340304" w14:textId="77777777" w:rsidR="004C04D7" w:rsidRPr="00803293" w:rsidRDefault="004C04D7" w:rsidP="004C04D7">
                      <w:pPr>
                        <w:ind w:left="547" w:hanging="547"/>
                        <w:rPr>
                          <w:rFonts w:eastAsia="Calibri"/>
                          <w:sz w:val="22"/>
                          <w:szCs w:val="22"/>
                        </w:rPr>
                      </w:pPr>
                      <w:r w:rsidRPr="00803293">
                        <w:rPr>
                          <w:rFonts w:eastAsia="Calibri"/>
                          <w:sz w:val="22"/>
                          <w:szCs w:val="22"/>
                        </w:rPr>
                        <w:t>0</w:t>
                      </w:r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 xml:space="preserve">930 </w:t>
                      </w:r>
                      <w:r w:rsidRPr="002274AD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>GERD Overview and Update</w:t>
                      </w:r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 xml:space="preserve"> -</w:t>
                      </w:r>
                      <w:r w:rsidRPr="00803293">
                        <w:rPr>
                          <w:rFonts w:eastAsia="Calibri"/>
                          <w:sz w:val="22"/>
                          <w:szCs w:val="22"/>
                        </w:rPr>
                        <w:t xml:space="preserve"> </w:t>
                      </w:r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 xml:space="preserve">Dr David </w:t>
                      </w:r>
                      <w:proofErr w:type="spellStart"/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>Brokl</w:t>
                      </w:r>
                      <w:proofErr w:type="spellEnd"/>
                    </w:p>
                    <w:p w14:paraId="4864941C" w14:textId="77777777" w:rsidR="004C04D7" w:rsidRPr="002274AD" w:rsidRDefault="004C04D7" w:rsidP="004C04D7">
                      <w:pPr>
                        <w:tabs>
                          <w:tab w:val="left" w:pos="540"/>
                        </w:tabs>
                        <w:ind w:left="547" w:hanging="547"/>
                        <w:rPr>
                          <w:rFonts w:eastAsia="Calibri"/>
                          <w:sz w:val="22"/>
                          <w:szCs w:val="22"/>
                        </w:rPr>
                      </w:pPr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 xml:space="preserve">1030 </w:t>
                      </w:r>
                      <w:r w:rsidRPr="002274AD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>Colorectal Cancer Screening 2021</w:t>
                      </w:r>
                      <w:r w:rsidRPr="00803293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Pr="002274AD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 xml:space="preserve"> Review of</w:t>
                      </w:r>
                      <w:r w:rsidRPr="00803293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274AD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>Clinical Guidelines</w:t>
                      </w:r>
                      <w:r w:rsidRPr="00803293">
                        <w:rPr>
                          <w:rFonts w:eastAsia="Calibri"/>
                          <w:sz w:val="22"/>
                          <w:szCs w:val="22"/>
                        </w:rPr>
                        <w:t xml:space="preserve"> - </w:t>
                      </w:r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>Dr Stephanie Irwin</w:t>
                      </w:r>
                    </w:p>
                    <w:p w14:paraId="5592BFFA" w14:textId="77777777" w:rsidR="004C04D7" w:rsidRPr="002274AD" w:rsidRDefault="004C04D7" w:rsidP="004C04D7">
                      <w:pPr>
                        <w:tabs>
                          <w:tab w:val="left" w:pos="540"/>
                        </w:tabs>
                        <w:ind w:left="450" w:hanging="450"/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</w:pPr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 xml:space="preserve">1130 </w:t>
                      </w:r>
                      <w:r w:rsidRPr="002274AD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>Lunch Vendor Fair</w:t>
                      </w:r>
                    </w:p>
                    <w:p w14:paraId="79DBB06F" w14:textId="77777777" w:rsidR="004C04D7" w:rsidRPr="00803293" w:rsidRDefault="004C04D7" w:rsidP="004C04D7">
                      <w:pPr>
                        <w:tabs>
                          <w:tab w:val="left" w:pos="540"/>
                        </w:tabs>
                        <w:ind w:left="450" w:hanging="450"/>
                        <w:rPr>
                          <w:sz w:val="22"/>
                          <w:szCs w:val="22"/>
                        </w:rPr>
                      </w:pPr>
                      <w:r w:rsidRPr="002274AD">
                        <w:rPr>
                          <w:rFonts w:eastAsia="Calibri"/>
                          <w:sz w:val="22"/>
                          <w:szCs w:val="22"/>
                        </w:rPr>
                        <w:t xml:space="preserve">1245 </w:t>
                      </w:r>
                      <w:r w:rsidRPr="002274AD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 xml:space="preserve">Colon Cancer on the Rise Among the Young </w:t>
                      </w:r>
                      <w:r w:rsidRPr="00803293">
                        <w:t xml:space="preserve">        </w:t>
                      </w:r>
                      <w:r w:rsidRPr="00803293">
                        <w:rPr>
                          <w:sz w:val="22"/>
                          <w:szCs w:val="22"/>
                        </w:rPr>
                        <w:t>Dr Yonatan Hillman</w:t>
                      </w:r>
                    </w:p>
                    <w:p w14:paraId="7C0C91A0" w14:textId="77777777" w:rsidR="004C04D7" w:rsidRPr="00803293" w:rsidRDefault="004C04D7" w:rsidP="004C04D7">
                      <w:pPr>
                        <w:tabs>
                          <w:tab w:val="left" w:pos="540"/>
                        </w:tabs>
                        <w:ind w:left="450" w:hanging="450"/>
                        <w:rPr>
                          <w:sz w:val="22"/>
                          <w:szCs w:val="22"/>
                        </w:rPr>
                      </w:pPr>
                      <w:r w:rsidRPr="00803293">
                        <w:rPr>
                          <w:sz w:val="22"/>
                          <w:szCs w:val="22"/>
                        </w:rPr>
                        <w:t xml:space="preserve">1345 </w:t>
                      </w:r>
                      <w:r w:rsidRPr="00803293">
                        <w:rPr>
                          <w:b/>
                          <w:bCs/>
                          <w:sz w:val="22"/>
                          <w:szCs w:val="22"/>
                        </w:rPr>
                        <w:t>Back to the Basics with Betty</w:t>
                      </w:r>
                      <w:r w:rsidRPr="00803293">
                        <w:rPr>
                          <w:sz w:val="22"/>
                          <w:szCs w:val="22"/>
                        </w:rPr>
                        <w:t>- Betty McGinty</w:t>
                      </w:r>
                    </w:p>
                    <w:p w14:paraId="093B9858" w14:textId="77777777" w:rsidR="004C04D7" w:rsidRPr="00803293" w:rsidRDefault="004C04D7" w:rsidP="004C04D7">
                      <w:pPr>
                        <w:tabs>
                          <w:tab w:val="left" w:pos="540"/>
                        </w:tabs>
                        <w:ind w:left="450" w:hanging="450"/>
                        <w:rPr>
                          <w:sz w:val="22"/>
                          <w:szCs w:val="22"/>
                        </w:rPr>
                      </w:pPr>
                      <w:r w:rsidRPr="00803293">
                        <w:rPr>
                          <w:sz w:val="22"/>
                          <w:szCs w:val="22"/>
                        </w:rPr>
                        <w:t xml:space="preserve">        CNE will be provided by Boston Scientific</w:t>
                      </w:r>
                    </w:p>
                    <w:p w14:paraId="4E502D21" w14:textId="77777777" w:rsidR="004C04D7" w:rsidRPr="00803293" w:rsidRDefault="004C04D7" w:rsidP="004C04D7">
                      <w:pPr>
                        <w:tabs>
                          <w:tab w:val="left" w:pos="540"/>
                        </w:tabs>
                        <w:ind w:left="450" w:hanging="450"/>
                        <w:rPr>
                          <w:sz w:val="22"/>
                          <w:szCs w:val="22"/>
                        </w:rPr>
                      </w:pPr>
                      <w:r w:rsidRPr="00803293">
                        <w:rPr>
                          <w:sz w:val="22"/>
                          <w:szCs w:val="22"/>
                        </w:rPr>
                        <w:t xml:space="preserve">1445 </w:t>
                      </w:r>
                      <w:r w:rsidRPr="00803293">
                        <w:rPr>
                          <w:b/>
                          <w:bCs/>
                          <w:sz w:val="22"/>
                          <w:szCs w:val="22"/>
                        </w:rPr>
                        <w:t>The Positive Hepatitis B Results</w:t>
                      </w:r>
                      <w:r w:rsidRPr="00803293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74E01790" w14:textId="77777777" w:rsidR="004C04D7" w:rsidRPr="00803293" w:rsidRDefault="004C04D7" w:rsidP="004C04D7">
                      <w:pPr>
                        <w:tabs>
                          <w:tab w:val="left" w:pos="540"/>
                        </w:tabs>
                        <w:ind w:left="450" w:hanging="450"/>
                        <w:rPr>
                          <w:sz w:val="22"/>
                          <w:szCs w:val="22"/>
                        </w:rPr>
                      </w:pPr>
                      <w:r w:rsidRPr="00803293">
                        <w:rPr>
                          <w:sz w:val="22"/>
                          <w:szCs w:val="22"/>
                        </w:rPr>
                        <w:t xml:space="preserve">         Dr Thomas </w:t>
                      </w:r>
                      <w:proofErr w:type="spellStart"/>
                      <w:r w:rsidRPr="00803293">
                        <w:rPr>
                          <w:sz w:val="22"/>
                          <w:szCs w:val="22"/>
                        </w:rPr>
                        <w:t>Maust</w:t>
                      </w:r>
                      <w:proofErr w:type="spellEnd"/>
                    </w:p>
                    <w:p w14:paraId="53F4E194" w14:textId="77777777" w:rsidR="004C04D7" w:rsidRPr="00803293" w:rsidRDefault="004C04D7" w:rsidP="004C04D7">
                      <w:pPr>
                        <w:tabs>
                          <w:tab w:val="left" w:pos="540"/>
                        </w:tabs>
                        <w:ind w:left="450" w:hanging="450"/>
                        <w:rPr>
                          <w:sz w:val="22"/>
                          <w:szCs w:val="22"/>
                        </w:rPr>
                      </w:pPr>
                      <w:r w:rsidRPr="00803293">
                        <w:rPr>
                          <w:sz w:val="22"/>
                          <w:szCs w:val="22"/>
                        </w:rPr>
                        <w:t xml:space="preserve">1535 </w:t>
                      </w:r>
                      <w:r w:rsidRPr="00803293">
                        <w:rPr>
                          <w:b/>
                          <w:bCs/>
                          <w:sz w:val="22"/>
                          <w:szCs w:val="22"/>
                        </w:rPr>
                        <w:t>The Tunnel at the end of the Light</w:t>
                      </w:r>
                    </w:p>
                    <w:p w14:paraId="747EC4C0" w14:textId="77777777" w:rsidR="004C04D7" w:rsidRPr="00803293" w:rsidRDefault="004C04D7" w:rsidP="004C04D7">
                      <w:pPr>
                        <w:tabs>
                          <w:tab w:val="left" w:pos="540"/>
                        </w:tabs>
                        <w:ind w:left="450" w:hanging="450"/>
                        <w:rPr>
                          <w:sz w:val="22"/>
                          <w:szCs w:val="22"/>
                        </w:rPr>
                      </w:pPr>
                      <w:r w:rsidRPr="00803293">
                        <w:rPr>
                          <w:sz w:val="22"/>
                          <w:szCs w:val="22"/>
                        </w:rPr>
                        <w:t xml:space="preserve">          Dr Fateh </w:t>
                      </w:r>
                      <w:proofErr w:type="spellStart"/>
                      <w:r w:rsidRPr="00803293">
                        <w:rPr>
                          <w:sz w:val="22"/>
                          <w:szCs w:val="22"/>
                        </w:rPr>
                        <w:t>Bazerbachi</w:t>
                      </w:r>
                      <w:proofErr w:type="spellEnd"/>
                    </w:p>
                    <w:p w14:paraId="3E4EFFB9" w14:textId="77777777" w:rsidR="004C04D7" w:rsidRPr="00803293" w:rsidRDefault="004C04D7" w:rsidP="004C04D7">
                      <w:pPr>
                        <w:spacing w:after="160" w:line="259" w:lineRule="auto"/>
                        <w:ind w:left="450" w:hanging="450"/>
                        <w:rPr>
                          <w:rFonts w:eastAsia="Calibri"/>
                          <w:sz w:val="22"/>
                          <w:szCs w:val="22"/>
                        </w:rPr>
                      </w:pPr>
                      <w:r>
                        <w:rPr>
                          <w:rFonts w:eastAsia="Calibri"/>
                          <w:sz w:val="22"/>
                          <w:szCs w:val="22"/>
                        </w:rPr>
                        <w:t>16</w:t>
                      </w:r>
                      <w:r w:rsidRPr="008C3A87">
                        <w:rPr>
                          <w:rFonts w:eastAsia="Calibri"/>
                          <w:sz w:val="22"/>
                          <w:szCs w:val="22"/>
                        </w:rPr>
                        <w:t xml:space="preserve">45 </w:t>
                      </w:r>
                      <w:r w:rsidRPr="008C3A87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 xml:space="preserve">Caring for the Patient with Inflammatory Bowel Disease: An Overview for </w:t>
                      </w:r>
                      <w:r w:rsidRPr="00803293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>Gastroenterology Nurses</w:t>
                      </w:r>
                      <w:r w:rsidRPr="008C3A87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8C3A87">
                        <w:rPr>
                          <w:rFonts w:eastAsia="Calibri"/>
                          <w:sz w:val="22"/>
                          <w:szCs w:val="22"/>
                        </w:rPr>
                        <w:t>– Dr Kevin Quinn</w:t>
                      </w:r>
                    </w:p>
                    <w:p w14:paraId="77B52D5A" w14:textId="77777777" w:rsidR="004C04D7" w:rsidRPr="00803293" w:rsidRDefault="004C04D7" w:rsidP="004C04D7">
                      <w:pPr>
                        <w:spacing w:after="160" w:line="259" w:lineRule="auto"/>
                        <w:ind w:left="450" w:hanging="450"/>
                        <w:rPr>
                          <w:rFonts w:eastAsia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C99CB08" w14:textId="77777777" w:rsidR="004C04D7" w:rsidRPr="00803293" w:rsidRDefault="004C04D7" w:rsidP="004C04D7">
                      <w:pPr>
                        <w:jc w:val="center"/>
                        <w:rPr>
                          <w:rFonts w:eastAsia="Calibri"/>
                          <w:b/>
                          <w:bCs/>
                          <w:sz w:val="28"/>
                          <w:szCs w:val="28"/>
                          <w:u w:val="single"/>
                          <w:vertAlign w:val="superscript"/>
                        </w:rPr>
                      </w:pPr>
                      <w:r w:rsidRPr="00803293">
                        <w:rPr>
                          <w:rFonts w:eastAsia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Sunday, October 10</w:t>
                      </w:r>
                      <w:r w:rsidRPr="00803293">
                        <w:rPr>
                          <w:rFonts w:eastAsia="Calibri"/>
                          <w:b/>
                          <w:bCs/>
                          <w:sz w:val="28"/>
                          <w:szCs w:val="28"/>
                          <w:u w:val="single"/>
                          <w:vertAlign w:val="superscript"/>
                        </w:rPr>
                        <w:t>th</w:t>
                      </w:r>
                    </w:p>
                    <w:p w14:paraId="330EDD21" w14:textId="77777777" w:rsidR="004C04D7" w:rsidRPr="003B6630" w:rsidRDefault="004C04D7" w:rsidP="004C04D7">
                      <w:pPr>
                        <w:spacing w:line="259" w:lineRule="auto"/>
                        <w:ind w:left="450" w:hanging="450"/>
                        <w:rPr>
                          <w:rFonts w:eastAsia="Calibri"/>
                          <w:sz w:val="22"/>
                          <w:szCs w:val="22"/>
                        </w:rPr>
                      </w:pPr>
                      <w:r w:rsidRPr="00803293">
                        <w:rPr>
                          <w:rFonts w:eastAsia="Calibri"/>
                          <w:sz w:val="22"/>
                          <w:szCs w:val="22"/>
                        </w:rPr>
                        <w:t>0</w:t>
                      </w:r>
                      <w:r w:rsidRPr="008C3A87">
                        <w:rPr>
                          <w:rFonts w:eastAsia="Calibri"/>
                          <w:sz w:val="22"/>
                          <w:szCs w:val="22"/>
                        </w:rPr>
                        <w:t xml:space="preserve">730 </w:t>
                      </w:r>
                      <w:r w:rsidRPr="003B6630">
                        <w:rPr>
                          <w:rFonts w:eastAsia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Implementing Abdominal Pressure Strategies: Improving the culture of Safety in Endoscopy</w:t>
                      </w:r>
                      <w:r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3B6630">
                        <w:rPr>
                          <w:rFonts w:eastAsia="Calibri"/>
                          <w:sz w:val="22"/>
                          <w:szCs w:val="22"/>
                        </w:rPr>
                        <w:t xml:space="preserve">CNE presentation and breakfast provided by </w:t>
                      </w:r>
                      <w:proofErr w:type="spellStart"/>
                      <w:r w:rsidRPr="003B6630">
                        <w:rPr>
                          <w:rFonts w:eastAsia="Calibri"/>
                          <w:sz w:val="22"/>
                          <w:szCs w:val="22"/>
                        </w:rPr>
                        <w:t>Colowrap</w:t>
                      </w:r>
                      <w:proofErr w:type="spellEnd"/>
                      <w:r w:rsidRPr="003B6630">
                        <w:rPr>
                          <w:rFonts w:eastAsia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C461221" w14:textId="77777777" w:rsidR="004C04D7" w:rsidRPr="00803293" w:rsidRDefault="004C04D7" w:rsidP="004C04D7">
                      <w:pPr>
                        <w:spacing w:line="259" w:lineRule="auto"/>
                        <w:ind w:left="450" w:hanging="450"/>
                        <w:rPr>
                          <w:rFonts w:eastAsia="Calibri"/>
                          <w:sz w:val="22"/>
                          <w:szCs w:val="22"/>
                        </w:rPr>
                      </w:pPr>
                      <w:r w:rsidRPr="00803293">
                        <w:rPr>
                          <w:rFonts w:eastAsia="Calibri"/>
                          <w:sz w:val="22"/>
                          <w:szCs w:val="22"/>
                        </w:rPr>
                        <w:t>0</w:t>
                      </w:r>
                      <w:r w:rsidRPr="008C3A87">
                        <w:rPr>
                          <w:rFonts w:eastAsia="Calibri"/>
                          <w:sz w:val="22"/>
                          <w:szCs w:val="22"/>
                        </w:rPr>
                        <w:t xml:space="preserve">900 </w:t>
                      </w:r>
                      <w:r w:rsidRPr="008C3A87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>Building Your Resilience and Grit</w:t>
                      </w:r>
                      <w:r w:rsidRPr="00803293">
                        <w:rPr>
                          <w:rFonts w:eastAsia="MS Gothic"/>
                          <w:sz w:val="22"/>
                          <w:szCs w:val="22"/>
                        </w:rPr>
                        <w:t xml:space="preserve"> - Cindra </w:t>
                      </w:r>
                      <w:proofErr w:type="spellStart"/>
                      <w:r w:rsidRPr="00803293">
                        <w:rPr>
                          <w:rFonts w:eastAsia="MS Gothic"/>
                          <w:sz w:val="22"/>
                          <w:szCs w:val="22"/>
                        </w:rPr>
                        <w:t>Kamphoff</w:t>
                      </w:r>
                      <w:proofErr w:type="spellEnd"/>
                      <w:r w:rsidRPr="00803293">
                        <w:rPr>
                          <w:rFonts w:eastAsia="MS Gothic"/>
                          <w:sz w:val="22"/>
                          <w:szCs w:val="22"/>
                        </w:rPr>
                        <w:t>, Ph.D.</w:t>
                      </w:r>
                    </w:p>
                    <w:p w14:paraId="07325F59" w14:textId="77777777" w:rsidR="004C04D7" w:rsidRPr="003B6630" w:rsidRDefault="004C04D7" w:rsidP="004C04D7">
                      <w:pPr>
                        <w:spacing w:line="259" w:lineRule="auto"/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</w:pPr>
                      <w:r w:rsidRPr="008C3A87">
                        <w:rPr>
                          <w:rFonts w:eastAsia="Calibri"/>
                          <w:sz w:val="22"/>
                          <w:szCs w:val="22"/>
                        </w:rPr>
                        <w:t>1045</w:t>
                      </w:r>
                      <w:r w:rsidRPr="00803293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 xml:space="preserve"> No Friend of Mine H. pylori</w:t>
                      </w:r>
                      <w:r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 xml:space="preserve"> – </w:t>
                      </w:r>
                      <w:r w:rsidRPr="003B6630">
                        <w:rPr>
                          <w:rFonts w:eastAsia="Calibri"/>
                          <w:sz w:val="22"/>
                          <w:szCs w:val="22"/>
                        </w:rPr>
                        <w:t>Dr. Sagar</w:t>
                      </w:r>
                      <w:r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2808744" w14:textId="77777777" w:rsidR="004C04D7" w:rsidRPr="008C3A87" w:rsidRDefault="004C04D7" w:rsidP="004C04D7">
                      <w:pPr>
                        <w:spacing w:line="259" w:lineRule="auto"/>
                        <w:ind w:left="450" w:hanging="450"/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</w:pPr>
                      <w:r w:rsidRPr="008C3A87">
                        <w:rPr>
                          <w:rFonts w:eastAsia="Calibri"/>
                          <w:sz w:val="22"/>
                          <w:szCs w:val="22"/>
                        </w:rPr>
                        <w:t xml:space="preserve">1145 </w:t>
                      </w:r>
                      <w:r w:rsidRPr="008C3A87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>Monitoring of Cirrhosis and its</w:t>
                      </w:r>
                      <w:r w:rsidRPr="00803293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8C3A87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>Complication</w:t>
                      </w:r>
                      <w:r w:rsidRPr="00803293"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  <w:t xml:space="preserve"> - </w:t>
                      </w:r>
                      <w:r w:rsidRPr="008C3A87">
                        <w:rPr>
                          <w:rFonts w:eastAsia="Calibri"/>
                          <w:sz w:val="22"/>
                          <w:szCs w:val="22"/>
                        </w:rPr>
                        <w:t xml:space="preserve">Erin </w:t>
                      </w:r>
                      <w:proofErr w:type="spellStart"/>
                      <w:r w:rsidRPr="008C3A87">
                        <w:rPr>
                          <w:rFonts w:eastAsia="Calibri"/>
                          <w:sz w:val="22"/>
                          <w:szCs w:val="22"/>
                        </w:rPr>
                        <w:t>Scapanski</w:t>
                      </w:r>
                      <w:proofErr w:type="spellEnd"/>
                      <w:r w:rsidRPr="008C3A87">
                        <w:rPr>
                          <w:rFonts w:eastAsia="Calibri"/>
                          <w:sz w:val="22"/>
                          <w:szCs w:val="22"/>
                        </w:rPr>
                        <w:t>, PA-C, MPAS</w:t>
                      </w:r>
                    </w:p>
                    <w:p w14:paraId="07D1FC72" w14:textId="77777777" w:rsidR="004C04D7" w:rsidRPr="008C3A87" w:rsidRDefault="004C04D7" w:rsidP="004C04D7">
                      <w:pPr>
                        <w:spacing w:after="160" w:line="259" w:lineRule="auto"/>
                        <w:rPr>
                          <w:rFonts w:eastAsia="Calibri"/>
                          <w:sz w:val="22"/>
                          <w:szCs w:val="22"/>
                        </w:rPr>
                      </w:pPr>
                    </w:p>
                    <w:p w14:paraId="1DCE527F" w14:textId="77777777" w:rsidR="004C04D7" w:rsidRPr="008C3A87" w:rsidRDefault="004C04D7" w:rsidP="004C04D7">
                      <w:pPr>
                        <w:spacing w:after="160" w:line="259" w:lineRule="auto"/>
                        <w:rPr>
                          <w:rFonts w:eastAsia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F3F84A4" w14:textId="77777777" w:rsidR="004C04D7" w:rsidRPr="002274AD" w:rsidRDefault="004C04D7" w:rsidP="004C04D7">
                      <w:pPr>
                        <w:tabs>
                          <w:tab w:val="left" w:pos="540"/>
                        </w:tabs>
                        <w:ind w:left="547" w:hanging="547"/>
                        <w:rPr>
                          <w:rFonts w:eastAsia="Calibri"/>
                          <w:sz w:val="22"/>
                          <w:szCs w:val="22"/>
                        </w:rPr>
                      </w:pPr>
                    </w:p>
                    <w:p w14:paraId="12D04B64" w14:textId="77777777" w:rsidR="004C04D7" w:rsidRPr="00754D94" w:rsidRDefault="004C04D7" w:rsidP="004C04D7">
                      <w:pPr>
                        <w:tabs>
                          <w:tab w:val="left" w:pos="540"/>
                        </w:tabs>
                        <w:ind w:left="450" w:hanging="450"/>
                      </w:pPr>
                    </w:p>
                  </w:txbxContent>
                </v:textbox>
              </v:shape>
            </w:pict>
          </mc:Fallback>
        </mc:AlternateContent>
      </w:r>
    </w:p>
    <w:sectPr w:rsidR="004C0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D7"/>
    <w:rsid w:val="004C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4A585"/>
  <w15:chartTrackingRefBased/>
  <w15:docId w15:val="{AEDA551C-E25F-2049-8376-F945F2AB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4D7"/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Minor</dc:creator>
  <cp:keywords/>
  <dc:description/>
  <cp:lastModifiedBy>Jill Minor</cp:lastModifiedBy>
  <cp:revision>1</cp:revision>
  <dcterms:created xsi:type="dcterms:W3CDTF">2021-08-16T00:41:00Z</dcterms:created>
  <dcterms:modified xsi:type="dcterms:W3CDTF">2021-08-16T00:44:00Z</dcterms:modified>
</cp:coreProperties>
</file>