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42" w:rsidRDefault="003C7692" w:rsidP="003C76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73480" cy="1165860"/>
            <wp:effectExtent l="0" t="0" r="7620" b="0"/>
            <wp:docPr id="1" name="Picture 1" descr="C:\Users\ZEC0083\Desktop\MAOHN\MAOH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C0083\Desktop\MAOHN\MAOHN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692" w:rsidRDefault="00691C66" w:rsidP="003C7692">
      <w:pPr>
        <w:jc w:val="center"/>
      </w:pPr>
      <w:r>
        <w:t>56</w:t>
      </w:r>
      <w:r w:rsidR="003C7692" w:rsidRPr="003C7692">
        <w:rPr>
          <w:vertAlign w:val="superscript"/>
        </w:rPr>
        <w:t>th</w:t>
      </w:r>
      <w:r w:rsidR="003C7692">
        <w:t xml:space="preserve"> Annual MAOHN State Conference</w:t>
      </w:r>
    </w:p>
    <w:p w:rsidR="003C7692" w:rsidRDefault="00691C66" w:rsidP="003C7692">
      <w:pPr>
        <w:jc w:val="center"/>
      </w:pPr>
      <w:r>
        <w:t>November 3</w:t>
      </w:r>
      <w:r w:rsidR="003C7692" w:rsidRPr="003C7692">
        <w:rPr>
          <w:vertAlign w:val="superscript"/>
        </w:rPr>
        <w:t>th</w:t>
      </w:r>
      <w:r w:rsidR="003C7692">
        <w:t xml:space="preserve"> </w:t>
      </w:r>
    </w:p>
    <w:p w:rsidR="003C7692" w:rsidRDefault="003C7692" w:rsidP="003C7692">
      <w:pPr>
        <w:jc w:val="center"/>
      </w:pPr>
      <w:r>
        <w:t>Schedule of Events</w:t>
      </w:r>
    </w:p>
    <w:p w:rsidR="003C7692" w:rsidRDefault="003A1D13" w:rsidP="003C7692">
      <w:r>
        <w:t>7 am – 7:30</w:t>
      </w:r>
      <w:r w:rsidR="003C7692">
        <w:t xml:space="preserve"> am Continental Breakfast</w:t>
      </w:r>
      <w:r w:rsidR="00EB3393">
        <w:t xml:space="preserve"> &amp; Registration</w:t>
      </w:r>
    </w:p>
    <w:p w:rsidR="003C7692" w:rsidRDefault="003A1D13" w:rsidP="003C7692">
      <w:r>
        <w:t>7:30</w:t>
      </w:r>
      <w:r w:rsidR="00691C66">
        <w:t>am – 8</w:t>
      </w:r>
      <w:r w:rsidR="003C7692">
        <w:t xml:space="preserve"> am Opening Remarks by the State President</w:t>
      </w:r>
    </w:p>
    <w:p w:rsidR="003C7692" w:rsidRDefault="003C7692" w:rsidP="003C7692">
      <w:r>
        <w:t>8</w:t>
      </w:r>
      <w:r w:rsidR="00691C66">
        <w:t xml:space="preserve"> a</w:t>
      </w:r>
      <w:r>
        <w:t>m – 9</w:t>
      </w:r>
      <w:r w:rsidR="00691C66">
        <w:t xml:space="preserve"> am – Zack </w:t>
      </w:r>
      <w:proofErr w:type="spellStart"/>
      <w:r w:rsidR="00691C66">
        <w:t>Chinea</w:t>
      </w:r>
      <w:proofErr w:type="spellEnd"/>
      <w:r>
        <w:t xml:space="preserve"> </w:t>
      </w:r>
      <w:r w:rsidR="003A1D13">
        <w:t>– Active Threat Awareness</w:t>
      </w:r>
    </w:p>
    <w:p w:rsidR="003C7692" w:rsidRDefault="00691C66" w:rsidP="003C7692">
      <w:r>
        <w:t>9 am – 9:15</w:t>
      </w:r>
      <w:r w:rsidR="003C7692">
        <w:t xml:space="preserve"> am – Break</w:t>
      </w:r>
    </w:p>
    <w:p w:rsidR="003A1D13" w:rsidRDefault="00691C66" w:rsidP="003A1D13">
      <w:r>
        <w:t>9:15 am – 10:15</w:t>
      </w:r>
      <w:r w:rsidR="003C7692">
        <w:t xml:space="preserve"> am – </w:t>
      </w:r>
      <w:r>
        <w:t>Chris Archer</w:t>
      </w:r>
      <w:r w:rsidR="003A1D13">
        <w:t xml:space="preserve"> -- </w:t>
      </w:r>
      <w:r w:rsidR="003A1D13" w:rsidRPr="003A1D13">
        <w:t xml:space="preserve">2017 Work Comp Update: Senate Bill 66 and Supreme Court Cases </w:t>
      </w:r>
      <w:r w:rsidR="003A1D13">
        <w:t xml:space="preserve">  </w:t>
      </w:r>
      <w:r w:rsidR="003A1D13" w:rsidRPr="003A1D13">
        <w:t>to keep in mind</w:t>
      </w:r>
    </w:p>
    <w:p w:rsidR="00691C66" w:rsidRDefault="00691C66" w:rsidP="003C7692">
      <w:r>
        <w:t>10:15 am – 10:30 am – Break</w:t>
      </w:r>
    </w:p>
    <w:p w:rsidR="002F4691" w:rsidRDefault="002F4691" w:rsidP="003C7692">
      <w:r>
        <w:t xml:space="preserve">10:30 am – 11:30 am – </w:t>
      </w:r>
      <w:r w:rsidR="00691C66">
        <w:t>Dr. Choi</w:t>
      </w:r>
      <w:r w:rsidR="003A1D13">
        <w:t xml:space="preserve"> – Shoulders and the Aging Workforce</w:t>
      </w:r>
    </w:p>
    <w:p w:rsidR="002F4691" w:rsidRDefault="00691C66" w:rsidP="003C7692">
      <w:r>
        <w:t>11:30 am – 1</w:t>
      </w:r>
      <w:r w:rsidR="002F4691">
        <w:t xml:space="preserve"> pm –</w:t>
      </w:r>
      <w:r w:rsidR="002B788A">
        <w:t xml:space="preserve"> Lunch, Awards, &amp; Annual B</w:t>
      </w:r>
      <w:r w:rsidR="002F4691">
        <w:t>usiness Meeting</w:t>
      </w:r>
    </w:p>
    <w:p w:rsidR="002F4691" w:rsidRDefault="00691C66" w:rsidP="003C7692">
      <w:r>
        <w:t>1</w:t>
      </w:r>
      <w:r w:rsidR="002F4691">
        <w:t xml:space="preserve">pm – 2 pm – </w:t>
      </w:r>
      <w:r>
        <w:t>Jan Kircher</w:t>
      </w:r>
      <w:r w:rsidR="002F4691">
        <w:t xml:space="preserve"> – </w:t>
      </w:r>
      <w:r>
        <w:t>Work Place Bullying</w:t>
      </w:r>
    </w:p>
    <w:p w:rsidR="002F4691" w:rsidRDefault="002F4691" w:rsidP="003C7692">
      <w:r>
        <w:t>2</w:t>
      </w:r>
      <w:r w:rsidR="00691C66">
        <w:t xml:space="preserve"> pm – 2</w:t>
      </w:r>
      <w:r>
        <w:t xml:space="preserve">:15 pm – </w:t>
      </w:r>
      <w:r w:rsidR="00691C66">
        <w:t>Break</w:t>
      </w:r>
    </w:p>
    <w:p w:rsidR="00691C66" w:rsidRDefault="00691C66" w:rsidP="003C7692">
      <w:r>
        <w:t>2:15 pm – 3:15</w:t>
      </w:r>
      <w:r w:rsidR="002B788A">
        <w:t xml:space="preserve"> pm – </w:t>
      </w:r>
      <w:r>
        <w:t xml:space="preserve">Paul Krewson </w:t>
      </w:r>
      <w:r w:rsidR="003A1D13">
        <w:t>– Tennis Elbow</w:t>
      </w:r>
    </w:p>
    <w:p w:rsidR="003C7692" w:rsidRDefault="00691C66" w:rsidP="003C7692">
      <w:r>
        <w:t>3:30 pm – 3</w:t>
      </w:r>
      <w:r w:rsidR="00385A17">
        <w:t>:45 pm – Closing Remarks</w:t>
      </w:r>
    </w:p>
    <w:p w:rsidR="003C7692" w:rsidRDefault="003C7692" w:rsidP="003C7692">
      <w:pPr>
        <w:jc w:val="center"/>
      </w:pPr>
    </w:p>
    <w:sectPr w:rsidR="003C7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92"/>
    <w:rsid w:val="001B3B4C"/>
    <w:rsid w:val="00201A42"/>
    <w:rsid w:val="002712B6"/>
    <w:rsid w:val="002B788A"/>
    <w:rsid w:val="002F4691"/>
    <w:rsid w:val="00385A17"/>
    <w:rsid w:val="003915C0"/>
    <w:rsid w:val="003A1D13"/>
    <w:rsid w:val="003C7692"/>
    <w:rsid w:val="00691C66"/>
    <w:rsid w:val="007B0E25"/>
    <w:rsid w:val="00EB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FFDB2-D38B-47B7-8DFD-535EC7D7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ConAgra Foods, Inc.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Crum (ZEC0083 - MOMAR-LKPLTXB)</dc:creator>
  <cp:lastModifiedBy>Gloria Beitler</cp:lastModifiedBy>
  <cp:revision>2</cp:revision>
  <cp:lastPrinted>2017-07-27T20:14:00Z</cp:lastPrinted>
  <dcterms:created xsi:type="dcterms:W3CDTF">2017-07-27T20:14:00Z</dcterms:created>
  <dcterms:modified xsi:type="dcterms:W3CDTF">2017-07-27T20:14:00Z</dcterms:modified>
</cp:coreProperties>
</file>