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B4" w:rsidRDefault="009918B4" w:rsidP="009918B4">
      <w:pPr>
        <w:spacing w:before="100" w:beforeAutospacing="1" w:after="100" w:afterAutospacing="1"/>
      </w:pPr>
      <w:r>
        <w:rPr>
          <w:rFonts w:ascii="Arial Black" w:hAnsi="Arial Black"/>
          <w:color w:val="37C4D6"/>
          <w:sz w:val="32"/>
          <w:szCs w:val="32"/>
        </w:rPr>
        <w:t>Region 3 July Update</w:t>
      </w:r>
    </w:p>
    <w:p w:rsidR="009918B4" w:rsidRDefault="009918B4" w:rsidP="009918B4">
      <w:pPr>
        <w:spacing w:before="100" w:beforeAutospacing="1" w:after="100" w:afterAutospacing="1"/>
      </w:pPr>
      <w:r>
        <w:rPr>
          <w:rFonts w:ascii="Arial Black" w:hAnsi="Arial Black"/>
          <w:color w:val="767171"/>
          <w:sz w:val="32"/>
          <w:szCs w:val="32"/>
        </w:rPr>
        <w:t>Welcome New Region 3 Chapter Leaders!</w:t>
      </w:r>
    </w:p>
    <w:tbl>
      <w:tblPr>
        <w:tblW w:w="0" w:type="auto"/>
        <w:tblCellMar>
          <w:left w:w="0" w:type="dxa"/>
          <w:right w:w="0" w:type="dxa"/>
        </w:tblCellMar>
        <w:tblLook w:val="04A0" w:firstRow="1" w:lastRow="0" w:firstColumn="1" w:lastColumn="0" w:noHBand="0" w:noVBand="1"/>
      </w:tblPr>
      <w:tblGrid>
        <w:gridCol w:w="8856"/>
      </w:tblGrid>
      <w:tr w:rsidR="009918B4" w:rsidTr="009918B4">
        <w:tc>
          <w:tcPr>
            <w:tcW w:w="8856"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8640"/>
            </w:tblGrid>
            <w:tr w:rsidR="009918B4">
              <w:tc>
                <w:tcPr>
                  <w:tcW w:w="864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382"/>
                    <w:gridCol w:w="5042"/>
                  </w:tblGrid>
                  <w:tr w:rsidR="009918B4">
                    <w:tc>
                      <w:tcPr>
                        <w:tcW w:w="8856" w:type="dxa"/>
                        <w:gridSpan w:val="2"/>
                        <w:tcMar>
                          <w:top w:w="0" w:type="dxa"/>
                          <w:left w:w="108" w:type="dxa"/>
                          <w:bottom w:w="0" w:type="dxa"/>
                          <w:right w:w="108" w:type="dxa"/>
                        </w:tcMar>
                        <w:hideMark/>
                      </w:tcPr>
                      <w:p w:rsidR="009918B4" w:rsidRDefault="009918B4">
                        <w:pPr>
                          <w:spacing w:before="100" w:beforeAutospacing="1" w:after="100" w:afterAutospacing="1"/>
                        </w:pPr>
                        <w:bookmarkStart w:id="0" w:name="m_3375520824766606919__GoBack"/>
                        <w:r>
                          <w:rPr>
                            <w:rFonts w:ascii="Arial Black" w:hAnsi="Arial Black"/>
                            <w:color w:val="37C4D6"/>
                          </w:rPr>
                          <w:br/>
                          <w:t>High Five!</w:t>
                        </w:r>
                        <w:bookmarkEnd w:id="0"/>
                      </w:p>
                    </w:tc>
                  </w:tr>
                  <w:tr w:rsidR="009918B4">
                    <w:tc>
                      <w:tcPr>
                        <w:tcW w:w="3456" w:type="dxa"/>
                        <w:tcMar>
                          <w:top w:w="0" w:type="dxa"/>
                          <w:left w:w="108" w:type="dxa"/>
                          <w:bottom w:w="0" w:type="dxa"/>
                          <w:right w:w="108" w:type="dxa"/>
                        </w:tcMar>
                        <w:hideMark/>
                      </w:tcPr>
                      <w:p w:rsidR="009918B4" w:rsidRDefault="009918B4">
                        <w:pPr>
                          <w:spacing w:before="100" w:beforeAutospacing="1" w:after="100" w:afterAutospacing="1"/>
                          <w:jc w:val="center"/>
                        </w:pPr>
                        <w:r>
                          <w:rPr>
                            <w:rFonts w:ascii="Calibri Light" w:hAnsi="Calibri Light"/>
                            <w:noProof/>
                          </w:rPr>
                          <w:drawing>
                            <wp:inline distT="0" distB="0" distL="0" distR="0">
                              <wp:extent cx="1581150" cy="1581150"/>
                              <wp:effectExtent l="0" t="0" r="0" b="0"/>
                              <wp:docPr id="9" name="Picture 9" descr="cid:image002.png@01D2F6FB.C2F0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375520824766606919_x0000_i1025" descr="cid:image002.png@01D2F6FB.C2F054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Pr>
                            <w:rFonts w:ascii="Calibri Light" w:hAnsi="Calibri Light"/>
                          </w:rPr>
                          <w:br/>
                          <w:t>​</w:t>
                        </w:r>
                      </w:p>
                    </w:tc>
                    <w:tc>
                      <w:tcPr>
                        <w:tcW w:w="5400" w:type="dxa"/>
                        <w:tcMar>
                          <w:top w:w="0" w:type="dxa"/>
                          <w:left w:w="108" w:type="dxa"/>
                          <w:bottom w:w="0" w:type="dxa"/>
                          <w:right w:w="108" w:type="dxa"/>
                        </w:tcMar>
                        <w:hideMark/>
                      </w:tcPr>
                      <w:p w:rsidR="009918B4" w:rsidRDefault="009918B4">
                        <w:pPr>
                          <w:spacing w:before="100" w:beforeAutospacing="1" w:after="100" w:afterAutospacing="1"/>
                        </w:pPr>
                        <w:r>
                          <w:rPr>
                            <w:rFonts w:ascii="Verdana" w:hAnsi="Verdana"/>
                          </w:rPr>
                          <w:t xml:space="preserve">Some of you may be new and some of you old pros! Either way your role </w:t>
                        </w:r>
                        <w:proofErr w:type="gramStart"/>
                        <w:r>
                          <w:rPr>
                            <w:rFonts w:ascii="Verdana" w:hAnsi="Verdana"/>
                          </w:rPr>
                          <w:t>as  chapter</w:t>
                        </w:r>
                        <w:proofErr w:type="gramEnd"/>
                        <w:r>
                          <w:rPr>
                            <w:rFonts w:ascii="Verdana" w:hAnsi="Verdana"/>
                          </w:rPr>
                          <w:t xml:space="preserve"> leader is important. Your activities, large and small, influence patient care and help critical care nurses in your region make their optimal contribution!</w:t>
                        </w:r>
                      </w:p>
                      <w:p w:rsidR="009918B4" w:rsidRDefault="009918B4">
                        <w:pPr>
                          <w:spacing w:before="100" w:beforeAutospacing="1" w:after="100" w:afterAutospacing="1"/>
                        </w:pPr>
                        <w:r>
                          <w:rPr>
                            <w:rFonts w:ascii="Verdana" w:hAnsi="Verdana"/>
                          </w:rPr>
                          <w:t>That really is high-five worthy!!</w:t>
                        </w:r>
                      </w:p>
                    </w:tc>
                  </w:tr>
                </w:tbl>
                <w:p w:rsidR="009918B4" w:rsidRDefault="009918B4">
                  <w:pPr>
                    <w:spacing w:before="100" w:beforeAutospacing="1" w:after="100" w:afterAutospacing="1"/>
                  </w:pPr>
                  <w:r>
                    <w:rPr>
                      <w:rFonts w:ascii="Arial Black" w:hAnsi="Arial Black"/>
                      <w:color w:val="37C4D6"/>
                    </w:rPr>
                    <w:t> </w:t>
                  </w:r>
                </w:p>
                <w:tbl>
                  <w:tblPr>
                    <w:tblW w:w="0" w:type="auto"/>
                    <w:tblCellMar>
                      <w:left w:w="0" w:type="dxa"/>
                      <w:right w:w="0" w:type="dxa"/>
                    </w:tblCellMar>
                    <w:tblLook w:val="04A0" w:firstRow="1" w:lastRow="0" w:firstColumn="1" w:lastColumn="0" w:noHBand="0" w:noVBand="1"/>
                  </w:tblPr>
                  <w:tblGrid>
                    <w:gridCol w:w="3379"/>
                    <w:gridCol w:w="5045"/>
                  </w:tblGrid>
                  <w:tr w:rsidR="009918B4">
                    <w:tc>
                      <w:tcPr>
                        <w:tcW w:w="8424" w:type="dxa"/>
                        <w:gridSpan w:val="2"/>
                        <w:tcMar>
                          <w:top w:w="0" w:type="dxa"/>
                          <w:left w:w="108" w:type="dxa"/>
                          <w:bottom w:w="0" w:type="dxa"/>
                          <w:right w:w="108" w:type="dxa"/>
                        </w:tcMar>
                        <w:hideMark/>
                      </w:tcPr>
                      <w:p w:rsidR="009918B4" w:rsidRDefault="009918B4">
                        <w:pPr>
                          <w:spacing w:before="100" w:beforeAutospacing="1" w:after="100" w:afterAutospacing="1"/>
                        </w:pPr>
                        <w:r>
                          <w:rPr>
                            <w:rFonts w:ascii="Arial Black" w:hAnsi="Arial Black"/>
                            <w:color w:val="37C4D6"/>
                          </w:rPr>
                          <w:t>Oh, Hello.</w:t>
                        </w:r>
                      </w:p>
                    </w:tc>
                  </w:tr>
                  <w:tr w:rsidR="009918B4">
                    <w:tc>
                      <w:tcPr>
                        <w:tcW w:w="3379" w:type="dxa"/>
                        <w:tcMar>
                          <w:top w:w="0" w:type="dxa"/>
                          <w:left w:w="108" w:type="dxa"/>
                          <w:bottom w:w="0" w:type="dxa"/>
                          <w:right w:w="108" w:type="dxa"/>
                        </w:tcMar>
                        <w:hideMark/>
                      </w:tcPr>
                      <w:p w:rsidR="009918B4" w:rsidRDefault="009918B4">
                        <w:pPr>
                          <w:spacing w:before="100" w:beforeAutospacing="1" w:after="100" w:afterAutospacing="1"/>
                          <w:jc w:val="center"/>
                        </w:pPr>
                        <w:r>
                          <w:rPr>
                            <w:rFonts w:ascii="Calibri Light" w:hAnsi="Calibri Light"/>
                            <w:noProof/>
                          </w:rPr>
                          <w:drawing>
                            <wp:inline distT="0" distB="0" distL="0" distR="0">
                              <wp:extent cx="1476375" cy="1476375"/>
                              <wp:effectExtent l="0" t="0" r="9525" b="9525"/>
                              <wp:docPr id="8" name="Picture 8" descr="cid:image003.png@01D2F6FB.C2F0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375520824766606919_x0000_i1026" descr="cid:image003.png@01D2F6FB.C2F054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r>
                          <w:rPr>
                            <w:rFonts w:ascii="Calibri Light" w:hAnsi="Calibri Light"/>
                          </w:rPr>
                          <w:br/>
                          <w:t>​</w:t>
                        </w:r>
                      </w:p>
                    </w:tc>
                    <w:tc>
                      <w:tcPr>
                        <w:tcW w:w="5045" w:type="dxa"/>
                        <w:tcMar>
                          <w:top w:w="0" w:type="dxa"/>
                          <w:left w:w="108" w:type="dxa"/>
                          <w:bottom w:w="0" w:type="dxa"/>
                          <w:right w:w="108" w:type="dxa"/>
                        </w:tcMar>
                        <w:hideMark/>
                      </w:tcPr>
                      <w:p w:rsidR="009918B4" w:rsidRDefault="009918B4">
                        <w:pPr>
                          <w:spacing w:before="100" w:beforeAutospacing="1" w:after="100" w:afterAutospacing="1"/>
                        </w:pPr>
                        <w:r>
                          <w:rPr>
                            <w:rFonts w:ascii="Verdana" w:hAnsi="Verdana"/>
                          </w:rPr>
                          <w:t>I also want to take this opportunity to introduce myself to the new chapter leaders. I’m Desiree Hodges. I live in Middletown, Delaware with my husband and 2 daughters. I am an Assistant Nurse Manager of a Cardiovascular Critical Care Complex!  I have been a nurse for almost 20 years and I am super excited to serve as your CAT!</w:t>
                        </w:r>
                      </w:p>
                    </w:tc>
                  </w:tr>
                </w:tbl>
                <w:p w:rsidR="009918B4" w:rsidRDefault="009918B4">
                  <w:pPr>
                    <w:spacing w:before="100" w:beforeAutospacing="1" w:after="100" w:afterAutospacing="1"/>
                  </w:pPr>
                  <w:r>
                    <w:rPr>
                      <w:rFonts w:ascii="Arial Black" w:hAnsi="Arial Black"/>
                      <w:color w:val="37C4D6"/>
                    </w:rPr>
                    <w:t> </w:t>
                  </w:r>
                </w:p>
                <w:tbl>
                  <w:tblPr>
                    <w:tblW w:w="0" w:type="auto"/>
                    <w:tblCellMar>
                      <w:left w:w="0" w:type="dxa"/>
                      <w:right w:w="0" w:type="dxa"/>
                    </w:tblCellMar>
                    <w:tblLook w:val="04A0" w:firstRow="1" w:lastRow="0" w:firstColumn="1" w:lastColumn="0" w:noHBand="0" w:noVBand="1"/>
                  </w:tblPr>
                  <w:tblGrid>
                    <w:gridCol w:w="3379"/>
                    <w:gridCol w:w="5045"/>
                  </w:tblGrid>
                  <w:tr w:rsidR="009918B4">
                    <w:tc>
                      <w:tcPr>
                        <w:tcW w:w="8424" w:type="dxa"/>
                        <w:gridSpan w:val="2"/>
                        <w:tcMar>
                          <w:top w:w="0" w:type="dxa"/>
                          <w:left w:w="108" w:type="dxa"/>
                          <w:bottom w:w="0" w:type="dxa"/>
                          <w:right w:w="108" w:type="dxa"/>
                        </w:tcMar>
                        <w:hideMark/>
                      </w:tcPr>
                      <w:p w:rsidR="009918B4" w:rsidRDefault="009918B4">
                        <w:pPr>
                          <w:spacing w:before="100" w:beforeAutospacing="1" w:after="100" w:afterAutospacing="1"/>
                        </w:pPr>
                        <w:r>
                          <w:rPr>
                            <w:rFonts w:ascii="Arial Black" w:hAnsi="Arial Black"/>
                            <w:color w:val="37C4D6"/>
                          </w:rPr>
                          <w:t>Uh, so what is a CAT anyway?</w:t>
                        </w:r>
                      </w:p>
                    </w:tc>
                  </w:tr>
                  <w:tr w:rsidR="009918B4">
                    <w:tc>
                      <w:tcPr>
                        <w:tcW w:w="3379" w:type="dxa"/>
                        <w:tcMar>
                          <w:top w:w="0" w:type="dxa"/>
                          <w:left w:w="108" w:type="dxa"/>
                          <w:bottom w:w="0" w:type="dxa"/>
                          <w:right w:w="108" w:type="dxa"/>
                        </w:tcMar>
                        <w:hideMark/>
                      </w:tcPr>
                      <w:p w:rsidR="009918B4" w:rsidRDefault="009918B4">
                        <w:pPr>
                          <w:spacing w:before="100" w:beforeAutospacing="1" w:after="100" w:afterAutospacing="1"/>
                          <w:jc w:val="center"/>
                        </w:pPr>
                        <w:r>
                          <w:rPr>
                            <w:rFonts w:ascii="Calibri Light" w:hAnsi="Calibri Light"/>
                            <w:noProof/>
                          </w:rPr>
                          <w:drawing>
                            <wp:inline distT="0" distB="0" distL="0" distR="0">
                              <wp:extent cx="1581150" cy="1581150"/>
                              <wp:effectExtent l="0" t="0" r="0" b="0"/>
                              <wp:docPr id="7" name="Picture 7" descr="cid:image004.jpg@01D2F6FB.C2F0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375520824766606919_x0000_i1027" descr="cid:image004.jpg@01D2F6FB.C2F054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Pr>
                            <w:rFonts w:ascii="Calibri Light" w:hAnsi="Calibri Light"/>
                          </w:rPr>
                          <w:br/>
                        </w:r>
                        <w:r>
                          <w:rPr>
                            <w:rFonts w:ascii="Calibri Light" w:hAnsi="Calibri Light"/>
                          </w:rPr>
                          <w:lastRenderedPageBreak/>
                          <w:t>​</w:t>
                        </w:r>
                      </w:p>
                    </w:tc>
                    <w:tc>
                      <w:tcPr>
                        <w:tcW w:w="5045" w:type="dxa"/>
                        <w:tcMar>
                          <w:top w:w="0" w:type="dxa"/>
                          <w:left w:w="108" w:type="dxa"/>
                          <w:bottom w:w="0" w:type="dxa"/>
                          <w:right w:w="108" w:type="dxa"/>
                        </w:tcMar>
                        <w:hideMark/>
                      </w:tcPr>
                      <w:p w:rsidR="009918B4" w:rsidRDefault="009918B4">
                        <w:pPr>
                          <w:spacing w:before="100" w:beforeAutospacing="1" w:after="100" w:afterAutospacing="1"/>
                        </w:pPr>
                        <w:r>
                          <w:rPr>
                            <w:rFonts w:ascii="Verdana" w:hAnsi="Verdana"/>
                          </w:rPr>
                          <w:lastRenderedPageBreak/>
                          <w:t>Chapter Advisory Team = CAT</w:t>
                        </w:r>
                      </w:p>
                      <w:p w:rsidR="009918B4" w:rsidRDefault="009918B4">
                        <w:pPr>
                          <w:spacing w:before="100" w:beforeAutospacing="1" w:after="100" w:afterAutospacing="1"/>
                        </w:pPr>
                        <w:r>
                          <w:rPr>
                            <w:rFonts w:ascii="Verdana" w:hAnsi="Verdana"/>
                          </w:rPr>
                          <w:t>A CAT is a liaison between AACN National and Chapters</w:t>
                        </w:r>
                      </w:p>
                      <w:p w:rsidR="009918B4" w:rsidRDefault="009918B4">
                        <w:pPr>
                          <w:spacing w:before="100" w:beforeAutospacing="1" w:after="100" w:afterAutospacing="1"/>
                        </w:pPr>
                        <w:r>
                          <w:rPr>
                            <w:rFonts w:ascii="Verdana" w:hAnsi="Verdana"/>
                            <w:sz w:val="20"/>
                            <w:szCs w:val="20"/>
                          </w:rPr>
                          <w:t>As your CAT, my role is to represent you and your activities to National and other chapters. Think of me as your cheerleader! </w:t>
                        </w:r>
                        <w:r>
                          <w:rPr>
                            <w:rFonts w:ascii="Verdana" w:hAnsi="Verdana"/>
                            <w:b/>
                            <w:bCs/>
                            <w:i/>
                            <w:iCs/>
                            <w:color w:val="C6463C"/>
                            <w:sz w:val="20"/>
                            <w:szCs w:val="20"/>
                          </w:rPr>
                          <w:t xml:space="preserve">I can't wait to brag about you to National, so please be sure to include on your emails to </w:t>
                        </w:r>
                        <w:r>
                          <w:rPr>
                            <w:rFonts w:ascii="Verdana" w:hAnsi="Verdana"/>
                            <w:b/>
                            <w:bCs/>
                            <w:i/>
                            <w:iCs/>
                            <w:color w:val="C6463C"/>
                            <w:sz w:val="20"/>
                            <w:szCs w:val="20"/>
                          </w:rPr>
                          <w:lastRenderedPageBreak/>
                          <w:t>officers and members</w:t>
                        </w:r>
                        <w:r>
                          <w:rPr>
                            <w:rFonts w:ascii="Verdana" w:hAnsi="Verdana"/>
                            <w:b/>
                            <w:bCs/>
                            <w:i/>
                            <w:iCs/>
                            <w:color w:val="741B47"/>
                            <w:sz w:val="20"/>
                            <w:szCs w:val="20"/>
                          </w:rPr>
                          <w:t>.</w:t>
                        </w:r>
                        <w:r>
                          <w:rPr>
                            <w:rFonts w:ascii="Verdana" w:hAnsi="Verdana"/>
                            <w:sz w:val="20"/>
                            <w:szCs w:val="20"/>
                          </w:rPr>
                          <w:t>  </w:t>
                        </w:r>
                        <w:r>
                          <w:rPr>
                            <w:rFonts w:ascii="Verdana" w:hAnsi="Verdana"/>
                          </w:rPr>
                          <w:t>Also consider me your guide to any issues, questions, or concerns you may have regarding chapter activities and required reporting. No question is too small or too silly. I’m here for you! I volunteer my time and energy because I</w:t>
                        </w:r>
                        <w:r>
                          <w:rPr>
                            <w:rFonts w:ascii="Verdana" w:hAnsi="Verdana"/>
                            <w:sz w:val="20"/>
                            <w:szCs w:val="20"/>
                          </w:rPr>
                          <w:t xml:space="preserve"> believe in the impact chapters have on the communities they serve.</w:t>
                        </w:r>
                      </w:p>
                    </w:tc>
                  </w:tr>
                  <w:tr w:rsidR="009918B4">
                    <w:tc>
                      <w:tcPr>
                        <w:tcW w:w="8424" w:type="dxa"/>
                        <w:gridSpan w:val="2"/>
                        <w:tcMar>
                          <w:top w:w="0" w:type="dxa"/>
                          <w:left w:w="108" w:type="dxa"/>
                          <w:bottom w:w="0" w:type="dxa"/>
                          <w:right w:w="108" w:type="dxa"/>
                        </w:tcMar>
                        <w:hideMark/>
                      </w:tcPr>
                      <w:p w:rsidR="009918B4" w:rsidRDefault="009918B4">
                        <w:pPr>
                          <w:spacing w:before="100" w:beforeAutospacing="1" w:after="100" w:afterAutospacing="1"/>
                        </w:pPr>
                        <w:r>
                          <w:rPr>
                            <w:rFonts w:ascii="Arial Black" w:hAnsi="Arial Black"/>
                            <w:color w:val="37C4D6"/>
                          </w:rPr>
                          <w:lastRenderedPageBreak/>
                          <w:t> </w:t>
                        </w:r>
                      </w:p>
                      <w:p w:rsidR="009918B4" w:rsidRDefault="009918B4">
                        <w:pPr>
                          <w:spacing w:before="100" w:beforeAutospacing="1" w:after="100" w:afterAutospacing="1"/>
                        </w:pPr>
                        <w:r>
                          <w:rPr>
                            <w:rFonts w:ascii="Arial Black" w:hAnsi="Arial Black"/>
                            <w:color w:val="37C4D6"/>
                          </w:rPr>
                          <w:t>Monthly Region 3 Collaborative Call</w:t>
                        </w:r>
                      </w:p>
                    </w:tc>
                  </w:tr>
                  <w:tr w:rsidR="009918B4">
                    <w:tc>
                      <w:tcPr>
                        <w:tcW w:w="3379" w:type="dxa"/>
                        <w:tcMar>
                          <w:top w:w="0" w:type="dxa"/>
                          <w:left w:w="108" w:type="dxa"/>
                          <w:bottom w:w="0" w:type="dxa"/>
                          <w:right w:w="108" w:type="dxa"/>
                        </w:tcMar>
                        <w:hideMark/>
                      </w:tcPr>
                      <w:p w:rsidR="009918B4" w:rsidRDefault="009918B4">
                        <w:pPr>
                          <w:spacing w:before="100" w:beforeAutospacing="1" w:after="100" w:afterAutospacing="1"/>
                          <w:jc w:val="center"/>
                        </w:pPr>
                        <w:r>
                          <w:rPr>
                            <w:rFonts w:ascii="Calibri Light" w:hAnsi="Calibri Light"/>
                            <w:noProof/>
                          </w:rPr>
                          <w:drawing>
                            <wp:inline distT="0" distB="0" distL="0" distR="0">
                              <wp:extent cx="1581150" cy="1581150"/>
                              <wp:effectExtent l="0" t="0" r="0" b="0"/>
                              <wp:docPr id="6" name="Picture 6" descr="cid:image005.jpg@01D2F6FB.C2F0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375520824766606919_x0000_i1028" descr="cid:image005.jpg@01D2F6FB.C2F05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Pr>
                            <w:rFonts w:ascii="Calibri Light" w:hAnsi="Calibri Light"/>
                          </w:rPr>
                          <w:br/>
                          <w:t>​</w:t>
                        </w:r>
                      </w:p>
                    </w:tc>
                    <w:tc>
                      <w:tcPr>
                        <w:tcW w:w="5045" w:type="dxa"/>
                        <w:tcMar>
                          <w:top w:w="0" w:type="dxa"/>
                          <w:left w:w="108" w:type="dxa"/>
                          <w:bottom w:w="0" w:type="dxa"/>
                          <w:right w:w="108" w:type="dxa"/>
                        </w:tcMar>
                        <w:hideMark/>
                      </w:tcPr>
                      <w:p w:rsidR="009918B4" w:rsidRDefault="009918B4">
                        <w:pPr>
                          <w:spacing w:before="100" w:beforeAutospacing="1" w:after="100" w:afterAutospacing="1"/>
                        </w:pPr>
                        <w:r>
                          <w:rPr>
                            <w:rFonts w:ascii="Verdana" w:hAnsi="Verdana"/>
                          </w:rPr>
                          <w:t xml:space="preserve">I will soon be setting up a monthly conference call for Region 3.  We will have our first call in August.  Stay tuned for date and time.  Many chapters have the same struggles so this is a great opportunity to share ideas. </w:t>
                        </w:r>
                      </w:p>
                    </w:tc>
                  </w:tr>
                  <w:tr w:rsidR="009918B4">
                    <w:tc>
                      <w:tcPr>
                        <w:tcW w:w="8424" w:type="dxa"/>
                        <w:gridSpan w:val="2"/>
                        <w:tcMar>
                          <w:top w:w="0" w:type="dxa"/>
                          <w:left w:w="108" w:type="dxa"/>
                          <w:bottom w:w="0" w:type="dxa"/>
                          <w:right w:w="108" w:type="dxa"/>
                        </w:tcMar>
                        <w:hideMark/>
                      </w:tcPr>
                      <w:p w:rsidR="009918B4" w:rsidRDefault="009918B4">
                        <w:pPr>
                          <w:spacing w:before="100" w:beforeAutospacing="1" w:after="100" w:afterAutospacing="1"/>
                        </w:pPr>
                        <w:r>
                          <w:rPr>
                            <w:rFonts w:ascii="Arial Black" w:hAnsi="Arial Black"/>
                            <w:color w:val="37C4D6"/>
                          </w:rPr>
                          <w:t> </w:t>
                        </w:r>
                      </w:p>
                      <w:p w:rsidR="009918B4" w:rsidRDefault="009918B4">
                        <w:pPr>
                          <w:spacing w:before="100" w:beforeAutospacing="1" w:after="100" w:afterAutospacing="1"/>
                        </w:pPr>
                        <w:r>
                          <w:rPr>
                            <w:rFonts w:ascii="Arial Black" w:hAnsi="Arial Black"/>
                            <w:color w:val="37C4D6"/>
                          </w:rPr>
                          <w:t>President’s Theme</w:t>
                        </w:r>
                      </w:p>
                    </w:tc>
                  </w:tr>
                  <w:tr w:rsidR="009918B4">
                    <w:tc>
                      <w:tcPr>
                        <w:tcW w:w="3379" w:type="dxa"/>
                        <w:tcMar>
                          <w:top w:w="0" w:type="dxa"/>
                          <w:left w:w="108" w:type="dxa"/>
                          <w:bottom w:w="0" w:type="dxa"/>
                          <w:right w:w="108" w:type="dxa"/>
                        </w:tcMar>
                        <w:hideMark/>
                      </w:tcPr>
                      <w:p w:rsidR="009918B4" w:rsidRDefault="009918B4">
                        <w:pPr>
                          <w:spacing w:before="100" w:beforeAutospacing="1" w:after="100" w:afterAutospacing="1"/>
                          <w:jc w:val="center"/>
                        </w:pPr>
                        <w:r>
                          <w:rPr>
                            <w:rFonts w:ascii="Calibri Light" w:hAnsi="Calibri Light"/>
                            <w:noProof/>
                          </w:rPr>
                          <w:drawing>
                            <wp:inline distT="0" distB="0" distL="0" distR="0">
                              <wp:extent cx="1657350" cy="1647825"/>
                              <wp:effectExtent l="0" t="0" r="0" b="9525"/>
                              <wp:docPr id="5" name="Picture 5" descr="cid:image006.jpg@01D2F6FB.C2F0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375520824766606919_x0000_i1029" descr="cid:image006.jpg@01D2F6FB.C2F054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r>
                          <w:rPr>
                            <w:rFonts w:ascii="Calibri Light" w:hAnsi="Calibri Light"/>
                          </w:rPr>
                          <w:br/>
                          <w:t>​</w:t>
                        </w:r>
                      </w:p>
                    </w:tc>
                    <w:tc>
                      <w:tcPr>
                        <w:tcW w:w="5045" w:type="dxa"/>
                        <w:tcMar>
                          <w:top w:w="0" w:type="dxa"/>
                          <w:left w:w="108" w:type="dxa"/>
                          <w:bottom w:w="0" w:type="dxa"/>
                          <w:right w:w="108" w:type="dxa"/>
                        </w:tcMar>
                        <w:hideMark/>
                      </w:tcPr>
                      <w:p w:rsidR="009918B4" w:rsidRDefault="009918B4">
                        <w:pPr>
                          <w:spacing w:before="100" w:beforeAutospacing="1" w:after="100" w:afterAutospacing="1"/>
                        </w:pPr>
                        <w:r>
                          <w:rPr>
                            <w:rFonts w:ascii="Verdana" w:hAnsi="Verdana"/>
                          </w:rPr>
                          <w:t xml:space="preserve">This year’s AACN President's Theme is </w:t>
                        </w:r>
                        <w:r>
                          <w:rPr>
                            <w:rFonts w:ascii="Verdana" w:hAnsi="Verdana"/>
                            <w:b/>
                            <w:bCs/>
                            <w:color w:val="3366FF"/>
                          </w:rPr>
                          <w:t>“Guided by Why". </w:t>
                        </w:r>
                        <w:r>
                          <w:rPr>
                            <w:rFonts w:ascii="Verdana" w:hAnsi="Verdana"/>
                          </w:rPr>
                          <w:t xml:space="preserve">Christine Schulman encourages us to reconnect with our WHY. </w:t>
                        </w:r>
                      </w:p>
                      <w:p w:rsidR="009918B4" w:rsidRDefault="009918B4">
                        <w:pPr>
                          <w:spacing w:before="100" w:beforeAutospacing="1" w:after="100" w:afterAutospacing="1"/>
                        </w:pPr>
                        <w:r>
                          <w:rPr>
                            <w:rFonts w:ascii="Verdana" w:hAnsi="Verdana"/>
                          </w:rPr>
                          <w:t>“</w:t>
                        </w:r>
                        <w:r>
                          <w:rPr>
                            <w:rFonts w:ascii="Verdana" w:hAnsi="Verdana"/>
                            <w:i/>
                            <w:iCs/>
                          </w:rPr>
                          <w:t>When we do this,” she says, “we reaffirm our core purpose and have a guiding beacon for what we can — what we must — do to ensure that every patient gets the excellent care they deserve. And that every nurse has the tools and the skills they need to provide that care.”</w:t>
                        </w:r>
                      </w:p>
                    </w:tc>
                  </w:tr>
                  <w:tr w:rsidR="009918B4">
                    <w:tc>
                      <w:tcPr>
                        <w:tcW w:w="8424" w:type="dxa"/>
                        <w:gridSpan w:val="2"/>
                        <w:tcMar>
                          <w:top w:w="0" w:type="dxa"/>
                          <w:left w:w="108" w:type="dxa"/>
                          <w:bottom w:w="0" w:type="dxa"/>
                          <w:right w:w="108" w:type="dxa"/>
                        </w:tcMar>
                        <w:hideMark/>
                      </w:tcPr>
                      <w:p w:rsidR="009918B4" w:rsidRDefault="009918B4">
                        <w:pPr>
                          <w:spacing w:before="100" w:beforeAutospacing="1" w:after="100" w:afterAutospacing="1"/>
                        </w:pPr>
                        <w:r>
                          <w:rPr>
                            <w:rFonts w:ascii="Arial Black" w:hAnsi="Arial Black"/>
                            <w:color w:val="37C4D6"/>
                          </w:rPr>
                          <w:t> </w:t>
                        </w:r>
                      </w:p>
                      <w:p w:rsidR="009918B4" w:rsidRDefault="009918B4">
                        <w:pPr>
                          <w:spacing w:before="100" w:beforeAutospacing="1" w:after="100" w:afterAutospacing="1"/>
                        </w:pPr>
                        <w:r>
                          <w:rPr>
                            <w:rFonts w:ascii="Arial Black" w:hAnsi="Arial Black"/>
                            <w:color w:val="37C4D6"/>
                          </w:rPr>
                          <w:t>Finally: Important Dates!!</w:t>
                        </w:r>
                      </w:p>
                    </w:tc>
                  </w:tr>
                  <w:tr w:rsidR="009918B4">
                    <w:tc>
                      <w:tcPr>
                        <w:tcW w:w="3379" w:type="dxa"/>
                        <w:tcMar>
                          <w:top w:w="0" w:type="dxa"/>
                          <w:left w:w="108" w:type="dxa"/>
                          <w:bottom w:w="0" w:type="dxa"/>
                          <w:right w:w="108" w:type="dxa"/>
                        </w:tcMar>
                        <w:hideMark/>
                      </w:tcPr>
                      <w:p w:rsidR="009918B4" w:rsidRDefault="009918B4">
                        <w:pPr>
                          <w:spacing w:before="100" w:beforeAutospacing="1" w:after="100" w:afterAutospacing="1"/>
                          <w:jc w:val="center"/>
                        </w:pPr>
                        <w:r>
                          <w:rPr>
                            <w:rFonts w:ascii="Calibri Light" w:hAnsi="Calibri Light"/>
                            <w:noProof/>
                          </w:rPr>
                          <w:lastRenderedPageBreak/>
                          <w:drawing>
                            <wp:inline distT="0" distB="0" distL="0" distR="0">
                              <wp:extent cx="1552575" cy="1552575"/>
                              <wp:effectExtent l="0" t="0" r="9525" b="9525"/>
                              <wp:docPr id="4" name="Picture 4" descr="cid:image007.jpg@01D2F6FB.C2F0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375520824766606919_x0000_i1030" descr="cid:image007.jpg@01D2F6FB.C2F0544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Pr>
                            <w:rFonts w:ascii="Calibri Light" w:hAnsi="Calibri Light"/>
                          </w:rPr>
                          <w:br/>
                          <w:t>​</w:t>
                        </w:r>
                      </w:p>
                    </w:tc>
                    <w:tc>
                      <w:tcPr>
                        <w:tcW w:w="5045" w:type="dxa"/>
                        <w:tcMar>
                          <w:top w:w="0" w:type="dxa"/>
                          <w:left w:w="108" w:type="dxa"/>
                          <w:bottom w:w="0" w:type="dxa"/>
                          <w:right w:w="108" w:type="dxa"/>
                        </w:tcMar>
                        <w:hideMark/>
                      </w:tcPr>
                      <w:p w:rsidR="009918B4" w:rsidRDefault="009918B4">
                        <w:pPr>
                          <w:spacing w:before="100" w:beforeAutospacing="1" w:after="100" w:afterAutospacing="1"/>
                        </w:pPr>
                        <w:r>
                          <w:rPr>
                            <w:rFonts w:ascii="Verdana" w:hAnsi="Verdana"/>
                            <w:color w:val="1A1A1A"/>
                            <w:sz w:val="25"/>
                            <w:szCs w:val="25"/>
                          </w:rPr>
                          <w:t>August 15</w:t>
                        </w:r>
                        <w:r>
                          <w:rPr>
                            <w:rFonts w:ascii="Verdana" w:hAnsi="Verdana"/>
                            <w:color w:val="1A1A1A"/>
                            <w:sz w:val="25"/>
                            <w:szCs w:val="25"/>
                            <w:vertAlign w:val="superscript"/>
                          </w:rPr>
                          <w:t>th</w:t>
                        </w:r>
                      </w:p>
                      <w:p w:rsidR="009918B4" w:rsidRDefault="009918B4" w:rsidP="0006706A">
                        <w:pPr>
                          <w:numPr>
                            <w:ilvl w:val="0"/>
                            <w:numId w:val="1"/>
                          </w:numPr>
                          <w:spacing w:before="100" w:beforeAutospacing="1" w:after="100" w:afterAutospacing="1"/>
                        </w:pPr>
                        <w:r>
                          <w:rPr>
                            <w:rFonts w:ascii="Arial" w:hAnsi="Arial" w:cs="Arial"/>
                            <w:color w:val="1A1A1A"/>
                          </w:rPr>
                          <w:t xml:space="preserve">Annual </w:t>
                        </w:r>
                        <w:hyperlink r:id="rId18" w:tgtFrame="_blank" w:history="1">
                          <w:r>
                            <w:rPr>
                              <w:rStyle w:val="Hyperlink"/>
                              <w:rFonts w:ascii="Arial" w:hAnsi="Arial" w:cs="Arial"/>
                            </w:rPr>
                            <w:t>Audit Form</w:t>
                          </w:r>
                        </w:hyperlink>
                        <w:r>
                          <w:rPr>
                            <w:rFonts w:ascii="Arial" w:hAnsi="Arial" w:cs="Arial"/>
                            <w:color w:val="1A1A1A"/>
                          </w:rPr>
                          <w:t xml:space="preserve"> Due</w:t>
                        </w:r>
                      </w:p>
                      <w:p w:rsidR="009918B4" w:rsidRDefault="009918B4" w:rsidP="0006706A">
                        <w:pPr>
                          <w:numPr>
                            <w:ilvl w:val="0"/>
                            <w:numId w:val="1"/>
                          </w:numPr>
                          <w:spacing w:before="100" w:beforeAutospacing="1" w:after="100" w:afterAutospacing="1"/>
                        </w:pPr>
                        <w:r>
                          <w:rPr>
                            <w:rFonts w:ascii="Arial" w:hAnsi="Arial" w:cs="Arial"/>
                            <w:color w:val="1A1A1A"/>
                          </w:rPr>
                          <w:t xml:space="preserve">Annual </w:t>
                        </w:r>
                        <w:hyperlink r:id="rId19" w:tgtFrame="_blank" w:history="1">
                          <w:r>
                            <w:rPr>
                              <w:rStyle w:val="Hyperlink"/>
                              <w:rFonts w:ascii="Arial" w:hAnsi="Arial" w:cs="Arial"/>
                            </w:rPr>
                            <w:t>Check Signer Form</w:t>
                          </w:r>
                        </w:hyperlink>
                        <w:r>
                          <w:rPr>
                            <w:rFonts w:ascii="Arial" w:hAnsi="Arial" w:cs="Arial"/>
                            <w:color w:val="1A1A1A"/>
                          </w:rPr>
                          <w:t xml:space="preserve"> Due</w:t>
                        </w:r>
                      </w:p>
                      <w:p w:rsidR="009918B4" w:rsidRDefault="009918B4" w:rsidP="0006706A">
                        <w:pPr>
                          <w:numPr>
                            <w:ilvl w:val="0"/>
                            <w:numId w:val="1"/>
                          </w:numPr>
                          <w:spacing w:before="100" w:beforeAutospacing="1" w:after="100" w:afterAutospacing="1"/>
                        </w:pPr>
                        <w:r>
                          <w:rPr>
                            <w:rFonts w:ascii="Arial" w:hAnsi="Arial" w:cs="Arial"/>
                            <w:color w:val="1A1A1A"/>
                          </w:rPr>
                          <w:t xml:space="preserve">Quarter 4 </w:t>
                        </w:r>
                        <w:hyperlink r:id="rId20" w:tgtFrame="_blank" w:history="1">
                          <w:r>
                            <w:rPr>
                              <w:rStyle w:val="Hyperlink"/>
                              <w:rFonts w:ascii="Arial" w:hAnsi="Arial" w:cs="Arial"/>
                            </w:rPr>
                            <w:t>Financial Report</w:t>
                          </w:r>
                        </w:hyperlink>
                        <w:r>
                          <w:rPr>
                            <w:rFonts w:ascii="Arial" w:hAnsi="Arial" w:cs="Arial"/>
                            <w:color w:val="1A1A1A"/>
                          </w:rPr>
                          <w:t xml:space="preserve"> Due</w:t>
                        </w:r>
                      </w:p>
                      <w:p w:rsidR="009918B4" w:rsidRDefault="009918B4" w:rsidP="0006706A">
                        <w:pPr>
                          <w:numPr>
                            <w:ilvl w:val="0"/>
                            <w:numId w:val="1"/>
                          </w:numPr>
                          <w:spacing w:before="100" w:beforeAutospacing="1" w:after="100" w:afterAutospacing="1"/>
                        </w:pPr>
                        <w:hyperlink r:id="rId21" w:tgtFrame="_blank" w:history="1">
                          <w:r>
                            <w:rPr>
                              <w:rStyle w:val="Hyperlink"/>
                              <w:rFonts w:ascii="Arial" w:hAnsi="Arial" w:cs="Arial"/>
                            </w:rPr>
                            <w:t>Officer Transition Checklist</w:t>
                          </w:r>
                        </w:hyperlink>
                        <w:r>
                          <w:rPr>
                            <w:rFonts w:ascii="Arial" w:hAnsi="Arial" w:cs="Arial"/>
                            <w:color w:val="1A1A1A"/>
                          </w:rPr>
                          <w:t xml:space="preserve"> Due</w:t>
                        </w:r>
                      </w:p>
                      <w:p w:rsidR="009918B4" w:rsidRDefault="009918B4">
                        <w:pPr>
                          <w:spacing w:before="100" w:beforeAutospacing="1" w:after="100" w:afterAutospacing="1"/>
                        </w:pPr>
                        <w:r>
                          <w:t> </w:t>
                        </w:r>
                      </w:p>
                      <w:p w:rsidR="009918B4" w:rsidRDefault="009918B4">
                        <w:pPr>
                          <w:spacing w:before="100" w:beforeAutospacing="1" w:after="100" w:afterAutospacing="1"/>
                        </w:pPr>
                        <w:r>
                          <w:rPr>
                            <w:rFonts w:ascii="Arial" w:hAnsi="Arial" w:cs="Arial"/>
                            <w:color w:val="1A1A1A"/>
                            <w:sz w:val="25"/>
                            <w:szCs w:val="25"/>
                          </w:rPr>
                          <w:t> </w:t>
                        </w:r>
                      </w:p>
                    </w:tc>
                  </w:tr>
                </w:tbl>
                <w:p w:rsidR="009918B4" w:rsidRDefault="009918B4">
                  <w:pPr>
                    <w:spacing w:before="100" w:beforeAutospacing="1" w:after="100" w:afterAutospacing="1"/>
                  </w:pPr>
                  <w:r>
                    <w:t> </w:t>
                  </w:r>
                </w:p>
              </w:tc>
            </w:tr>
          </w:tbl>
          <w:p w:rsidR="009918B4" w:rsidRDefault="009918B4">
            <w:pPr>
              <w:rPr>
                <w:rFonts w:asciiTheme="minorHAnsi" w:hAnsiTheme="minorHAnsi"/>
                <w:sz w:val="22"/>
                <w:szCs w:val="22"/>
              </w:rPr>
            </w:pPr>
          </w:p>
        </w:tc>
      </w:tr>
    </w:tbl>
    <w:p w:rsidR="009918B4" w:rsidRDefault="009918B4" w:rsidP="009918B4">
      <w:pPr>
        <w:spacing w:after="240"/>
      </w:pPr>
      <w:r>
        <w:lastRenderedPageBreak/>
        <w:br w:type="textWrapping" w:clear="all"/>
        <w:t xml:space="preserve">Two- Way Communication is VITAL to the success of the chapter, the Region and AACN on a national level.  I each chapter to respond back to me no later than July 29, 2017 with a couple of things:  What communication style </w:t>
      </w:r>
      <w:proofErr w:type="gramStart"/>
      <w:r>
        <w:t>is</w:t>
      </w:r>
      <w:proofErr w:type="gramEnd"/>
      <w:r>
        <w:t xml:space="preserve"> your preference and any topics that you may want to discus in our upcoming August collaborative call.  I have also attached a couple of reference items:  Chapter 101 and the Governance Manual.  I am looking forward to a great year with all of you and I will be in touch soon!  </w:t>
      </w:r>
    </w:p>
    <w:p w:rsidR="009918B4" w:rsidRDefault="009918B4" w:rsidP="009918B4">
      <w:r>
        <w:rPr>
          <w:sz w:val="27"/>
          <w:szCs w:val="27"/>
        </w:rPr>
        <w:t>Desiree Hodges MBA</w:t>
      </w:r>
      <w:proofErr w:type="gramStart"/>
      <w:r>
        <w:rPr>
          <w:sz w:val="27"/>
          <w:szCs w:val="27"/>
        </w:rPr>
        <w:t>,BSN,RN</w:t>
      </w:r>
      <w:proofErr w:type="gramEnd"/>
      <w:r>
        <w:rPr>
          <w:sz w:val="27"/>
          <w:szCs w:val="27"/>
        </w:rPr>
        <w:t>-BC,CCRN</w:t>
      </w:r>
    </w:p>
    <w:p w:rsidR="009918B4" w:rsidRDefault="009918B4" w:rsidP="009918B4">
      <w:r>
        <w:rPr>
          <w:sz w:val="27"/>
          <w:szCs w:val="27"/>
        </w:rPr>
        <w:t>Region 3 Chapter Advisor</w:t>
      </w:r>
    </w:p>
    <w:p w:rsidR="009918B4" w:rsidRDefault="009918B4" w:rsidP="009918B4">
      <w:r>
        <w:rPr>
          <w:sz w:val="27"/>
          <w:szCs w:val="27"/>
        </w:rPr>
        <w:t>Email:  </w:t>
      </w:r>
      <w:hyperlink r:id="rId22" w:tgtFrame="_blank" w:history="1">
        <w:r>
          <w:rPr>
            <w:rStyle w:val="Hyperlink"/>
            <w:sz w:val="27"/>
            <w:szCs w:val="27"/>
          </w:rPr>
          <w:t>Region3@aacn.org</w:t>
        </w:r>
      </w:hyperlink>
    </w:p>
    <w:p w:rsidR="009918B4" w:rsidRDefault="009918B4" w:rsidP="009918B4">
      <w:r>
        <w:rPr>
          <w:sz w:val="27"/>
          <w:szCs w:val="27"/>
        </w:rPr>
        <w:t>Facebook:  AACN Region 3</w:t>
      </w:r>
    </w:p>
    <w:p w:rsidR="009918B4" w:rsidRDefault="009918B4" w:rsidP="009918B4">
      <w:r>
        <w:rPr>
          <w:sz w:val="27"/>
          <w:szCs w:val="27"/>
        </w:rPr>
        <w:t>Cell:  </w:t>
      </w:r>
      <w:r>
        <w:rPr>
          <w:rStyle w:val="baec5a81-e4d6-4674-97f3-e9220f0136c1"/>
          <w:sz w:val="27"/>
          <w:szCs w:val="27"/>
        </w:rPr>
        <w:t>302-650-8392</w:t>
      </w:r>
      <w:hyperlink w:tooltip="Call: 302-650-8392" w:history="1"/>
      <w:r>
        <w:rPr>
          <w:noProof/>
          <w:color w:val="0000FF"/>
          <w:sz w:val="27"/>
          <w:szCs w:val="27"/>
        </w:rPr>
        <w:drawing>
          <wp:inline distT="0" distB="0" distL="0" distR="0">
            <wp:extent cx="152400" cy="152400"/>
            <wp:effectExtent l="0" t="0" r="0" b="0"/>
            <wp:docPr id="3" name="Picture 3" descr="Inline image 2">
              <a:hlinkClick xmlns:a="http://schemas.openxmlformats.org/drawingml/2006/main" r:id="rId23" tooltip="&quot;Call: 302-650-839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line image 2">
                      <a:hlinkClick r:id="rId23" tooltip="&quot;Call: 302-650-8392&quot;"/>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color w:val="0000FF"/>
          <w:sz w:val="27"/>
          <w:szCs w:val="27"/>
        </w:rPr>
        <w:drawing>
          <wp:inline distT="0" distB="0" distL="0" distR="0">
            <wp:extent cx="152400" cy="152400"/>
            <wp:effectExtent l="0" t="0" r="0" b="0"/>
            <wp:docPr id="2" name="Picture 2" descr="Inline image 1">
              <a:hlinkClick xmlns:a="http://schemas.openxmlformats.org/drawingml/2006/main" r:id="rId23" tooltip="&quot;Call: 302-650-839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line image 1">
                      <a:hlinkClick r:id="rId23" tooltip="&quot;Call: 302-650-8392&quot;"/>
                    </pic:cNvPr>
                    <pic:cNvPicPr>
                      <a:picLocks noChangeAspect="1" noChangeArrowheads="1"/>
                    </pic:cNvPicPr>
                  </pic:nvPicPr>
                  <pic:blipFill>
                    <a:blip r:embed="rId24" r:link="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8007F" w:rsidRDefault="009918B4" w:rsidP="009918B4">
      <w:r>
        <w:rPr>
          <w:noProof/>
        </w:rPr>
        <w:drawing>
          <wp:inline distT="0" distB="0" distL="0" distR="0">
            <wp:extent cx="1571625" cy="1257300"/>
            <wp:effectExtent l="0" t="0" r="9525" b="0"/>
            <wp:docPr id="1" name="Picture 1" descr="theme-18_email-signatur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me-18_email-signature_final"/>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571625" cy="1257300"/>
                    </a:xfrm>
                    <a:prstGeom prst="rect">
                      <a:avLst/>
                    </a:prstGeom>
                    <a:noFill/>
                    <a:ln>
                      <a:noFill/>
                    </a:ln>
                  </pic:spPr>
                </pic:pic>
              </a:graphicData>
            </a:graphic>
          </wp:inline>
        </w:drawing>
      </w:r>
      <w:r>
        <w:br w:type="textWrapping" w:clear="all"/>
      </w:r>
      <w:r>
        <w:br/>
      </w:r>
      <w:bookmarkStart w:id="1" w:name="_GoBack"/>
      <w:bookmarkEnd w:id="1"/>
    </w:p>
    <w:sectPr w:rsidR="00380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278"/>
    <w:multiLevelType w:val="multilevel"/>
    <w:tmpl w:val="CF8CB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B4"/>
    <w:rsid w:val="0038007F"/>
    <w:rsid w:val="0099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8B4"/>
    <w:rPr>
      <w:color w:val="0000FF"/>
      <w:u w:val="single"/>
    </w:rPr>
  </w:style>
  <w:style w:type="character" w:customStyle="1" w:styleId="gmail-baec5a81-e4d6-4674-97f3-e9220f0136c1">
    <w:name w:val="gmail-baec5a81-e4d6-4674-97f3-e9220f0136c1"/>
    <w:basedOn w:val="DefaultParagraphFont"/>
    <w:rsid w:val="009918B4"/>
  </w:style>
  <w:style w:type="character" w:customStyle="1" w:styleId="baec5a81-e4d6-4674-97f3-e9220f0136c1">
    <w:name w:val="baec5a81-e4d6-4674-97f3-e9220f0136c1"/>
    <w:basedOn w:val="DefaultParagraphFont"/>
    <w:rsid w:val="009918B4"/>
  </w:style>
  <w:style w:type="paragraph" w:styleId="BalloonText">
    <w:name w:val="Balloon Text"/>
    <w:basedOn w:val="Normal"/>
    <w:link w:val="BalloonTextChar"/>
    <w:uiPriority w:val="99"/>
    <w:semiHidden/>
    <w:unhideWhenUsed/>
    <w:rsid w:val="009918B4"/>
    <w:rPr>
      <w:rFonts w:ascii="Tahoma" w:hAnsi="Tahoma" w:cs="Tahoma"/>
      <w:sz w:val="16"/>
      <w:szCs w:val="16"/>
    </w:rPr>
  </w:style>
  <w:style w:type="character" w:customStyle="1" w:styleId="BalloonTextChar">
    <w:name w:val="Balloon Text Char"/>
    <w:basedOn w:val="DefaultParagraphFont"/>
    <w:link w:val="BalloonText"/>
    <w:uiPriority w:val="99"/>
    <w:semiHidden/>
    <w:rsid w:val="00991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8B4"/>
    <w:rPr>
      <w:color w:val="0000FF"/>
      <w:u w:val="single"/>
    </w:rPr>
  </w:style>
  <w:style w:type="character" w:customStyle="1" w:styleId="gmail-baec5a81-e4d6-4674-97f3-e9220f0136c1">
    <w:name w:val="gmail-baec5a81-e4d6-4674-97f3-e9220f0136c1"/>
    <w:basedOn w:val="DefaultParagraphFont"/>
    <w:rsid w:val="009918B4"/>
  </w:style>
  <w:style w:type="character" w:customStyle="1" w:styleId="baec5a81-e4d6-4674-97f3-e9220f0136c1">
    <w:name w:val="baec5a81-e4d6-4674-97f3-e9220f0136c1"/>
    <w:basedOn w:val="DefaultParagraphFont"/>
    <w:rsid w:val="009918B4"/>
  </w:style>
  <w:style w:type="paragraph" w:styleId="BalloonText">
    <w:name w:val="Balloon Text"/>
    <w:basedOn w:val="Normal"/>
    <w:link w:val="BalloonTextChar"/>
    <w:uiPriority w:val="99"/>
    <w:semiHidden/>
    <w:unhideWhenUsed/>
    <w:rsid w:val="009918B4"/>
    <w:rPr>
      <w:rFonts w:ascii="Tahoma" w:hAnsi="Tahoma" w:cs="Tahoma"/>
      <w:sz w:val="16"/>
      <w:szCs w:val="16"/>
    </w:rPr>
  </w:style>
  <w:style w:type="character" w:customStyle="1" w:styleId="BalloonTextChar">
    <w:name w:val="Balloon Text Char"/>
    <w:basedOn w:val="DefaultParagraphFont"/>
    <w:link w:val="BalloonText"/>
    <w:uiPriority w:val="99"/>
    <w:semiHidden/>
    <w:rsid w:val="00991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5.jpg@01D2F6FB.C2F05440" TargetMode="External"/><Relationship Id="rId18" Type="http://schemas.openxmlformats.org/officeDocument/2006/relationships/hyperlink" Target="http://mini.aacn.org/PMods/Forms/FormsTemplate.aspx?template=/WD/Forms/Docs/Chapter%20Audit%20Form.xml&amp;mod=Chapters&amp;showresults=False&amp;showAllItems=False" TargetMode="External"/><Relationship Id="rId26" Type="http://schemas.openxmlformats.org/officeDocument/2006/relationships/image" Target="cid:ii_15d57dbf9a00eab3" TargetMode="External"/><Relationship Id="rId3" Type="http://schemas.microsoft.com/office/2007/relationships/stylesWithEffects" Target="stylesWithEffects.xml"/><Relationship Id="rId21" Type="http://schemas.openxmlformats.org/officeDocument/2006/relationships/hyperlink" Target="http://mini.aacn.org/wd/chapters/docs/public/chapter-transition-checklist.pdf" TargetMode="External"/><Relationship Id="rId7" Type="http://schemas.openxmlformats.org/officeDocument/2006/relationships/image" Target="cid:image002.png@01D2F6FB.C2F05440" TargetMode="External"/><Relationship Id="rId12" Type="http://schemas.openxmlformats.org/officeDocument/2006/relationships/image" Target="media/image4.jpeg"/><Relationship Id="rId17" Type="http://schemas.openxmlformats.org/officeDocument/2006/relationships/image" Target="cid:image007.jpg@01D2F6FB.C2F05440" TargetMode="External"/><Relationship Id="rId25" Type="http://schemas.openxmlformats.org/officeDocument/2006/relationships/image" Target="cid:ii_15d57e9de08eeb41"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mini.aacn.org/dm/chapters/forms.aspx?menu=chapter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4.jpg@01D2F6FB.C2F05440"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cid:image006.jpg@01D2F6FB.C2F05440" TargetMode="External"/><Relationship Id="rId23" Type="http://schemas.openxmlformats.org/officeDocument/2006/relationships/hyperlink" Target="https://mail.google.com/mail/u/0/" TargetMode="External"/><Relationship Id="rId28" Type="http://schemas.openxmlformats.org/officeDocument/2006/relationships/image" Target="cid:image001.jpg@01D2F57C.596D97B0" TargetMode="External"/><Relationship Id="rId10" Type="http://schemas.openxmlformats.org/officeDocument/2006/relationships/image" Target="media/image3.jpeg"/><Relationship Id="rId19" Type="http://schemas.openxmlformats.org/officeDocument/2006/relationships/hyperlink" Target="http://mini.aacn.org/PMods/Forms/FormsTemplate.aspx?template=/WD/Forms/Docs/Chapter%20Check%20Signer%20Form.xml&amp;mod=Chapters&amp;showresults=False&amp;showAllItems=False" TargetMode="External"/><Relationship Id="rId4" Type="http://schemas.openxmlformats.org/officeDocument/2006/relationships/settings" Target="settings.xml"/><Relationship Id="rId9" Type="http://schemas.openxmlformats.org/officeDocument/2006/relationships/image" Target="cid:image003.png@01D2F6FB.C2F05440" TargetMode="External"/><Relationship Id="rId14" Type="http://schemas.openxmlformats.org/officeDocument/2006/relationships/image" Target="media/image5.jpeg"/><Relationship Id="rId22" Type="http://schemas.openxmlformats.org/officeDocument/2006/relationships/hyperlink" Target="mailto:Region3@aacn.org" TargetMode="External"/><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B8F54109</Template>
  <TotalTime>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Christiana Care Health System</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Hodges, Desiree T.</dc:creator>
  <cp:lastModifiedBy>Hodges, Desiree T.</cp:lastModifiedBy>
  <cp:revision>1</cp:revision>
  <dcterms:created xsi:type="dcterms:W3CDTF">2017-07-20T20:37:00Z</dcterms:created>
  <dcterms:modified xsi:type="dcterms:W3CDTF">2017-07-20T20:37:00Z</dcterms:modified>
</cp:coreProperties>
</file>