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4FB" w:rsidRDefault="00452B78">
      <w:r>
        <w:rPr>
          <w:noProof/>
        </w:rPr>
        <w:drawing>
          <wp:inline distT="0" distB="0" distL="0" distR="0" wp14:anchorId="55F0A813" wp14:editId="641BEA66">
            <wp:extent cx="5943600" cy="913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913765"/>
                    </a:xfrm>
                    <a:prstGeom prst="rect">
                      <a:avLst/>
                    </a:prstGeom>
                  </pic:spPr>
                </pic:pic>
              </a:graphicData>
            </a:graphic>
          </wp:inline>
        </w:drawing>
      </w:r>
    </w:p>
    <w:p w:rsidR="00452B78" w:rsidRDefault="00452B78"/>
    <w:p w:rsidR="00452B78" w:rsidRDefault="00452B78" w:rsidP="00452B78">
      <w:pPr>
        <w:rPr>
          <w:rFonts w:ascii="Arial" w:hAnsi="Arial" w:cs="Arial"/>
          <w:sz w:val="24"/>
          <w:szCs w:val="24"/>
        </w:rPr>
      </w:pPr>
      <w:r w:rsidRPr="00452B78">
        <w:rPr>
          <w:rFonts w:ascii="Arial" w:hAnsi="Arial" w:cs="Arial"/>
          <w:sz w:val="24"/>
          <w:szCs w:val="24"/>
        </w:rPr>
        <w:t xml:space="preserve">MAOHN is pleased to announce two award opportunities for MAOHN or AAOHN members in 2017.  Each award has a form to complete and submit by the deadline.  </w:t>
      </w:r>
      <w:r>
        <w:rPr>
          <w:rFonts w:ascii="Arial" w:hAnsi="Arial" w:cs="Arial"/>
          <w:sz w:val="24"/>
          <w:szCs w:val="24"/>
        </w:rPr>
        <w:t>Awards are presented at the 2017 MAOHN Fall Conference on October 6 &amp; 7, 2017.</w:t>
      </w:r>
    </w:p>
    <w:p w:rsidR="00452B78" w:rsidRDefault="00452B78" w:rsidP="00452B78">
      <w:pPr>
        <w:rPr>
          <w:rFonts w:ascii="Arial" w:eastAsia="Times New Roman" w:hAnsi="Arial" w:cs="Arial"/>
          <w:iCs/>
          <w:sz w:val="24"/>
          <w:szCs w:val="24"/>
        </w:rPr>
      </w:pPr>
      <w:r w:rsidRPr="00452B78">
        <w:rPr>
          <w:rFonts w:ascii="Arial" w:hAnsi="Arial" w:cs="Arial"/>
          <w:sz w:val="24"/>
          <w:szCs w:val="24"/>
        </w:rPr>
        <w:t xml:space="preserve">If you have any questions regarding the awards or how to submit for the awards, please contact </w:t>
      </w:r>
      <w:r w:rsidRPr="00452B78">
        <w:rPr>
          <w:rFonts w:ascii="Arial" w:eastAsia="Times New Roman" w:hAnsi="Arial" w:cs="Arial"/>
          <w:iCs/>
          <w:sz w:val="24"/>
          <w:szCs w:val="24"/>
        </w:rPr>
        <w:t xml:space="preserve">Dee Tyler at </w:t>
      </w:r>
      <w:hyperlink r:id="rId5" w:history="1">
        <w:r w:rsidRPr="00452B78">
          <w:rPr>
            <w:rFonts w:ascii="Arial" w:eastAsia="Times New Roman" w:hAnsi="Arial" w:cs="Arial"/>
            <w:iCs/>
            <w:color w:val="0000FF"/>
            <w:sz w:val="24"/>
            <w:szCs w:val="24"/>
            <w:u w:val="single"/>
          </w:rPr>
          <w:t>dtyler@coverys.com</w:t>
        </w:r>
      </w:hyperlink>
      <w:r w:rsidRPr="00452B78">
        <w:rPr>
          <w:rFonts w:ascii="Arial" w:eastAsia="Times New Roman" w:hAnsi="Arial" w:cs="Arial"/>
          <w:iCs/>
          <w:sz w:val="24"/>
          <w:szCs w:val="24"/>
        </w:rPr>
        <w:t xml:space="preserve">  you can call Dee at (248) 914-0808.   </w:t>
      </w:r>
    </w:p>
    <w:p w:rsidR="00452B78" w:rsidRPr="00452B78" w:rsidRDefault="00452B78" w:rsidP="00452B78">
      <w:pPr>
        <w:rPr>
          <w:rFonts w:ascii="Arial" w:eastAsia="Times New Roman" w:hAnsi="Arial" w:cs="Arial"/>
          <w:b/>
          <w:iCs/>
          <w:color w:val="C00000"/>
          <w:sz w:val="24"/>
          <w:szCs w:val="24"/>
        </w:rPr>
      </w:pPr>
      <w:r w:rsidRPr="00452B78">
        <w:rPr>
          <w:rFonts w:ascii="Arial" w:hAnsi="Arial" w:cs="Arial"/>
          <w:b/>
          <w:color w:val="C00000"/>
          <w:sz w:val="24"/>
          <w:szCs w:val="24"/>
        </w:rPr>
        <w:t xml:space="preserve">The deadline for all entries is </w:t>
      </w:r>
      <w:r w:rsidR="00E90122">
        <w:rPr>
          <w:rFonts w:ascii="Arial" w:hAnsi="Arial" w:cs="Arial"/>
          <w:b/>
          <w:color w:val="C00000"/>
          <w:sz w:val="24"/>
          <w:szCs w:val="24"/>
        </w:rPr>
        <w:t>August 18</w:t>
      </w:r>
      <w:bookmarkStart w:id="0" w:name="_GoBack"/>
      <w:bookmarkEnd w:id="0"/>
      <w:r w:rsidRPr="00452B78">
        <w:rPr>
          <w:rFonts w:ascii="Arial" w:hAnsi="Arial" w:cs="Arial"/>
          <w:b/>
          <w:color w:val="C00000"/>
          <w:sz w:val="24"/>
          <w:szCs w:val="24"/>
        </w:rPr>
        <w:t xml:space="preserve">, 2017.  </w:t>
      </w:r>
    </w:p>
    <w:p w:rsidR="00452B78" w:rsidRPr="00452B78" w:rsidRDefault="00452B78">
      <w:pPr>
        <w:rPr>
          <w:rFonts w:ascii="Arial" w:hAnsi="Arial" w:cs="Arial"/>
          <w:sz w:val="24"/>
          <w:szCs w:val="24"/>
        </w:rPr>
      </w:pPr>
    </w:p>
    <w:p w:rsidR="00452B78" w:rsidRPr="00452B78" w:rsidRDefault="00452B78" w:rsidP="00452B78">
      <w:pPr>
        <w:jc w:val="center"/>
        <w:rPr>
          <w:rFonts w:ascii="Arial" w:hAnsi="Arial" w:cs="Arial"/>
          <w:b/>
          <w:bCs/>
          <w:color w:val="1F3864" w:themeColor="accent5" w:themeShade="80"/>
          <w:sz w:val="24"/>
          <w:szCs w:val="24"/>
          <w:u w:val="single"/>
        </w:rPr>
      </w:pPr>
      <w:proofErr w:type="spellStart"/>
      <w:r w:rsidRPr="00452B78">
        <w:rPr>
          <w:rFonts w:ascii="Arial" w:hAnsi="Arial" w:cs="Arial"/>
          <w:b/>
          <w:bCs/>
          <w:color w:val="1F3864" w:themeColor="accent5" w:themeShade="80"/>
          <w:sz w:val="24"/>
          <w:szCs w:val="24"/>
          <w:u w:val="single"/>
        </w:rPr>
        <w:t>Medique</w:t>
      </w:r>
      <w:proofErr w:type="spellEnd"/>
      <w:r w:rsidRPr="00452B78">
        <w:rPr>
          <w:rFonts w:ascii="Arial" w:hAnsi="Arial" w:cs="Arial"/>
          <w:b/>
          <w:bCs/>
          <w:color w:val="1F3864" w:themeColor="accent5" w:themeShade="80"/>
          <w:sz w:val="24"/>
          <w:szCs w:val="24"/>
          <w:u w:val="single"/>
        </w:rPr>
        <w:t xml:space="preserve"> Unique Leadership Award</w:t>
      </w:r>
    </w:p>
    <w:p w:rsidR="00452B78" w:rsidRPr="00452B78" w:rsidRDefault="00452B78" w:rsidP="00452B78">
      <w:pPr>
        <w:rPr>
          <w:rFonts w:ascii="Arial" w:hAnsi="Arial" w:cs="Arial"/>
          <w:sz w:val="24"/>
          <w:szCs w:val="24"/>
        </w:rPr>
      </w:pPr>
      <w:r w:rsidRPr="00452B78">
        <w:rPr>
          <w:rFonts w:ascii="Arial" w:hAnsi="Arial" w:cs="Arial"/>
          <w:sz w:val="24"/>
          <w:szCs w:val="24"/>
        </w:rPr>
        <w:t xml:space="preserve">This award is based on the leadership qualities of initiative, motivation, productivity, creativity, and commitment.  </w:t>
      </w:r>
      <w:proofErr w:type="spellStart"/>
      <w:r w:rsidRPr="00452B78">
        <w:rPr>
          <w:rFonts w:ascii="Arial" w:hAnsi="Arial" w:cs="Arial"/>
          <w:sz w:val="24"/>
          <w:szCs w:val="24"/>
        </w:rPr>
        <w:t>Medique</w:t>
      </w:r>
      <w:proofErr w:type="spellEnd"/>
      <w:r w:rsidRPr="00452B78">
        <w:rPr>
          <w:rFonts w:ascii="Arial" w:hAnsi="Arial" w:cs="Arial"/>
          <w:sz w:val="24"/>
          <w:szCs w:val="24"/>
        </w:rPr>
        <w:t xml:space="preserve"> provides a plaque to the awardee; in addition, </w:t>
      </w:r>
      <w:proofErr w:type="spellStart"/>
      <w:r w:rsidRPr="00452B78">
        <w:rPr>
          <w:rFonts w:ascii="Arial" w:hAnsi="Arial" w:cs="Arial"/>
          <w:sz w:val="24"/>
          <w:szCs w:val="24"/>
        </w:rPr>
        <w:t>Medique</w:t>
      </w:r>
      <w:proofErr w:type="spellEnd"/>
      <w:r w:rsidRPr="00452B78">
        <w:rPr>
          <w:rFonts w:ascii="Arial" w:hAnsi="Arial" w:cs="Arial"/>
          <w:sz w:val="24"/>
          <w:szCs w:val="24"/>
        </w:rPr>
        <w:t xml:space="preserve"> awards the Michigan AOHN a check in the amount of $400 to be used toward continuing education at an MAOHN approved educational offering.</w:t>
      </w:r>
    </w:p>
    <w:p w:rsidR="00452B78" w:rsidRPr="00452B78" w:rsidRDefault="00452B78" w:rsidP="00452B78">
      <w:pPr>
        <w:spacing w:after="0" w:line="240" w:lineRule="auto"/>
        <w:jc w:val="center"/>
        <w:rPr>
          <w:rFonts w:ascii="Arial" w:eastAsia="Times New Roman" w:hAnsi="Arial" w:cs="Arial"/>
          <w:b/>
          <w:bCs/>
          <w:color w:val="1F3864" w:themeColor="accent5" w:themeShade="80"/>
          <w:sz w:val="24"/>
          <w:szCs w:val="24"/>
          <w:u w:val="single"/>
        </w:rPr>
      </w:pPr>
      <w:r w:rsidRPr="00452B78">
        <w:rPr>
          <w:rFonts w:ascii="Arial" w:eastAsia="Times New Roman" w:hAnsi="Arial" w:cs="Arial"/>
          <w:b/>
          <w:bCs/>
          <w:color w:val="1F3864" w:themeColor="accent5" w:themeShade="80"/>
          <w:sz w:val="24"/>
          <w:szCs w:val="24"/>
          <w:u w:val="single"/>
        </w:rPr>
        <w:t xml:space="preserve">Dr. Ernest </w:t>
      </w:r>
      <w:proofErr w:type="spellStart"/>
      <w:r w:rsidRPr="00452B78">
        <w:rPr>
          <w:rFonts w:ascii="Arial" w:eastAsia="Times New Roman" w:hAnsi="Arial" w:cs="Arial"/>
          <w:b/>
          <w:bCs/>
          <w:color w:val="1F3864" w:themeColor="accent5" w:themeShade="80"/>
          <w:sz w:val="24"/>
          <w:szCs w:val="24"/>
          <w:u w:val="single"/>
        </w:rPr>
        <w:t>Chiodo</w:t>
      </w:r>
      <w:proofErr w:type="spellEnd"/>
      <w:r w:rsidRPr="00452B78">
        <w:rPr>
          <w:rFonts w:ascii="Arial" w:eastAsia="Times New Roman" w:hAnsi="Arial" w:cs="Arial"/>
          <w:b/>
          <w:bCs/>
          <w:color w:val="1F3864" w:themeColor="accent5" w:themeShade="80"/>
          <w:sz w:val="24"/>
          <w:szCs w:val="24"/>
          <w:u w:val="single"/>
        </w:rPr>
        <w:t xml:space="preserve"> OHN Recognition Award</w:t>
      </w:r>
    </w:p>
    <w:p w:rsidR="00452B78" w:rsidRPr="00452B78" w:rsidRDefault="00452B78" w:rsidP="00452B78">
      <w:pPr>
        <w:spacing w:after="0" w:line="240" w:lineRule="auto"/>
        <w:rPr>
          <w:rFonts w:ascii="Arial" w:eastAsia="Times New Roman" w:hAnsi="Arial" w:cs="Arial"/>
          <w:sz w:val="24"/>
          <w:szCs w:val="24"/>
          <w:u w:val="single"/>
        </w:rPr>
      </w:pPr>
    </w:p>
    <w:p w:rsidR="00452B78" w:rsidRPr="00452B78" w:rsidRDefault="00452B78" w:rsidP="00452B78">
      <w:pPr>
        <w:spacing w:after="0" w:line="240" w:lineRule="auto"/>
        <w:rPr>
          <w:rFonts w:ascii="Arial" w:eastAsia="Times New Roman" w:hAnsi="Arial" w:cs="Arial"/>
          <w:sz w:val="24"/>
          <w:szCs w:val="24"/>
        </w:rPr>
      </w:pPr>
      <w:r w:rsidRPr="00452B78">
        <w:rPr>
          <w:rFonts w:ascii="Arial" w:eastAsia="Times New Roman" w:hAnsi="Arial" w:cs="Arial"/>
          <w:sz w:val="24"/>
          <w:szCs w:val="24"/>
        </w:rPr>
        <w:t xml:space="preserve">This award is provided by Dr. Ernest </w:t>
      </w:r>
      <w:proofErr w:type="spellStart"/>
      <w:r w:rsidRPr="00452B78">
        <w:rPr>
          <w:rFonts w:ascii="Arial" w:eastAsia="Times New Roman" w:hAnsi="Arial" w:cs="Arial"/>
          <w:sz w:val="24"/>
          <w:szCs w:val="24"/>
        </w:rPr>
        <w:t>Chiodo</w:t>
      </w:r>
      <w:proofErr w:type="spellEnd"/>
      <w:r w:rsidRPr="00452B78">
        <w:rPr>
          <w:rFonts w:ascii="Arial" w:eastAsia="Times New Roman" w:hAnsi="Arial" w:cs="Arial"/>
          <w:sz w:val="24"/>
          <w:szCs w:val="24"/>
        </w:rPr>
        <w:t xml:space="preserve">.  He offers this award in recognition of the value received by occupational health nurses when they participate fully in their professional organizations.  The award winner will be selected by the MAOHN Education/Awards Committee. Dr. </w:t>
      </w:r>
      <w:proofErr w:type="spellStart"/>
      <w:r w:rsidRPr="00452B78">
        <w:rPr>
          <w:rFonts w:ascii="Arial" w:eastAsia="Times New Roman" w:hAnsi="Arial" w:cs="Arial"/>
          <w:sz w:val="24"/>
          <w:szCs w:val="24"/>
        </w:rPr>
        <w:t>Chiodo</w:t>
      </w:r>
      <w:proofErr w:type="spellEnd"/>
      <w:r w:rsidRPr="00452B78">
        <w:rPr>
          <w:rFonts w:ascii="Arial" w:eastAsia="Times New Roman" w:hAnsi="Arial" w:cs="Arial"/>
          <w:sz w:val="24"/>
          <w:szCs w:val="24"/>
        </w:rPr>
        <w:t xml:space="preserve"> provides a plaque and $500 to the awardee to be used toward continuing education at an MAOHN approved educational offering.</w:t>
      </w:r>
    </w:p>
    <w:p w:rsidR="00452B78" w:rsidRPr="00452B78" w:rsidRDefault="00452B78" w:rsidP="00452B78">
      <w:pPr>
        <w:spacing w:after="0" w:line="240" w:lineRule="auto"/>
        <w:rPr>
          <w:rFonts w:ascii="Arial" w:eastAsia="Times New Roman" w:hAnsi="Arial" w:cs="Arial"/>
          <w:sz w:val="24"/>
          <w:szCs w:val="24"/>
        </w:rPr>
      </w:pPr>
    </w:p>
    <w:p w:rsidR="00452B78" w:rsidRPr="00452B78" w:rsidRDefault="00452B78" w:rsidP="00452B78">
      <w:pPr>
        <w:spacing w:after="0" w:line="240" w:lineRule="auto"/>
        <w:rPr>
          <w:rFonts w:ascii="Arial" w:eastAsia="Times New Roman" w:hAnsi="Arial" w:cs="Arial"/>
          <w:sz w:val="24"/>
          <w:szCs w:val="24"/>
        </w:rPr>
      </w:pPr>
    </w:p>
    <w:p w:rsidR="00452B78" w:rsidRPr="00452B78" w:rsidRDefault="00452B78" w:rsidP="00452B78">
      <w:pPr>
        <w:jc w:val="both"/>
        <w:rPr>
          <w:rFonts w:ascii="Arial" w:hAnsi="Arial" w:cs="Arial"/>
          <w:sz w:val="24"/>
          <w:szCs w:val="24"/>
        </w:rPr>
      </w:pPr>
      <w:r w:rsidRPr="00452B78">
        <w:rPr>
          <w:rFonts w:ascii="Arial" w:hAnsi="Arial" w:cs="Arial"/>
          <w:noProof/>
          <w:sz w:val="24"/>
          <w:szCs w:val="24"/>
        </w:rPr>
        <w:drawing>
          <wp:inline distT="0" distB="0" distL="0" distR="0" wp14:anchorId="31E4E60F" wp14:editId="355A9621">
            <wp:extent cx="988888" cy="4191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21414" cy="432885"/>
                    </a:xfrm>
                    <a:prstGeom prst="rect">
                      <a:avLst/>
                    </a:prstGeom>
                  </pic:spPr>
                </pic:pic>
              </a:graphicData>
            </a:graphic>
          </wp:inline>
        </w:drawing>
      </w:r>
      <w:r w:rsidRPr="00452B78">
        <w:rPr>
          <w:rFonts w:ascii="Arial" w:hAnsi="Arial" w:cs="Arial"/>
          <w:sz w:val="24"/>
          <w:szCs w:val="24"/>
        </w:rPr>
        <w:t xml:space="preserve">Don’t forget to mark your calendars for the 2017 MAOHN Fall Conference located at the Bay Harbor Village Hotel &amp; Conference Center in Bay Harbor, MI on October 6 &amp; 7, 2017.  </w:t>
      </w:r>
    </w:p>
    <w:p w:rsidR="00452B78" w:rsidRPr="00452B78" w:rsidRDefault="00452B78">
      <w:pPr>
        <w:rPr>
          <w:rFonts w:ascii="Arial" w:hAnsi="Arial" w:cs="Arial"/>
          <w:sz w:val="24"/>
          <w:szCs w:val="24"/>
        </w:rPr>
      </w:pPr>
    </w:p>
    <w:sectPr w:rsidR="00452B78" w:rsidRPr="00452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B78"/>
    <w:rsid w:val="002254FB"/>
    <w:rsid w:val="00452B78"/>
    <w:rsid w:val="00E90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60D77-55CA-49E4-8B29-C5D6727A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B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dtyler@covery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FinCor Holdings, Inc.</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Tyler</dc:creator>
  <cp:keywords/>
  <dc:description/>
  <cp:lastModifiedBy>Dee Tyler</cp:lastModifiedBy>
  <cp:revision>2</cp:revision>
  <dcterms:created xsi:type="dcterms:W3CDTF">2017-07-13T02:20:00Z</dcterms:created>
  <dcterms:modified xsi:type="dcterms:W3CDTF">2017-07-14T04:33:00Z</dcterms:modified>
</cp:coreProperties>
</file>