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4141B30E"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BA28A2">
        <w:rPr>
          <w:rFonts w:ascii="Poppins" w:hAnsi="Poppins" w:cs="Poppins"/>
          <w:noProof/>
          <w:color w:val="000000" w:themeColor="text1"/>
          <w:sz w:val="20"/>
          <w:szCs w:val="20"/>
        </w:rPr>
        <w:t>Interpretation of Common Laboratory Tests for APRNs</w:t>
      </w:r>
      <w:r w:rsidRPr="0047479A">
        <w:rPr>
          <w:rFonts w:ascii="Poppins" w:hAnsi="Poppins" w:cs="Poppins"/>
          <w:color w:val="000000" w:themeColor="text1"/>
          <w:sz w:val="20"/>
          <w:szCs w:val="20"/>
        </w:rPr>
        <w:fldChar w:fldCharType="end"/>
      </w:r>
      <w:bookmarkEnd w:id="0"/>
    </w:p>
    <w:p w14:paraId="1FD0506F" w14:textId="2B67B5E1"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8B49D4">
        <w:rPr>
          <w:rFonts w:ascii="Poppins" w:hAnsi="Poppins" w:cs="Poppins"/>
          <w:noProof/>
          <w:color w:val="000000" w:themeColor="text1"/>
          <w:sz w:val="20"/>
          <w:szCs w:val="20"/>
        </w:rPr>
        <w:t>3</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 including </w:t>
      </w:r>
      <w:r w:rsidR="008C0E92">
        <w:rPr>
          <w:rFonts w:ascii="Poppins" w:hAnsi="Poppins" w:cs="Poppins"/>
          <w:color w:val="000000" w:themeColor="text1"/>
          <w:sz w:val="20"/>
          <w:szCs w:val="20"/>
        </w:rPr>
        <w:fldChar w:fldCharType="begin">
          <w:ffData>
            <w:name w:val="Text10"/>
            <w:enabled/>
            <w:calcOnExit w:val="0"/>
            <w:textInput>
              <w:maxLength w:val="4"/>
            </w:textInput>
          </w:ffData>
        </w:fldChar>
      </w:r>
      <w:bookmarkStart w:id="2" w:name="Text10"/>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8B49D4">
        <w:rPr>
          <w:rFonts w:ascii="Poppins" w:hAnsi="Poppins" w:cs="Poppins"/>
          <w:noProof/>
          <w:color w:val="000000" w:themeColor="text1"/>
          <w:sz w:val="20"/>
          <w:szCs w:val="20"/>
        </w:rPr>
        <w:t>0</w:t>
      </w:r>
      <w:r w:rsidR="008C0E92">
        <w:rPr>
          <w:rFonts w:ascii="Poppins" w:hAnsi="Poppins" w:cs="Poppins"/>
          <w:color w:val="000000" w:themeColor="text1"/>
          <w:sz w:val="20"/>
          <w:szCs w:val="20"/>
        </w:rPr>
        <w:fldChar w:fldCharType="end"/>
      </w:r>
      <w:bookmarkEnd w:id="2"/>
      <w:r>
        <w:rPr>
          <w:rFonts w:ascii="Poppins" w:hAnsi="Poppins" w:cs="Poppins"/>
          <w:color w:val="000000" w:themeColor="text1"/>
          <w:sz w:val="20"/>
          <w:szCs w:val="20"/>
        </w:rPr>
        <w:t xml:space="preserve"> ANCC pharmacology hours</w:t>
      </w:r>
    </w:p>
    <w:p w14:paraId="55C5D67D" w14:textId="4F9313A2"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3"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8B49D4">
        <w:rPr>
          <w:rFonts w:ascii="Poppins" w:eastAsia="Times New Roman" w:hAnsi="Poppins" w:cs="Poppins"/>
          <w:noProof/>
          <w:color w:val="000000" w:themeColor="text1"/>
          <w:sz w:val="20"/>
          <w:szCs w:val="20"/>
        </w:rPr>
        <w:t>05/</w:t>
      </w:r>
      <w:r w:rsidR="00C80C33">
        <w:rPr>
          <w:rFonts w:ascii="Poppins" w:eastAsia="Times New Roman" w:hAnsi="Poppins" w:cs="Poppins"/>
          <w:noProof/>
          <w:color w:val="000000" w:themeColor="text1"/>
          <w:sz w:val="20"/>
          <w:szCs w:val="20"/>
        </w:rPr>
        <w:t>12</w:t>
      </w:r>
      <w:r w:rsidR="008B49D4">
        <w:rPr>
          <w:rFonts w:ascii="Poppins" w:eastAsia="Times New Roman" w:hAnsi="Poppins" w:cs="Poppins"/>
          <w:noProof/>
          <w:color w:val="000000" w:themeColor="text1"/>
          <w:sz w:val="20"/>
          <w:szCs w:val="20"/>
        </w:rPr>
        <w:t>/2026</w:t>
      </w:r>
      <w:r w:rsidR="00981BA5">
        <w:rPr>
          <w:rFonts w:ascii="Poppins" w:eastAsia="Times New Roman" w:hAnsi="Poppins" w:cs="Poppins"/>
          <w:color w:val="000000" w:themeColor="text1"/>
          <w:sz w:val="20"/>
          <w:szCs w:val="20"/>
        </w:rPr>
        <w:fldChar w:fldCharType="end"/>
      </w:r>
      <w:bookmarkEnd w:id="3"/>
    </w:p>
    <w:p w14:paraId="21C26622" w14:textId="3C8362D5"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4"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8B49D4">
        <w:rPr>
          <w:rFonts w:ascii="Poppins" w:eastAsia="Times New Roman" w:hAnsi="Poppins" w:cs="Poppins"/>
          <w:noProof/>
          <w:sz w:val="20"/>
          <w:szCs w:val="20"/>
        </w:rPr>
        <w:t>05/</w:t>
      </w:r>
      <w:r w:rsidR="00C80C33">
        <w:rPr>
          <w:rFonts w:ascii="Poppins" w:eastAsia="Times New Roman" w:hAnsi="Poppins" w:cs="Poppins"/>
          <w:noProof/>
          <w:sz w:val="20"/>
          <w:szCs w:val="20"/>
        </w:rPr>
        <w:t>12</w:t>
      </w:r>
      <w:r w:rsidR="008B49D4">
        <w:rPr>
          <w:rFonts w:ascii="Poppins" w:eastAsia="Times New Roman" w:hAnsi="Poppins" w:cs="Poppins"/>
          <w:noProof/>
          <w:sz w:val="20"/>
          <w:szCs w:val="20"/>
        </w:rPr>
        <w:t>/2029</w:t>
      </w:r>
      <w:r w:rsidR="00981BA5">
        <w:rPr>
          <w:rFonts w:ascii="Poppins" w:eastAsia="Times New Roman" w:hAnsi="Poppins" w:cs="Poppins"/>
          <w:sz w:val="20"/>
          <w:szCs w:val="20"/>
        </w:rPr>
        <w:fldChar w:fldCharType="end"/>
      </w:r>
      <w:bookmarkEnd w:id="4"/>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2AC7C91C"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w:t>
      </w:r>
      <w:r w:rsidR="00FF0B48">
        <w:rPr>
          <w:rFonts w:ascii="Poppins" w:eastAsia="Times New Roman" w:hAnsi="Poppins" w:cs="Poppins"/>
          <w:i/>
          <w:iCs/>
          <w:sz w:val="24"/>
          <w:szCs w:val="24"/>
        </w:rPr>
        <w:t>, LLC</w:t>
      </w:r>
      <w:r w:rsidRPr="0047479A">
        <w:rPr>
          <w:rFonts w:ascii="Poppins" w:eastAsia="Times New Roman" w:hAnsi="Poppins" w:cs="Poppins"/>
          <w:i/>
          <w:iCs/>
          <w:sz w:val="24"/>
          <w:szCs w:val="24"/>
        </w:rPr>
        <w:t xml:space="preserve">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w:t>
      </w:r>
      <w:r w:rsidR="00FF0B48">
        <w:rPr>
          <w:rFonts w:ascii="Poppins" w:eastAsia="Times New Roman" w:hAnsi="Poppins" w:cs="Poppins"/>
          <w:i/>
          <w:iCs/>
          <w:sz w:val="24"/>
          <w:szCs w:val="24"/>
        </w:rPr>
        <w:t xml:space="preserve">nursing </w:t>
      </w:r>
      <w:r w:rsidRPr="0047479A">
        <w:rPr>
          <w:rFonts w:ascii="Poppins" w:eastAsia="Times New Roman" w:hAnsi="Poppins" w:cs="Poppins"/>
          <w:i/>
          <w:iCs/>
          <w:sz w:val="24"/>
          <w:szCs w:val="24"/>
        </w:rPr>
        <w:t>continuing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59297F51" w14:textId="77777777" w:rsidR="0099077F" w:rsidRPr="0085710E" w:rsidRDefault="0099077F" w:rsidP="0099077F">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those </w:t>
      </w:r>
      <w:r>
        <w:rPr>
          <w:rFonts w:ascii="Poppins" w:eastAsia="Times New Roman" w:hAnsi="Poppins" w:cs="Poppins"/>
          <w:sz w:val="16"/>
          <w:szCs w:val="16"/>
        </w:rPr>
        <w:t>in a position to control nursing</w:t>
      </w:r>
      <w:r w:rsidRPr="0085710E">
        <w:rPr>
          <w:rFonts w:ascii="Poppins" w:eastAsia="Times New Roman" w:hAnsi="Poppins" w:cs="Poppins"/>
          <w:sz w:val="16"/>
          <w:szCs w:val="16"/>
        </w:rPr>
        <w:t xml:space="preserve"> continuing professional development activities administered by NursingCE are expected to disclose</w:t>
      </w:r>
      <w:r>
        <w:rPr>
          <w:rFonts w:ascii="Poppins" w:eastAsia="Times New Roman" w:hAnsi="Poppins" w:cs="Poppins"/>
          <w:sz w:val="16"/>
          <w:szCs w:val="16"/>
        </w:rPr>
        <w:t xml:space="preserve"> any relevant financial relationship(s) with ineligible companies</w:t>
      </w:r>
      <w:r w:rsidRPr="0085710E">
        <w:rPr>
          <w:rFonts w:ascii="Poppins" w:eastAsia="Times New Roman" w:hAnsi="Poppins" w:cs="Poppins"/>
          <w:sz w:val="16"/>
          <w:szCs w:val="16"/>
        </w:rPr>
        <w:t xml:space="preserve">. In addition, all </w:t>
      </w:r>
      <w:r>
        <w:rPr>
          <w:rFonts w:ascii="Poppins" w:eastAsia="Times New Roman" w:hAnsi="Poppins" w:cs="Poppins"/>
          <w:sz w:val="16"/>
          <w:szCs w:val="16"/>
        </w:rPr>
        <w:t>authors/presenters</w:t>
      </w:r>
      <w:r w:rsidRPr="0085710E">
        <w:rPr>
          <w:rFonts w:ascii="Poppins" w:eastAsia="Times New Roman" w:hAnsi="Poppins" w:cs="Poppins"/>
          <w:sz w:val="16"/>
          <w:szCs w:val="16"/>
        </w:rPr>
        <w:t xml:space="preserve"> are expected to openly disclose any off-label, experimental, or investigational use of </w:t>
      </w:r>
      <w:r>
        <w:rPr>
          <w:rFonts w:ascii="Poppins" w:eastAsia="Times New Roman" w:hAnsi="Poppins" w:cs="Poppins"/>
          <w:sz w:val="16"/>
          <w:szCs w:val="16"/>
        </w:rPr>
        <w:t>medication</w:t>
      </w:r>
      <w:r w:rsidRPr="0085710E">
        <w:rPr>
          <w:rFonts w:ascii="Poppins" w:eastAsia="Times New Roman" w:hAnsi="Poppins" w:cs="Poppins"/>
          <w:sz w:val="16"/>
          <w:szCs w:val="16"/>
        </w:rPr>
        <w:t xml:space="preserve">s or devices discussed in their presentation. All planning committee members </w:t>
      </w:r>
      <w:r>
        <w:rPr>
          <w:rFonts w:ascii="Poppins" w:eastAsia="Times New Roman" w:hAnsi="Poppins" w:cs="Poppins"/>
          <w:sz w:val="16"/>
          <w:szCs w:val="16"/>
        </w:rPr>
        <w:t xml:space="preserve">and authors/presenters </w:t>
      </w:r>
      <w:r w:rsidRPr="0085710E">
        <w:rPr>
          <w:rFonts w:ascii="Poppins" w:eastAsia="Times New Roman" w:hAnsi="Poppins" w:cs="Poppins"/>
          <w:sz w:val="16"/>
          <w:szCs w:val="16"/>
        </w:rPr>
        <w:t>have been advised that this activity must be free from commercial bias and based upon the best available scientifically rigorous data from research that conforms to accepted standards of experimental design, data collection, and analysis.</w:t>
      </w:r>
      <w:r>
        <w:rPr>
          <w:rFonts w:ascii="Poppins" w:eastAsia="Times New Roman" w:hAnsi="Poppins" w:cs="Poppins"/>
          <w:sz w:val="16"/>
          <w:szCs w:val="16"/>
        </w:rPr>
        <w:t xml:space="preserve"> Please refer to the Standards for Integrity and Independence for more detailed descriptions of the terms used here.</w:t>
      </w:r>
    </w:p>
    <w:p w14:paraId="28062357" w14:textId="77777777" w:rsidR="0099077F" w:rsidRPr="00B2552B" w:rsidRDefault="0099077F" w:rsidP="0099077F">
      <w:pPr>
        <w:spacing w:line="240" w:lineRule="auto"/>
        <w:rPr>
          <w:rFonts w:ascii="Poppins" w:eastAsia="Times New Roman" w:hAnsi="Poppins" w:cs="Poppins"/>
          <w:b/>
          <w:sz w:val="18"/>
          <w:szCs w:val="18"/>
        </w:rPr>
      </w:pPr>
    </w:p>
    <w:p w14:paraId="0E867D13" w14:textId="77777777" w:rsidR="0099077F" w:rsidRPr="0085710E" w:rsidRDefault="0099077F" w:rsidP="0099077F">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 xml:space="preserve">The following speakers and planning committee members listed below have no </w:t>
      </w:r>
      <w:r>
        <w:rPr>
          <w:rFonts w:ascii="Poppins" w:eastAsia="Times New Roman" w:hAnsi="Poppins" w:cs="Poppins"/>
          <w:b/>
          <w:sz w:val="16"/>
          <w:szCs w:val="16"/>
        </w:rPr>
        <w:t xml:space="preserve">relevant </w:t>
      </w:r>
      <w:r w:rsidRPr="0085710E">
        <w:rPr>
          <w:rFonts w:ascii="Poppins" w:eastAsia="Times New Roman" w:hAnsi="Poppins" w:cs="Poppins"/>
          <w:b/>
          <w:sz w:val="16"/>
          <w:szCs w:val="16"/>
        </w:rPr>
        <w:t xml:space="preserve">financial relationship(s) </w:t>
      </w:r>
      <w:r>
        <w:rPr>
          <w:rFonts w:ascii="Poppins" w:eastAsia="Times New Roman" w:hAnsi="Poppins" w:cs="Poppins"/>
          <w:b/>
          <w:sz w:val="16"/>
          <w:szCs w:val="16"/>
        </w:rPr>
        <w:t>to disclose with ineligible companies.</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27F1F7A6"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5"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BA28A2">
        <w:rPr>
          <w:rFonts w:ascii="Poppins" w:eastAsia="Times New Roman" w:hAnsi="Poppins" w:cs="Poppins"/>
          <w:bCs/>
          <w:noProof/>
          <w:sz w:val="16"/>
          <w:szCs w:val="16"/>
        </w:rPr>
        <w:t>Julie Umberger DNP, FNP</w:t>
      </w:r>
      <w:r>
        <w:rPr>
          <w:rFonts w:ascii="Poppins" w:eastAsia="Times New Roman" w:hAnsi="Poppins" w:cs="Poppins"/>
          <w:bCs/>
          <w:sz w:val="16"/>
          <w:szCs w:val="16"/>
        </w:rPr>
        <w:fldChar w:fldCharType="end"/>
      </w:r>
      <w:bookmarkEnd w:id="5"/>
    </w:p>
    <w:p w14:paraId="043BA4EB" w14:textId="38E1ADE8"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6"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BA28A2">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6"/>
    </w:p>
    <w:p w14:paraId="7D8D74D4" w14:textId="7C33E881"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7"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D450CF">
        <w:rPr>
          <w:rFonts w:ascii="Poppins" w:eastAsia="Times New Roman" w:hAnsi="Poppins" w:cs="Poppins"/>
          <w:bCs/>
          <w:noProof/>
          <w:sz w:val="16"/>
          <w:szCs w:val="16"/>
        </w:rPr>
        <w:t>Kim Schmidt MSN, RN, CHPN</w:t>
      </w:r>
      <w:r>
        <w:rPr>
          <w:rFonts w:ascii="Poppins" w:eastAsia="Times New Roman" w:hAnsi="Poppins" w:cs="Poppins"/>
          <w:bCs/>
          <w:sz w:val="16"/>
          <w:szCs w:val="16"/>
        </w:rPr>
        <w:fldChar w:fldCharType="end"/>
      </w:r>
      <w:bookmarkEnd w:id="7"/>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6ED4" w14:textId="77777777" w:rsidR="005A3A58" w:rsidRDefault="005A3A58" w:rsidP="001B18BC">
      <w:pPr>
        <w:spacing w:line="240" w:lineRule="auto"/>
      </w:pPr>
      <w:r>
        <w:separator/>
      </w:r>
    </w:p>
  </w:endnote>
  <w:endnote w:type="continuationSeparator" w:id="0">
    <w:p w14:paraId="6797E5BC" w14:textId="77777777" w:rsidR="005A3A58" w:rsidRDefault="005A3A58"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77BA" w14:textId="77777777" w:rsidR="005A3A58" w:rsidRDefault="005A3A58" w:rsidP="001B18BC">
      <w:pPr>
        <w:spacing w:line="240" w:lineRule="auto"/>
      </w:pPr>
      <w:r>
        <w:separator/>
      </w:r>
    </w:p>
  </w:footnote>
  <w:footnote w:type="continuationSeparator" w:id="0">
    <w:p w14:paraId="445D818A" w14:textId="77777777" w:rsidR="005A3A58" w:rsidRDefault="005A3A58"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504847">
    <w:abstractNumId w:val="8"/>
  </w:num>
  <w:num w:numId="2" w16cid:durableId="416484535">
    <w:abstractNumId w:val="2"/>
  </w:num>
  <w:num w:numId="3" w16cid:durableId="2120249209">
    <w:abstractNumId w:val="3"/>
  </w:num>
  <w:num w:numId="4" w16cid:durableId="1603952411">
    <w:abstractNumId w:val="5"/>
  </w:num>
  <w:num w:numId="5" w16cid:durableId="1960598115">
    <w:abstractNumId w:val="0"/>
  </w:num>
  <w:num w:numId="6" w16cid:durableId="1326741287">
    <w:abstractNumId w:val="6"/>
  </w:num>
  <w:num w:numId="7" w16cid:durableId="1102652025">
    <w:abstractNumId w:val="7"/>
  </w:num>
  <w:num w:numId="8" w16cid:durableId="2112313499">
    <w:abstractNumId w:val="4"/>
  </w:num>
  <w:num w:numId="9" w16cid:durableId="165251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418F0"/>
    <w:rsid w:val="00055706"/>
    <w:rsid w:val="00063BD4"/>
    <w:rsid w:val="00075ABA"/>
    <w:rsid w:val="0008028B"/>
    <w:rsid w:val="000C4F5C"/>
    <w:rsid w:val="000F5A29"/>
    <w:rsid w:val="00163F4C"/>
    <w:rsid w:val="0018235B"/>
    <w:rsid w:val="0019452A"/>
    <w:rsid w:val="001B18BC"/>
    <w:rsid w:val="00243894"/>
    <w:rsid w:val="00245F5D"/>
    <w:rsid w:val="00284C71"/>
    <w:rsid w:val="002E2DC3"/>
    <w:rsid w:val="00351E82"/>
    <w:rsid w:val="003D4C21"/>
    <w:rsid w:val="00432E8D"/>
    <w:rsid w:val="004436AE"/>
    <w:rsid w:val="00446E28"/>
    <w:rsid w:val="0047479A"/>
    <w:rsid w:val="00516342"/>
    <w:rsid w:val="0054228E"/>
    <w:rsid w:val="005A3A58"/>
    <w:rsid w:val="006168E0"/>
    <w:rsid w:val="00626BFA"/>
    <w:rsid w:val="006479A8"/>
    <w:rsid w:val="00650285"/>
    <w:rsid w:val="00663BC0"/>
    <w:rsid w:val="00684D5A"/>
    <w:rsid w:val="00694C0E"/>
    <w:rsid w:val="006D6781"/>
    <w:rsid w:val="006E6CD8"/>
    <w:rsid w:val="007108FD"/>
    <w:rsid w:val="00720203"/>
    <w:rsid w:val="0073271B"/>
    <w:rsid w:val="00737754"/>
    <w:rsid w:val="0074152B"/>
    <w:rsid w:val="00747E3C"/>
    <w:rsid w:val="007D74D1"/>
    <w:rsid w:val="00803CA0"/>
    <w:rsid w:val="0085710E"/>
    <w:rsid w:val="008621A5"/>
    <w:rsid w:val="00874EEE"/>
    <w:rsid w:val="008B49D4"/>
    <w:rsid w:val="008B6A73"/>
    <w:rsid w:val="008C0E92"/>
    <w:rsid w:val="008C2BB1"/>
    <w:rsid w:val="008E420C"/>
    <w:rsid w:val="00930F59"/>
    <w:rsid w:val="00970F10"/>
    <w:rsid w:val="00976960"/>
    <w:rsid w:val="00981BA5"/>
    <w:rsid w:val="0099077F"/>
    <w:rsid w:val="00A469B8"/>
    <w:rsid w:val="00A62CE2"/>
    <w:rsid w:val="00A95BEF"/>
    <w:rsid w:val="00AD6D5A"/>
    <w:rsid w:val="00AF1A11"/>
    <w:rsid w:val="00AF6688"/>
    <w:rsid w:val="00B00B3D"/>
    <w:rsid w:val="00B12123"/>
    <w:rsid w:val="00B2552B"/>
    <w:rsid w:val="00B9181E"/>
    <w:rsid w:val="00BA28A2"/>
    <w:rsid w:val="00BA7B8B"/>
    <w:rsid w:val="00BD140C"/>
    <w:rsid w:val="00BE28E6"/>
    <w:rsid w:val="00C3620E"/>
    <w:rsid w:val="00C41597"/>
    <w:rsid w:val="00C71DF5"/>
    <w:rsid w:val="00C80C33"/>
    <w:rsid w:val="00CC2E71"/>
    <w:rsid w:val="00CE695F"/>
    <w:rsid w:val="00D450CF"/>
    <w:rsid w:val="00D458E6"/>
    <w:rsid w:val="00D548CB"/>
    <w:rsid w:val="00DE2286"/>
    <w:rsid w:val="00DE619C"/>
    <w:rsid w:val="00DF1DD1"/>
    <w:rsid w:val="00E67232"/>
    <w:rsid w:val="00E954C9"/>
    <w:rsid w:val="00EA1C36"/>
    <w:rsid w:val="00EB4195"/>
    <w:rsid w:val="00EF17EA"/>
    <w:rsid w:val="00F12C05"/>
    <w:rsid w:val="00F30CFE"/>
    <w:rsid w:val="00F31946"/>
    <w:rsid w:val="00F40E9E"/>
    <w:rsid w:val="00F74498"/>
    <w:rsid w:val="00FC5528"/>
    <w:rsid w:val="00FF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5bdf5d-9285-4f1c-b505-c77e8a80cb61">
      <Terms xmlns="http://schemas.microsoft.com/office/infopath/2007/PartnerControls"/>
    </lcf76f155ced4ddcb4097134ff3c332f>
    <TaxCatchAll xmlns="2b3eec1f-3bdb-4073-bf4c-f967e11f0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60E5-AB31-44D1-99B9-826671E4F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f35bdf5d-9285-4f1c-b505-c77e8a80cb61"/>
    <ds:schemaRef ds:uri="2b3eec1f-3bdb-4073-bf4c-f967e11f0ec4"/>
  </ds:schemaRefs>
</ds:datastoreItem>
</file>

<file path=customXml/itemProps3.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4.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4</cp:revision>
  <dcterms:created xsi:type="dcterms:W3CDTF">2026-05-12T17:23:00Z</dcterms:created>
  <dcterms:modified xsi:type="dcterms:W3CDTF">2026-05-12T17:24:00Z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MediaServiceImageTags">
    <vt:lpwstr/>
  </property>
  <property fmtid="{D5CDD505-2E9C-101B-9397-08002B2CF9AE}" pid="4" name="GrammarlyDocumentId">
    <vt:lpwstr>dcb9c42d-6afb-4e0d-a149-0c2142a59e38</vt:lpwstr>
  </property>
</Properties>
</file>