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529D" w14:textId="023854E5" w:rsid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C2B4EA6" w14:textId="7D410B7A" w:rsidR="00217F7A" w:rsidRPr="002378DF" w:rsidRDefault="002378DF" w:rsidP="002378DF">
      <w:pPr>
        <w:jc w:val="center"/>
        <w:rPr>
          <w:rFonts w:ascii="Times New Roman" w:hAnsi="Times New Roman" w:cs="Times New Roman"/>
          <w:b/>
          <w:bCs/>
        </w:rPr>
      </w:pPr>
      <w:r w:rsidRPr="002378DF">
        <w:rPr>
          <w:rFonts w:ascii="Times New Roman" w:hAnsi="Times New Roman" w:cs="Times New Roman"/>
          <w:b/>
          <w:bCs/>
        </w:rPr>
        <w:t>Financial Aid Information Form</w:t>
      </w:r>
    </w:p>
    <w:p w14:paraId="04752AD2" w14:textId="77777777" w:rsidR="00C42B77" w:rsidRPr="002378DF" w:rsidRDefault="00C42B77" w:rsidP="002378DF">
      <w:pPr>
        <w:jc w:val="center"/>
        <w:rPr>
          <w:rFonts w:ascii="Times New Roman" w:hAnsi="Times New Roman" w:cs="Times New Roman"/>
          <w:b/>
          <w:bCs/>
        </w:rPr>
      </w:pPr>
    </w:p>
    <w:p w14:paraId="1468D31F" w14:textId="23306B05" w:rsidR="002378DF" w:rsidRPr="00E159FF" w:rsidRDefault="00251036" w:rsidP="008C7E8A">
      <w:pPr>
        <w:ind w:left="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This form is to </w:t>
      </w:r>
      <w:r w:rsidR="002378DF" w:rsidRPr="002378DF">
        <w:rPr>
          <w:rFonts w:ascii="Times New Roman" w:hAnsi="Times New Roman" w:cs="Times New Roman"/>
          <w:b/>
          <w:bCs/>
        </w:rPr>
        <w:t>be completed by the financial aid office.  Because financial aid information can affect eligibility for this award, this information must be presented accurately and completely.</w:t>
      </w:r>
      <w:r w:rsidR="008C7E8A">
        <w:rPr>
          <w:rFonts w:ascii="Times New Roman" w:hAnsi="Times New Roman" w:cs="Times New Roman"/>
          <w:b/>
          <w:bCs/>
        </w:rPr>
        <w:t xml:space="preserve">  All applications and forms </w:t>
      </w:r>
      <w:r w:rsidR="00E159FF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="00E159FF">
        <w:rPr>
          <w:rFonts w:ascii="Times New Roman" w:hAnsi="Times New Roman" w:cs="Times New Roman"/>
          <w:bCs/>
        </w:rPr>
        <w:t>.</w:t>
      </w:r>
    </w:p>
    <w:p w14:paraId="5EC81739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01B1FC83" w14:textId="0386EEA9" w:rsidR="00217F7A" w:rsidRPr="002378DF" w:rsidRDefault="002378DF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Name </w:t>
      </w:r>
      <w:r>
        <w:rPr>
          <w:rFonts w:ascii="Times New Roman" w:hAnsi="Times New Roman" w:cs="Times New Roman"/>
        </w:rPr>
        <w:t>o</w:t>
      </w:r>
      <w:r w:rsidRPr="002378DF">
        <w:rPr>
          <w:rFonts w:ascii="Times New Roman" w:hAnsi="Times New Roman" w:cs="Times New Roman"/>
        </w:rPr>
        <w:t>f Applicant</w:t>
      </w:r>
      <w:r w:rsidR="00E70BCC">
        <w:rPr>
          <w:rFonts w:ascii="Times New Roman" w:hAnsi="Times New Roman" w:cs="Times New Roman"/>
        </w:rPr>
        <w:t xml:space="preserve">: </w:t>
      </w:r>
      <w:r w:rsidR="00217F7A" w:rsidRPr="002378DF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</w:t>
      </w:r>
      <w:r w:rsidR="00217F7A" w:rsidRPr="002378DF">
        <w:rPr>
          <w:rFonts w:ascii="Times New Roman" w:hAnsi="Times New Roman" w:cs="Times New Roman"/>
        </w:rPr>
        <w:t>______</w:t>
      </w:r>
    </w:p>
    <w:p w14:paraId="7B9BF130" w14:textId="77777777" w:rsidR="002378DF" w:rsidRDefault="002378DF" w:rsidP="002378DF">
      <w:pPr>
        <w:rPr>
          <w:rFonts w:ascii="Times New Roman" w:hAnsi="Times New Roman" w:cs="Times New Roman"/>
        </w:rPr>
      </w:pPr>
    </w:p>
    <w:p w14:paraId="2430DF45" w14:textId="1B9D463A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The student will pay </w:t>
      </w:r>
      <w:bookmarkStart w:id="0" w:name="Check7"/>
      <w:r w:rsidRPr="002378DF">
        <w:rPr>
          <w:rFonts w:ascii="Times New Roman" w:hAnsi="Times New Roman" w:cs="Times New Roman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01567C">
        <w:rPr>
          <w:rFonts w:ascii="Times New Roman" w:hAnsi="Times New Roman" w:cs="Times New Roman"/>
        </w:rPr>
      </w:r>
      <w:r w:rsidR="0001567C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bookmarkEnd w:id="0"/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  <w:b/>
          <w:bCs/>
        </w:rPr>
        <w:t>resident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01567C">
        <w:rPr>
          <w:rFonts w:ascii="Times New Roman" w:hAnsi="Times New Roman" w:cs="Times New Roman"/>
        </w:rPr>
      </w:r>
      <w:r w:rsidR="0001567C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  <w:bCs/>
        </w:rPr>
        <w:t xml:space="preserve">nonresident </w:t>
      </w:r>
      <w:r w:rsidRPr="002378DF">
        <w:rPr>
          <w:rFonts w:ascii="Times New Roman" w:hAnsi="Times New Roman" w:cs="Times New Roman"/>
          <w:bCs/>
        </w:rPr>
        <w:t>or</w:t>
      </w:r>
      <w:r w:rsidRPr="002378DF">
        <w:rPr>
          <w:rFonts w:ascii="Times New Roman" w:hAnsi="Times New Roman" w:cs="Times New Roman"/>
        </w:rPr>
        <w:t xml:space="preserve">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01567C">
        <w:rPr>
          <w:rFonts w:ascii="Times New Roman" w:hAnsi="Times New Roman" w:cs="Times New Roman"/>
        </w:rPr>
      </w:r>
      <w:r w:rsidR="0001567C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Pr="002378DF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  <w:b/>
        </w:rPr>
        <w:t>universal</w:t>
      </w:r>
      <w:r w:rsidRPr="002378DF">
        <w:rPr>
          <w:rFonts w:ascii="Times New Roman" w:hAnsi="Times New Roman" w:cs="Times New Roman"/>
          <w:b/>
          <w:bCs/>
        </w:rPr>
        <w:t xml:space="preserve"> </w:t>
      </w:r>
      <w:r w:rsidRPr="002378DF">
        <w:rPr>
          <w:rFonts w:ascii="Times New Roman" w:hAnsi="Times New Roman" w:cs="Times New Roman"/>
        </w:rPr>
        <w:t>tuition for the academic year</w:t>
      </w:r>
      <w:r w:rsidR="00D836BD" w:rsidRPr="002378DF">
        <w:rPr>
          <w:rFonts w:ascii="Times New Roman" w:hAnsi="Times New Roman" w:cs="Times New Roman"/>
        </w:rPr>
        <w:t>, including summer terms</w:t>
      </w:r>
      <w:r w:rsidRPr="002378DF">
        <w:rPr>
          <w:rFonts w:ascii="Times New Roman" w:hAnsi="Times New Roman" w:cs="Times New Roman"/>
        </w:rPr>
        <w:t>.</w:t>
      </w:r>
    </w:p>
    <w:p w14:paraId="01F21DF5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</w:p>
    <w:p w14:paraId="4073F9D9" w14:textId="77777777" w:rsidR="00217F7A" w:rsidRPr="002378DF" w:rsidRDefault="00217F7A" w:rsidP="002378DF">
      <w:pPr>
        <w:ind w:left="0" w:firstLine="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14:paraId="3C44DC5E" w14:textId="77777777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38"/>
        <w:gridCol w:w="1708"/>
        <w:gridCol w:w="1883"/>
        <w:gridCol w:w="1845"/>
        <w:gridCol w:w="1776"/>
      </w:tblGrid>
      <w:tr w:rsidR="002378DF" w:rsidRPr="002378DF" w14:paraId="00A6D2AC" w14:textId="0F3A969E" w:rsidTr="002378DF">
        <w:tc>
          <w:tcPr>
            <w:tcW w:w="2159" w:type="dxa"/>
          </w:tcPr>
          <w:p w14:paraId="38C6C728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14:paraId="3CD32E89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Year</w:t>
            </w:r>
          </w:p>
        </w:tc>
        <w:tc>
          <w:tcPr>
            <w:tcW w:w="1927" w:type="dxa"/>
          </w:tcPr>
          <w:p w14:paraId="0CAD11EB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Semester</w:t>
            </w:r>
          </w:p>
        </w:tc>
        <w:tc>
          <w:tcPr>
            <w:tcW w:w="1892" w:type="dxa"/>
          </w:tcPr>
          <w:p w14:paraId="6695172C" w14:textId="77777777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Quarter</w:t>
            </w:r>
          </w:p>
        </w:tc>
        <w:tc>
          <w:tcPr>
            <w:tcW w:w="1605" w:type="dxa"/>
          </w:tcPr>
          <w:p w14:paraId="55B0DAAD" w14:textId="2638694C" w:rsidR="002378DF" w:rsidRPr="002378DF" w:rsidRDefault="002378DF" w:rsidP="002378DF">
            <w:pPr>
              <w:tabs>
                <w:tab w:val="left" w:pos="38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Summer/Other</w:t>
            </w:r>
          </w:p>
        </w:tc>
      </w:tr>
      <w:tr w:rsidR="002378DF" w:rsidRPr="002378DF" w14:paraId="6EFD694C" w14:textId="2AAF0AB2" w:rsidTr="002378DF">
        <w:tc>
          <w:tcPr>
            <w:tcW w:w="2159" w:type="dxa"/>
          </w:tcPr>
          <w:p w14:paraId="1AECC23D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Tuition</w:t>
            </w:r>
          </w:p>
        </w:tc>
        <w:tc>
          <w:tcPr>
            <w:tcW w:w="1767" w:type="dxa"/>
          </w:tcPr>
          <w:p w14:paraId="07E46905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09D8F09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78546E4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83A26C8" w14:textId="5D2C4453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  <w:tr w:rsidR="002378DF" w:rsidRPr="002378DF" w14:paraId="42CC5649" w14:textId="616C9974" w:rsidTr="002378DF">
        <w:tc>
          <w:tcPr>
            <w:tcW w:w="2159" w:type="dxa"/>
          </w:tcPr>
          <w:p w14:paraId="0ABD8BF6" w14:textId="77777777" w:rsidR="002378DF" w:rsidRPr="002378DF" w:rsidRDefault="002378DF" w:rsidP="002378DF">
            <w:pPr>
              <w:tabs>
                <w:tab w:val="left" w:pos="386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Cost of attendance</w:t>
            </w:r>
          </w:p>
        </w:tc>
        <w:tc>
          <w:tcPr>
            <w:tcW w:w="1767" w:type="dxa"/>
          </w:tcPr>
          <w:p w14:paraId="24AF1FE1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927" w:type="dxa"/>
          </w:tcPr>
          <w:p w14:paraId="6D66C776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892" w:type="dxa"/>
          </w:tcPr>
          <w:p w14:paraId="1AFEFA12" w14:textId="77777777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 w:rsidRPr="002378DF"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1605" w:type="dxa"/>
          </w:tcPr>
          <w:p w14:paraId="1E47ED88" w14:textId="5C5A9F52" w:rsidR="002378DF" w:rsidRPr="002378DF" w:rsidRDefault="002378DF" w:rsidP="002378DF">
            <w:pPr>
              <w:tabs>
                <w:tab w:val="left" w:pos="38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</w:tr>
    </w:tbl>
    <w:p w14:paraId="34170EE1" w14:textId="57A5FB04" w:rsidR="00217F7A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159BAD76" w14:textId="4C2908BC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regular term: _________________________________________</w:t>
      </w:r>
    </w:p>
    <w:p w14:paraId="6FC8FA77" w14:textId="5D40FD92" w:rsidR="0004317A" w:rsidRDefault="0004317A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214CABBF" w14:textId="170FF42A" w:rsidR="0004317A" w:rsidRPr="002378D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 of tuition per credit hour for summer: ____________________________________________</w:t>
      </w:r>
    </w:p>
    <w:p w14:paraId="31CF9393" w14:textId="77777777" w:rsidR="002A6DEF" w:rsidRDefault="002A6DEF" w:rsidP="002378DF">
      <w:pPr>
        <w:tabs>
          <w:tab w:val="left" w:pos="3860"/>
        </w:tabs>
        <w:rPr>
          <w:rFonts w:ascii="Times New Roman" w:hAnsi="Times New Roman" w:cs="Times New Roman"/>
        </w:rPr>
      </w:pPr>
    </w:p>
    <w:p w14:paraId="73A297D7" w14:textId="5A16A548" w:rsidR="00217F7A" w:rsidRPr="002378DF" w:rsidRDefault="00217F7A" w:rsidP="002378DF">
      <w:pPr>
        <w:tabs>
          <w:tab w:val="left" w:pos="3860"/>
        </w:tabs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Clarifying comments or special information: __________________________________________</w:t>
      </w:r>
    </w:p>
    <w:p w14:paraId="1B7746B6" w14:textId="77777777" w:rsidR="00A65C70" w:rsidRDefault="00A65C70" w:rsidP="002378DF">
      <w:pPr>
        <w:rPr>
          <w:rFonts w:ascii="Times New Roman" w:hAnsi="Times New Roman" w:cs="Times New Roman"/>
        </w:rPr>
      </w:pPr>
    </w:p>
    <w:p w14:paraId="3FA80599" w14:textId="4B83D460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Indicate date when the semester/quarter shall </w:t>
      </w:r>
      <w:proofErr w:type="gramStart"/>
      <w:r w:rsidRPr="002378DF">
        <w:rPr>
          <w:rFonts w:ascii="Times New Roman" w:hAnsi="Times New Roman" w:cs="Times New Roman"/>
        </w:rPr>
        <w:t>begin:_</w:t>
      </w:r>
      <w:proofErr w:type="gramEnd"/>
      <w:r w:rsidRPr="002378DF">
        <w:rPr>
          <w:rFonts w:ascii="Times New Roman" w:hAnsi="Times New Roman" w:cs="Times New Roman"/>
        </w:rPr>
        <w:t>___________________________________</w:t>
      </w:r>
      <w:r w:rsidR="002A6DEF">
        <w:rPr>
          <w:rFonts w:ascii="Times New Roman" w:hAnsi="Times New Roman" w:cs="Times New Roman"/>
        </w:rPr>
        <w:t>_</w:t>
      </w:r>
    </w:p>
    <w:p w14:paraId="707884FD" w14:textId="77777777" w:rsidR="005C4447" w:rsidRDefault="005C4447" w:rsidP="00A65C70">
      <w:pPr>
        <w:ind w:right="-810"/>
        <w:rPr>
          <w:rFonts w:ascii="Times New Roman" w:hAnsi="Times New Roman" w:cs="Times New Roman"/>
        </w:rPr>
      </w:pPr>
    </w:p>
    <w:p w14:paraId="2BEB870A" w14:textId="2D65A36B" w:rsidR="00217F7A" w:rsidRPr="002378DF" w:rsidRDefault="00217F7A" w:rsidP="00A65C70">
      <w:pPr>
        <w:ind w:right="-81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Has the applicant ever been determined to be eligible for need-based financial aid? Yes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01567C">
        <w:rPr>
          <w:rFonts w:ascii="Times New Roman" w:hAnsi="Times New Roman" w:cs="Times New Roman"/>
        </w:rPr>
      </w:r>
      <w:r w:rsidR="0001567C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  <w:r w:rsidR="00D56E18">
        <w:rPr>
          <w:rFonts w:ascii="Times New Roman" w:hAnsi="Times New Roman" w:cs="Times New Roman"/>
        </w:rPr>
        <w:t xml:space="preserve">  </w:t>
      </w:r>
      <w:r w:rsidRPr="002378DF">
        <w:rPr>
          <w:rFonts w:ascii="Times New Roman" w:hAnsi="Times New Roman" w:cs="Times New Roman"/>
        </w:rPr>
        <w:t xml:space="preserve">No  </w:t>
      </w:r>
      <w:r w:rsidRPr="002378DF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2378DF">
        <w:rPr>
          <w:rFonts w:ascii="Times New Roman" w:hAnsi="Times New Roman" w:cs="Times New Roman"/>
        </w:rPr>
        <w:instrText xml:space="preserve"> FORMCHECKBOX </w:instrText>
      </w:r>
      <w:r w:rsidR="0001567C">
        <w:rPr>
          <w:rFonts w:ascii="Times New Roman" w:hAnsi="Times New Roman" w:cs="Times New Roman"/>
        </w:rPr>
      </w:r>
      <w:r w:rsidR="0001567C">
        <w:rPr>
          <w:rFonts w:ascii="Times New Roman" w:hAnsi="Times New Roman" w:cs="Times New Roman"/>
        </w:rPr>
        <w:fldChar w:fldCharType="separate"/>
      </w:r>
      <w:r w:rsidRPr="002378DF">
        <w:rPr>
          <w:rFonts w:ascii="Times New Roman" w:hAnsi="Times New Roman" w:cs="Times New Roman"/>
        </w:rPr>
        <w:fldChar w:fldCharType="end"/>
      </w:r>
    </w:p>
    <w:p w14:paraId="4C3814B2" w14:textId="77777777" w:rsidR="005C4447" w:rsidRDefault="005C4447" w:rsidP="002378DF">
      <w:pPr>
        <w:rPr>
          <w:rFonts w:ascii="Times New Roman" w:hAnsi="Times New Roman" w:cs="Times New Roman"/>
        </w:rPr>
      </w:pPr>
    </w:p>
    <w:p w14:paraId="05A856EA" w14:textId="737BC0E4" w:rsidR="00217F7A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 xml:space="preserve">If yes, please indicate type, amount and </w:t>
      </w:r>
      <w:proofErr w:type="gramStart"/>
      <w:r w:rsidRPr="002378DF">
        <w:rPr>
          <w:rFonts w:ascii="Times New Roman" w:hAnsi="Times New Roman" w:cs="Times New Roman"/>
        </w:rPr>
        <w:t>dates</w:t>
      </w:r>
      <w:proofErr w:type="gramEnd"/>
    </w:p>
    <w:p w14:paraId="6DA3E542" w14:textId="77777777" w:rsidR="007E6225" w:rsidRPr="002378DF" w:rsidRDefault="007E6225" w:rsidP="002378D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935"/>
        <w:gridCol w:w="1620"/>
        <w:gridCol w:w="1795"/>
      </w:tblGrid>
      <w:tr w:rsidR="00217F7A" w:rsidRPr="002378DF" w14:paraId="7322BEC4" w14:textId="77777777" w:rsidTr="00A14488">
        <w:trPr>
          <w:trHeight w:val="432"/>
        </w:trPr>
        <w:tc>
          <w:tcPr>
            <w:tcW w:w="5935" w:type="dxa"/>
          </w:tcPr>
          <w:p w14:paraId="261AFF0A" w14:textId="43AD01D0" w:rsidR="00217F7A" w:rsidRPr="002378DF" w:rsidRDefault="00217F7A" w:rsidP="0001567C">
            <w:pPr>
              <w:ind w:left="0"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Type of need-based financial aid received by the student</w:t>
            </w:r>
            <w:r w:rsidR="00D73CEB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1D58F4">
              <w:rPr>
                <w:rFonts w:ascii="Times New Roman" w:hAnsi="Times New Roman" w:cs="Times New Roman"/>
                <w:b/>
                <w:bCs/>
              </w:rPr>
              <w:t>note all aid received, including institutional and federal/state aid)</w:t>
            </w:r>
          </w:p>
        </w:tc>
        <w:tc>
          <w:tcPr>
            <w:tcW w:w="1620" w:type="dxa"/>
          </w:tcPr>
          <w:p w14:paraId="74B6E6AA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Amount</w:t>
            </w:r>
          </w:p>
        </w:tc>
        <w:tc>
          <w:tcPr>
            <w:tcW w:w="1795" w:type="dxa"/>
          </w:tcPr>
          <w:p w14:paraId="27BC0544" w14:textId="77777777" w:rsidR="00217F7A" w:rsidRPr="002378DF" w:rsidRDefault="00217F7A" w:rsidP="002378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8DF">
              <w:rPr>
                <w:rFonts w:ascii="Times New Roman" w:hAnsi="Times New Roman" w:cs="Times New Roman"/>
                <w:b/>
                <w:bCs/>
              </w:rPr>
              <w:t>Date</w:t>
            </w:r>
          </w:p>
        </w:tc>
      </w:tr>
      <w:tr w:rsidR="00217F7A" w:rsidRPr="002378DF" w14:paraId="50483E44" w14:textId="77777777" w:rsidTr="00A14488">
        <w:trPr>
          <w:trHeight w:val="432"/>
        </w:trPr>
        <w:tc>
          <w:tcPr>
            <w:tcW w:w="5935" w:type="dxa"/>
          </w:tcPr>
          <w:p w14:paraId="16FD66D5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</w:tcPr>
          <w:p w14:paraId="125EB626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5" w:type="dxa"/>
          </w:tcPr>
          <w:p w14:paraId="567E8F31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535ACCBB" w14:textId="77777777" w:rsidTr="00A14488">
        <w:trPr>
          <w:trHeight w:val="432"/>
        </w:trPr>
        <w:tc>
          <w:tcPr>
            <w:tcW w:w="5935" w:type="dxa"/>
          </w:tcPr>
          <w:p w14:paraId="7E898D04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</w:tcPr>
          <w:p w14:paraId="7DF3DC3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5" w:type="dxa"/>
          </w:tcPr>
          <w:p w14:paraId="0F55383A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3E7A48B3" w14:textId="77777777" w:rsidTr="00A14488">
        <w:trPr>
          <w:trHeight w:val="432"/>
        </w:trPr>
        <w:tc>
          <w:tcPr>
            <w:tcW w:w="5935" w:type="dxa"/>
          </w:tcPr>
          <w:p w14:paraId="5D6CFC98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</w:tcPr>
          <w:p w14:paraId="39234B2E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5" w:type="dxa"/>
          </w:tcPr>
          <w:p w14:paraId="1A07F622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7F7A" w:rsidRPr="002378DF" w14:paraId="78423CAB" w14:textId="77777777" w:rsidTr="00A14488">
        <w:trPr>
          <w:trHeight w:val="432"/>
        </w:trPr>
        <w:tc>
          <w:tcPr>
            <w:tcW w:w="5935" w:type="dxa"/>
          </w:tcPr>
          <w:p w14:paraId="7443C66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</w:tcPr>
          <w:p w14:paraId="671F5347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5" w:type="dxa"/>
          </w:tcPr>
          <w:p w14:paraId="37CAC05B" w14:textId="77777777" w:rsidR="00217F7A" w:rsidRPr="002378DF" w:rsidRDefault="00217F7A" w:rsidP="002378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01E759E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30CF3B56" w14:textId="1981DA4A" w:rsidR="00B26255" w:rsidRPr="00251036" w:rsidRDefault="00217F7A" w:rsidP="00251036">
      <w:pPr>
        <w:ind w:left="0" w:firstLine="0"/>
        <w:rPr>
          <w:rFonts w:ascii="Times New Roman" w:hAnsi="Times New Roman" w:cs="Times New Roman"/>
          <w:color w:val="000000" w:themeColor="text1"/>
        </w:rPr>
      </w:pPr>
      <w:r w:rsidRPr="00251036">
        <w:rPr>
          <w:rFonts w:ascii="Times New Roman" w:hAnsi="Times New Roman" w:cs="Times New Roman"/>
          <w:color w:val="000000" w:themeColor="text1"/>
        </w:rPr>
        <w:t xml:space="preserve">If award is granted, payment </w:t>
      </w:r>
      <w:r w:rsidR="009C3262" w:rsidRPr="00251036">
        <w:rPr>
          <w:rFonts w:ascii="Times New Roman" w:hAnsi="Times New Roman" w:cs="Times New Roman"/>
          <w:color w:val="000000" w:themeColor="text1"/>
        </w:rPr>
        <w:t xml:space="preserve">will be </w:t>
      </w:r>
      <w:r w:rsidR="004106CD">
        <w:rPr>
          <w:rFonts w:ascii="Times New Roman" w:hAnsi="Times New Roman" w:cs="Times New Roman"/>
          <w:color w:val="000000" w:themeColor="text1"/>
        </w:rPr>
        <w:t xml:space="preserve">processed and </w:t>
      </w:r>
      <w:r w:rsidR="006B6FB1">
        <w:rPr>
          <w:rFonts w:ascii="Times New Roman" w:hAnsi="Times New Roman" w:cs="Times New Roman"/>
          <w:color w:val="000000" w:themeColor="text1"/>
        </w:rPr>
        <w:t>issued</w:t>
      </w:r>
      <w:r w:rsidR="009C3262" w:rsidRPr="00251036">
        <w:rPr>
          <w:rFonts w:ascii="Times New Roman" w:hAnsi="Times New Roman" w:cs="Times New Roman"/>
          <w:color w:val="000000" w:themeColor="text1"/>
        </w:rPr>
        <w:t xml:space="preserve"> through</w:t>
      </w:r>
      <w:r w:rsidR="00B26255" w:rsidRPr="00251036">
        <w:rPr>
          <w:rFonts w:ascii="Times New Roman" w:hAnsi="Times New Roman" w:cs="Times New Roman"/>
          <w:color w:val="000000" w:themeColor="text1"/>
        </w:rPr>
        <w:t xml:space="preserve"> the NCAA accounting department for the amount due for the term.  If there are changes, this process may be delayed.  The payment will </w:t>
      </w:r>
      <w:r w:rsidR="00DB134A" w:rsidRPr="00251036">
        <w:rPr>
          <w:rFonts w:ascii="Times New Roman" w:hAnsi="Times New Roman" w:cs="Times New Roman"/>
          <w:color w:val="000000" w:themeColor="text1"/>
        </w:rPr>
        <w:t xml:space="preserve">be </w:t>
      </w:r>
      <w:r w:rsidR="00B26255" w:rsidRPr="00251036">
        <w:rPr>
          <w:rFonts w:ascii="Times New Roman" w:hAnsi="Times New Roman" w:cs="Times New Roman"/>
          <w:color w:val="000000" w:themeColor="text1"/>
        </w:rPr>
        <w:t xml:space="preserve">disbursed in accordance with arrangements made between the institution and </w:t>
      </w:r>
      <w:r w:rsidR="00B26255" w:rsidRPr="00251036">
        <w:rPr>
          <w:rFonts w:ascii="Times New Roman" w:hAnsi="Times New Roman" w:cs="Times New Roman"/>
          <w:color w:val="000000" w:themeColor="text1"/>
        </w:rPr>
        <w:lastRenderedPageBreak/>
        <w:t>the NCAA in the normal course of doing everyday business, typically via ACH transmission</w:t>
      </w:r>
      <w:r w:rsidR="00847AFC">
        <w:rPr>
          <w:rFonts w:ascii="Times New Roman" w:hAnsi="Times New Roman" w:cs="Times New Roman"/>
          <w:color w:val="000000" w:themeColor="text1"/>
        </w:rPr>
        <w:t xml:space="preserve"> into a g</w:t>
      </w:r>
      <w:r w:rsidR="00B26255" w:rsidRPr="00251036">
        <w:rPr>
          <w:rFonts w:ascii="Times New Roman" w:hAnsi="Times New Roman" w:cs="Times New Roman"/>
          <w:color w:val="000000" w:themeColor="text1"/>
        </w:rPr>
        <w:t>eneral institutional account</w:t>
      </w:r>
      <w:r w:rsidR="00847AFC">
        <w:rPr>
          <w:rFonts w:ascii="Times New Roman" w:hAnsi="Times New Roman" w:cs="Times New Roman"/>
          <w:color w:val="000000" w:themeColor="text1"/>
        </w:rPr>
        <w:t>.  I</w:t>
      </w:r>
      <w:r w:rsidR="00B26255" w:rsidRPr="00251036">
        <w:rPr>
          <w:rFonts w:ascii="Times New Roman" w:hAnsi="Times New Roman" w:cs="Times New Roman"/>
          <w:color w:val="000000" w:themeColor="text1"/>
        </w:rPr>
        <w:t xml:space="preserve">t is the institution’s responsibility to track and to ensure that the funds are credited to the student-athlete’s account.  </w:t>
      </w:r>
    </w:p>
    <w:p w14:paraId="7DFB2766" w14:textId="1924118F" w:rsidR="00832260" w:rsidRPr="00251036" w:rsidRDefault="00832260" w:rsidP="00251036">
      <w:pPr>
        <w:ind w:left="0" w:firstLine="0"/>
        <w:rPr>
          <w:rFonts w:ascii="Times New Roman" w:hAnsi="Times New Roman" w:cs="Times New Roman"/>
          <w:color w:val="000000" w:themeColor="text1"/>
        </w:rPr>
      </w:pPr>
    </w:p>
    <w:p w14:paraId="78E26B53" w14:textId="439F0DB0" w:rsidR="00217F7A" w:rsidRPr="002378DF" w:rsidRDefault="00217F7A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Your signature below indicates that your office will:</w:t>
      </w:r>
    </w:p>
    <w:p w14:paraId="213C35BB" w14:textId="77777777" w:rsidR="00217F7A" w:rsidRPr="002378DF" w:rsidRDefault="00217F7A" w:rsidP="002378DF">
      <w:pPr>
        <w:rPr>
          <w:rFonts w:ascii="Times New Roman" w:hAnsi="Times New Roman" w:cs="Times New Roman"/>
        </w:rPr>
      </w:pPr>
    </w:p>
    <w:p w14:paraId="1DE6140A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1.</w:t>
      </w:r>
      <w:r w:rsidRPr="002378DF">
        <w:rPr>
          <w:rFonts w:ascii="Times New Roman" w:hAnsi="Times New Roman" w:cs="Times New Roman"/>
        </w:rPr>
        <w:tab/>
        <w:t xml:space="preserve">Handle the disbursement of funds under institutional policy and procedure for refund and repayment as outlined in federal </w:t>
      </w:r>
      <w:proofErr w:type="gramStart"/>
      <w:r w:rsidRPr="002378DF">
        <w:rPr>
          <w:rFonts w:ascii="Times New Roman" w:hAnsi="Times New Roman" w:cs="Times New Roman"/>
        </w:rPr>
        <w:t>regulations;</w:t>
      </w:r>
      <w:proofErr w:type="gramEnd"/>
    </w:p>
    <w:p w14:paraId="1E9B7397" w14:textId="77777777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2.</w:t>
      </w:r>
      <w:r w:rsidRPr="002378DF">
        <w:rPr>
          <w:rFonts w:ascii="Times New Roman" w:hAnsi="Times New Roman" w:cs="Times New Roman"/>
        </w:rPr>
        <w:tab/>
        <w:t xml:space="preserve">Reduce the NCAA award if the NCAA award and institutional aid exceed the institutional budget used for awarding Title IV aid for the general student </w:t>
      </w:r>
      <w:proofErr w:type="gramStart"/>
      <w:r w:rsidRPr="002378DF">
        <w:rPr>
          <w:rFonts w:ascii="Times New Roman" w:hAnsi="Times New Roman" w:cs="Times New Roman"/>
        </w:rPr>
        <w:t>population;</w:t>
      </w:r>
      <w:proofErr w:type="gramEnd"/>
    </w:p>
    <w:p w14:paraId="4CAE24EC" w14:textId="7E345E92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3.</w:t>
      </w:r>
      <w:r w:rsidRPr="002378DF">
        <w:rPr>
          <w:rFonts w:ascii="Times New Roman" w:hAnsi="Times New Roman" w:cs="Times New Roman"/>
        </w:rPr>
        <w:tab/>
        <w:t>Notify the NCAA if the student fails to complete the required hours during the first term of the award; and</w:t>
      </w:r>
    </w:p>
    <w:p w14:paraId="4FCB4CFF" w14:textId="385100C9" w:rsidR="00217F7A" w:rsidRPr="002378DF" w:rsidRDefault="00217F7A" w:rsidP="002378DF">
      <w:pPr>
        <w:ind w:left="450" w:hanging="450"/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4.</w:t>
      </w:r>
      <w:r w:rsidRPr="002378DF">
        <w:rPr>
          <w:rFonts w:ascii="Times New Roman" w:hAnsi="Times New Roman" w:cs="Times New Roman"/>
        </w:rPr>
        <w:tab/>
        <w:t>Refund the appropriate amount to the NCAA should the student realize a reduction in cost due to a change in residency</w:t>
      </w:r>
      <w:r w:rsidR="00C611D5">
        <w:rPr>
          <w:rFonts w:ascii="Times New Roman" w:hAnsi="Times New Roman" w:cs="Times New Roman"/>
        </w:rPr>
        <w:t xml:space="preserve"> and/</w:t>
      </w:r>
      <w:r w:rsidRPr="002378DF">
        <w:rPr>
          <w:rFonts w:ascii="Times New Roman" w:hAnsi="Times New Roman" w:cs="Times New Roman"/>
        </w:rPr>
        <w:t>or enrollment status.</w:t>
      </w:r>
    </w:p>
    <w:p w14:paraId="4555B59E" w14:textId="77777777" w:rsidR="009E7688" w:rsidRPr="002378DF" w:rsidRDefault="009E7688" w:rsidP="002378DF">
      <w:pPr>
        <w:ind w:left="450" w:hanging="450"/>
        <w:rPr>
          <w:rFonts w:ascii="Times New Roman" w:hAnsi="Times New Roman" w:cs="Times New Roman"/>
        </w:rPr>
      </w:pPr>
    </w:p>
    <w:p w14:paraId="04254638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25038153" w14:textId="2DB43AD6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Financial Aid Officer Signature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Title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Date</w:t>
      </w:r>
    </w:p>
    <w:p w14:paraId="128522B9" w14:textId="77777777" w:rsidR="009E7688" w:rsidRPr="002378DF" w:rsidRDefault="009E7688" w:rsidP="002378DF">
      <w:pPr>
        <w:rPr>
          <w:rFonts w:ascii="Times New Roman" w:hAnsi="Times New Roman" w:cs="Times New Roman"/>
        </w:rPr>
      </w:pPr>
    </w:p>
    <w:p w14:paraId="1891D752" w14:textId="77777777" w:rsidR="009E7688" w:rsidRPr="002378DF" w:rsidRDefault="009E7688" w:rsidP="002378DF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08999302" w14:textId="2B85EA8C" w:rsidR="009E7688" w:rsidRPr="002378DF" w:rsidRDefault="009E7688" w:rsidP="002378DF">
      <w:pPr>
        <w:rPr>
          <w:rFonts w:ascii="Times New Roman" w:hAnsi="Times New Roman" w:cs="Times New Roman"/>
        </w:rPr>
      </w:pPr>
      <w:r w:rsidRPr="002378DF">
        <w:rPr>
          <w:rFonts w:ascii="Times New Roman" w:hAnsi="Times New Roman" w:cs="Times New Roman"/>
        </w:rPr>
        <w:t>Name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(Area code) Phone number</w:t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</w:r>
      <w:r w:rsidRPr="002378DF">
        <w:rPr>
          <w:rFonts w:ascii="Times New Roman" w:hAnsi="Times New Roman" w:cs="Times New Roman"/>
        </w:rPr>
        <w:tab/>
        <w:t>E-mail address</w:t>
      </w:r>
    </w:p>
    <w:sectPr w:rsidR="009E7688" w:rsidRPr="002378DF" w:rsidSect="00A71C2A">
      <w:headerReference w:type="default" r:id="rId9"/>
      <w:headerReference w:type="first" r:id="rId10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4AB7" w14:textId="77777777" w:rsidR="009119F7" w:rsidRDefault="009119F7" w:rsidP="00962639">
      <w:r>
        <w:separator/>
      </w:r>
    </w:p>
  </w:endnote>
  <w:endnote w:type="continuationSeparator" w:id="0">
    <w:p w14:paraId="029757D3" w14:textId="77777777" w:rsidR="009119F7" w:rsidRDefault="009119F7" w:rsidP="0096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C8DF" w14:textId="77777777" w:rsidR="009119F7" w:rsidRDefault="009119F7" w:rsidP="00962639">
      <w:r>
        <w:separator/>
      </w:r>
    </w:p>
  </w:footnote>
  <w:footnote w:type="continuationSeparator" w:id="0">
    <w:p w14:paraId="2A4550C7" w14:textId="77777777" w:rsidR="009119F7" w:rsidRDefault="009119F7" w:rsidP="0096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5C1D" w14:textId="2AE3A4AC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Division II Degree-Completion Award Program</w:t>
    </w:r>
  </w:p>
  <w:p w14:paraId="60E65B4F" w14:textId="247E8A14" w:rsidR="005F649D" w:rsidRDefault="005F649D" w:rsidP="005F649D">
    <w:pPr>
      <w:pStyle w:val="Header"/>
      <w:ind w:left="0" w:firstLine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Financial Aid I</w:t>
    </w:r>
    <w:r w:rsidR="00142854">
      <w:rPr>
        <w:rFonts w:ascii="Times New Roman" w:hAnsi="Times New Roman" w:cs="Times New Roman"/>
      </w:rPr>
      <w:t>nformation Form</w:t>
    </w:r>
  </w:p>
  <w:p w14:paraId="2583DE09" w14:textId="3869A42B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142854">
      <w:rPr>
        <w:rFonts w:ascii="Times New Roman" w:hAnsi="Times New Roman" w:cs="Times New Roman"/>
      </w:rPr>
      <w:fldChar w:fldCharType="begin"/>
    </w:r>
    <w:r w:rsidRPr="00142854">
      <w:rPr>
        <w:rFonts w:ascii="Times New Roman" w:hAnsi="Times New Roman" w:cs="Times New Roman"/>
      </w:rPr>
      <w:instrText xml:space="preserve"> PAGE   \* MERGEFORMAT </w:instrText>
    </w:r>
    <w:r w:rsidRPr="00142854">
      <w:rPr>
        <w:rFonts w:ascii="Times New Roman" w:hAnsi="Times New Roman" w:cs="Times New Roman"/>
      </w:rPr>
      <w:fldChar w:fldCharType="separate"/>
    </w:r>
    <w:r w:rsidRPr="00142854">
      <w:rPr>
        <w:rFonts w:ascii="Times New Roman" w:hAnsi="Times New Roman" w:cs="Times New Roman"/>
        <w:noProof/>
      </w:rPr>
      <w:t>1</w:t>
    </w:r>
    <w:r w:rsidRPr="00142854">
      <w:rPr>
        <w:rFonts w:ascii="Times New Roman" w:hAnsi="Times New Roman" w:cs="Times New Roman"/>
        <w:noProof/>
      </w:rPr>
      <w:fldChar w:fldCharType="end"/>
    </w:r>
  </w:p>
  <w:p w14:paraId="47CBD32C" w14:textId="4F49FDE9" w:rsidR="00142854" w:rsidRDefault="00142854" w:rsidP="005F649D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649EA3D1" w14:textId="77777777" w:rsidR="00142854" w:rsidRPr="005F649D" w:rsidRDefault="00142854" w:rsidP="005F649D">
    <w:pPr>
      <w:pStyle w:val="Header"/>
      <w:ind w:left="0" w:firstLine="0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DB66" w14:textId="47BA79F1" w:rsidR="005F649D" w:rsidRPr="00A4157E" w:rsidRDefault="005F649D" w:rsidP="00885398">
    <w:pPr>
      <w:pStyle w:val="Header"/>
      <w:ind w:left="-720" w:firstLine="0"/>
      <w:jc w:val="right"/>
      <w:rPr>
        <w:rFonts w:ascii="Charter" w:hAnsi="Charter" w:cs="Times New Roman"/>
        <w:b/>
        <w:bCs/>
      </w:rPr>
    </w:pPr>
    <w:r w:rsidRPr="00A4157E">
      <w:rPr>
        <w:rFonts w:ascii="Charter" w:hAnsi="Charter" w:cs="Times New Roman"/>
        <w:b/>
        <w:bCs/>
        <w:noProof/>
      </w:rPr>
      <w:drawing>
        <wp:anchor distT="0" distB="0" distL="114300" distR="114300" simplePos="0" relativeHeight="251658752" behindDoc="1" locked="0" layoutInCell="1" allowOverlap="1" wp14:anchorId="5577F6EE" wp14:editId="1569CCF8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7A"/>
    <w:rsid w:val="0001567C"/>
    <w:rsid w:val="0004317A"/>
    <w:rsid w:val="00142854"/>
    <w:rsid w:val="001D58F4"/>
    <w:rsid w:val="001E4683"/>
    <w:rsid w:val="001E7153"/>
    <w:rsid w:val="00217F7A"/>
    <w:rsid w:val="002378DF"/>
    <w:rsid w:val="00251036"/>
    <w:rsid w:val="00252303"/>
    <w:rsid w:val="002816D0"/>
    <w:rsid w:val="002A62A7"/>
    <w:rsid w:val="002A6DEF"/>
    <w:rsid w:val="003A3276"/>
    <w:rsid w:val="003B3178"/>
    <w:rsid w:val="004106CD"/>
    <w:rsid w:val="00497275"/>
    <w:rsid w:val="005C4447"/>
    <w:rsid w:val="005F649D"/>
    <w:rsid w:val="006B6FB1"/>
    <w:rsid w:val="007E6225"/>
    <w:rsid w:val="00832260"/>
    <w:rsid w:val="0084090D"/>
    <w:rsid w:val="00847AFC"/>
    <w:rsid w:val="00885398"/>
    <w:rsid w:val="008C7E8A"/>
    <w:rsid w:val="009119F7"/>
    <w:rsid w:val="0094706F"/>
    <w:rsid w:val="00962639"/>
    <w:rsid w:val="00987ADB"/>
    <w:rsid w:val="009C3262"/>
    <w:rsid w:val="009E7688"/>
    <w:rsid w:val="00A11E7B"/>
    <w:rsid w:val="00A14488"/>
    <w:rsid w:val="00A4157E"/>
    <w:rsid w:val="00A65C70"/>
    <w:rsid w:val="00A71C2A"/>
    <w:rsid w:val="00AC1B16"/>
    <w:rsid w:val="00B26255"/>
    <w:rsid w:val="00B60845"/>
    <w:rsid w:val="00C42B77"/>
    <w:rsid w:val="00C611D5"/>
    <w:rsid w:val="00D34973"/>
    <w:rsid w:val="00D56E18"/>
    <w:rsid w:val="00D73CEB"/>
    <w:rsid w:val="00D836BD"/>
    <w:rsid w:val="00DB134A"/>
    <w:rsid w:val="00DC1B18"/>
    <w:rsid w:val="00E159FF"/>
    <w:rsid w:val="00E70BCC"/>
    <w:rsid w:val="00EA3734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6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639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2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639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  <lcf76f155ced4ddcb4097134ff3c332f xmlns="8568bb54-3141-4392-9c0c-2b3093f0224d">
      <Terms xmlns="http://schemas.microsoft.com/office/infopath/2007/PartnerControls"/>
    </lcf76f155ced4ddcb4097134ff3c332f>
    <TaxCatchAll xmlns="9567fad0-cd31-45e9-bcef-51d49d648e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26" ma:contentTypeDescription="" ma:contentTypeScope="" ma:versionID="b8543df4106391209812667c1374fd38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6cbc3e4b03b2168e6cdd3afb8979e87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b8c9a8-a4f7-4b01-bd50-13cdb9ee60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  <xsd:element name="TaxCatchAll" ma:index="26" nillable="true" ma:displayName="Taxonomy Catch All Column" ma:hidden="true" ma:list="{56aff7b8-96ad-42c8-9d7a-fec06642e619}" ma:internalName="TaxCatchAll" ma:showField="CatchAllData" ma:web="9567fad0-cd31-45e9-bcef-51d49d648e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95F095-318A-4B83-B6C5-8F937A9E2D49}">
  <ds:schemaRefs>
    <ds:schemaRef ds:uri="http://schemas.microsoft.com/office/2006/metadata/properties"/>
    <ds:schemaRef ds:uri="http://schemas.microsoft.com/office/infopath/2007/PartnerControls"/>
    <ds:schemaRef ds:uri="9567fad0-cd31-45e9-bcef-51d49d648e69"/>
    <ds:schemaRef ds:uri="8568bb54-3141-4392-9c0c-2b3093f0224d"/>
  </ds:schemaRefs>
</ds:datastoreItem>
</file>

<file path=customXml/itemProps2.xml><?xml version="1.0" encoding="utf-8"?>
<ds:datastoreItem xmlns:ds="http://schemas.openxmlformats.org/officeDocument/2006/customXml" ds:itemID="{3837F6E3-49C5-4066-BA18-EF7EA0C72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75FEC-9E70-4AA0-BB84-F1AB2F59A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2023-04-28T14:30:00Z</dcterms:created>
  <dcterms:modified xsi:type="dcterms:W3CDTF">2023-07-19T15:17:00Z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  <property fmtid="{D5CDD505-2E9C-101B-9397-08002B2CF9AE}" pid="3" name="MediaServiceImageTags">
    <vt:lpwstr/>
  </property>
</Properties>
</file>