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F67" w:rsidRPr="003B2DE7" w:rsidRDefault="004E4F67" w:rsidP="0061312B">
      <w:pPr>
        <w:ind w:firstLine="720"/>
        <w:jc w:val="center"/>
        <w:outlineLvl w:val="0"/>
        <w:rPr>
          <w:b/>
        </w:rPr>
      </w:pPr>
      <w:r w:rsidRPr="003B2DE7">
        <w:rPr>
          <w:b/>
        </w:rPr>
        <w:t xml:space="preserve">REPORT OF THE </w:t>
      </w:r>
    </w:p>
    <w:p w:rsidR="004E4F67" w:rsidRPr="003B2DE7" w:rsidRDefault="004E4F67" w:rsidP="0061312B">
      <w:pPr>
        <w:jc w:val="center"/>
        <w:outlineLvl w:val="0"/>
        <w:rPr>
          <w:b/>
        </w:rPr>
      </w:pPr>
      <w:r w:rsidRPr="003B2DE7">
        <w:rPr>
          <w:b/>
        </w:rPr>
        <w:t>NCAA COMMITTEE ON WOMEN’S ATHLETICS</w:t>
      </w:r>
    </w:p>
    <w:p w:rsidR="004E4F67" w:rsidRPr="003B2DE7" w:rsidRDefault="001D6DCC" w:rsidP="0012643A">
      <w:pPr>
        <w:jc w:val="center"/>
        <w:rPr>
          <w:b/>
        </w:rPr>
      </w:pPr>
      <w:r>
        <w:rPr>
          <w:b/>
        </w:rPr>
        <w:t>October 10-11</w:t>
      </w:r>
      <w:r w:rsidR="00AA1C22">
        <w:rPr>
          <w:b/>
        </w:rPr>
        <w:t>, 2008</w:t>
      </w:r>
      <w:r w:rsidR="00F2646E">
        <w:rPr>
          <w:b/>
        </w:rPr>
        <w:t>, MEETING</w:t>
      </w:r>
    </w:p>
    <w:p w:rsidR="004E4F67" w:rsidRDefault="004E4F67" w:rsidP="0012643A">
      <w:pPr>
        <w:jc w:val="center"/>
        <w:rPr>
          <w:b/>
        </w:rPr>
      </w:pPr>
    </w:p>
    <w:p w:rsidR="00E11DFD" w:rsidRPr="003B2DE7" w:rsidRDefault="00E11DFD" w:rsidP="0012643A">
      <w:pPr>
        <w:jc w:val="center"/>
        <w:rPr>
          <w:b/>
        </w:rPr>
      </w:pPr>
    </w:p>
    <w:p w:rsidR="004E4F67" w:rsidRPr="003B2DE7" w:rsidRDefault="004E4F67" w:rsidP="0061312B">
      <w:pPr>
        <w:outlineLvl w:val="0"/>
        <w:rPr>
          <w:b/>
          <w:i/>
          <w:u w:val="single"/>
        </w:rPr>
      </w:pPr>
      <w:proofErr w:type="gramStart"/>
      <w:r w:rsidRPr="003B2DE7">
        <w:rPr>
          <w:b/>
          <w:i/>
          <w:u w:val="single"/>
        </w:rPr>
        <w:t>ACTION ITEMS</w:t>
      </w:r>
      <w:r w:rsidRPr="003B2DE7">
        <w:rPr>
          <w:b/>
          <w:i/>
        </w:rPr>
        <w:t>.</w:t>
      </w:r>
      <w:proofErr w:type="gramEnd"/>
    </w:p>
    <w:p w:rsidR="004E4F67" w:rsidRPr="003B2DE7" w:rsidRDefault="004E4F67" w:rsidP="00385D16"/>
    <w:p w:rsidR="004E4F67" w:rsidRDefault="004E4F67" w:rsidP="00BD2B42">
      <w:pPr>
        <w:numPr>
          <w:ilvl w:val="0"/>
          <w:numId w:val="1"/>
        </w:numPr>
        <w:ind w:hanging="720"/>
        <w:jc w:val="both"/>
        <w:rPr>
          <w:b/>
        </w:rPr>
      </w:pPr>
      <w:r>
        <w:rPr>
          <w:b/>
        </w:rPr>
        <w:t>Legislative Items.</w:t>
      </w:r>
    </w:p>
    <w:p w:rsidR="005210E9" w:rsidRDefault="005210E9" w:rsidP="005210E9">
      <w:pPr>
        <w:jc w:val="both"/>
        <w:rPr>
          <w:b/>
        </w:rPr>
      </w:pPr>
    </w:p>
    <w:p w:rsidR="00A7248C" w:rsidRPr="0032501C" w:rsidRDefault="0032501C" w:rsidP="00A7248C">
      <w:pPr>
        <w:numPr>
          <w:ilvl w:val="1"/>
          <w:numId w:val="1"/>
        </w:numPr>
        <w:jc w:val="both"/>
      </w:pPr>
      <w:r w:rsidRPr="0032501C">
        <w:t xml:space="preserve">None. </w:t>
      </w:r>
    </w:p>
    <w:p w:rsidR="004E4F67" w:rsidRDefault="004E4F67" w:rsidP="00B472B1">
      <w:pPr>
        <w:ind w:left="1440"/>
        <w:jc w:val="both"/>
        <w:rPr>
          <w:b/>
        </w:rPr>
      </w:pPr>
    </w:p>
    <w:p w:rsidR="004E4F67" w:rsidRDefault="004E4F67" w:rsidP="00CF1783">
      <w:pPr>
        <w:numPr>
          <w:ilvl w:val="0"/>
          <w:numId w:val="1"/>
        </w:numPr>
        <w:tabs>
          <w:tab w:val="clear" w:pos="720"/>
          <w:tab w:val="num" w:pos="0"/>
        </w:tabs>
        <w:ind w:left="0" w:firstLine="0"/>
        <w:rPr>
          <w:b/>
        </w:rPr>
      </w:pPr>
      <w:r>
        <w:rPr>
          <w:b/>
        </w:rPr>
        <w:t>Nonlegislative Items.</w:t>
      </w:r>
    </w:p>
    <w:p w:rsidR="004E4F67" w:rsidRDefault="004E4F67" w:rsidP="00CF1783">
      <w:pPr>
        <w:ind w:left="360"/>
        <w:rPr>
          <w:b/>
        </w:rPr>
      </w:pPr>
    </w:p>
    <w:p w:rsidR="004E4F67" w:rsidRPr="00AF3077" w:rsidRDefault="00AF3077" w:rsidP="0032501C">
      <w:pPr>
        <w:numPr>
          <w:ilvl w:val="1"/>
          <w:numId w:val="1"/>
        </w:numPr>
        <w:jc w:val="both"/>
      </w:pPr>
      <w:r w:rsidRPr="00AF3077">
        <w:t>None.</w:t>
      </w:r>
    </w:p>
    <w:p w:rsidR="004E4F67" w:rsidRDefault="004E4F67" w:rsidP="00CF1783">
      <w:pPr>
        <w:ind w:left="720"/>
        <w:rPr>
          <w:b/>
        </w:rPr>
      </w:pPr>
    </w:p>
    <w:p w:rsidR="004E4F67" w:rsidRPr="003B2DE7" w:rsidRDefault="004E4F67" w:rsidP="00CF1783">
      <w:pPr>
        <w:ind w:left="720"/>
        <w:rPr>
          <w:b/>
        </w:rPr>
      </w:pPr>
    </w:p>
    <w:p w:rsidR="004E4F67" w:rsidRPr="003B2DE7" w:rsidRDefault="004E4F67" w:rsidP="0061312B">
      <w:pPr>
        <w:outlineLvl w:val="0"/>
      </w:pPr>
      <w:proofErr w:type="gramStart"/>
      <w:r w:rsidRPr="003B2DE7">
        <w:rPr>
          <w:b/>
          <w:i/>
          <w:u w:val="single"/>
        </w:rPr>
        <w:t>INFORMATIONAL ITEMS</w:t>
      </w:r>
      <w:r w:rsidRPr="003B2DE7">
        <w:t>.</w:t>
      </w:r>
      <w:proofErr w:type="gramEnd"/>
    </w:p>
    <w:p w:rsidR="004E4F67" w:rsidRPr="003B2DE7" w:rsidRDefault="004E4F67" w:rsidP="0012643A"/>
    <w:p w:rsidR="004E4F67" w:rsidRPr="0032501C" w:rsidRDefault="0032501C" w:rsidP="0032501C">
      <w:pPr>
        <w:numPr>
          <w:ilvl w:val="0"/>
          <w:numId w:val="13"/>
        </w:numPr>
        <w:ind w:hanging="720"/>
        <w:jc w:val="both"/>
        <w:rPr>
          <w:b/>
        </w:rPr>
      </w:pPr>
      <w:r w:rsidRPr="0032501C">
        <w:rPr>
          <w:b/>
        </w:rPr>
        <w:t xml:space="preserve">New </w:t>
      </w:r>
      <w:r w:rsidR="00B84E90">
        <w:rPr>
          <w:b/>
        </w:rPr>
        <w:t xml:space="preserve">and Departing </w:t>
      </w:r>
      <w:r w:rsidRPr="0032501C">
        <w:rPr>
          <w:b/>
        </w:rPr>
        <w:t>Committee Members.</w:t>
      </w:r>
      <w:r>
        <w:t xml:space="preserve">  </w:t>
      </w:r>
      <w:r w:rsidR="00D521B1">
        <w:t>The committee welcomed to the committee Alexandra Morley, Divisio</w:t>
      </w:r>
      <w:r w:rsidR="00B84E90">
        <w:t>n I Student-</w:t>
      </w:r>
      <w:r w:rsidR="00D521B1" w:rsidRPr="0032501C">
        <w:t>Athlete</w:t>
      </w:r>
      <w:r w:rsidR="00B84E90">
        <w:t xml:space="preserve"> Advisory Committee</w:t>
      </w:r>
      <w:r w:rsidR="00D521B1" w:rsidRPr="0032501C">
        <w:t xml:space="preserve"> and Eri</w:t>
      </w:r>
      <w:r w:rsidR="00B84E90">
        <w:t>n Wojtkun, Division III Student-</w:t>
      </w:r>
      <w:r w:rsidR="00D521B1" w:rsidRPr="0032501C">
        <w:t>Athlete</w:t>
      </w:r>
      <w:r w:rsidR="00B84E90">
        <w:t xml:space="preserve"> Advisory Committee</w:t>
      </w:r>
      <w:r w:rsidR="00D521B1" w:rsidRPr="0032501C">
        <w:t xml:space="preserve">. </w:t>
      </w:r>
      <w:r w:rsidR="00B84E90">
        <w:t xml:space="preserve"> The committee thanked</w:t>
      </w:r>
      <w:r w:rsidR="00CE4B88">
        <w:t xml:space="preserve"> outgoing members</w:t>
      </w:r>
      <w:r w:rsidR="00B84E90">
        <w:t>, Donna Fields, St. Mary’s University (Texas) and Hilary Hughes, Division II Stu</w:t>
      </w:r>
      <w:r w:rsidR="00CE4B88">
        <w:t>dent-Athlete Advisory Committee, for their service.</w:t>
      </w:r>
    </w:p>
    <w:p w:rsidR="0032501C" w:rsidRDefault="0032501C" w:rsidP="0032501C">
      <w:pPr>
        <w:ind w:left="1080"/>
        <w:jc w:val="both"/>
        <w:rPr>
          <w:b/>
        </w:rPr>
      </w:pPr>
    </w:p>
    <w:p w:rsidR="00303010" w:rsidRPr="0032501C" w:rsidRDefault="00303010" w:rsidP="0032501C">
      <w:pPr>
        <w:ind w:left="1080"/>
        <w:jc w:val="both"/>
        <w:rPr>
          <w:b/>
        </w:rPr>
      </w:pPr>
    </w:p>
    <w:p w:rsidR="00EA5EE1" w:rsidRPr="00EA5EE1" w:rsidRDefault="00DE6BE9" w:rsidP="00D014C6">
      <w:pPr>
        <w:numPr>
          <w:ilvl w:val="0"/>
          <w:numId w:val="13"/>
        </w:numPr>
        <w:ind w:hanging="720"/>
        <w:jc w:val="both"/>
      </w:pPr>
      <w:r>
        <w:rPr>
          <w:b/>
        </w:rPr>
        <w:t xml:space="preserve">Emerging </w:t>
      </w:r>
      <w:r w:rsidR="00EA5EE1">
        <w:rPr>
          <w:b/>
        </w:rPr>
        <w:t>Sports.</w:t>
      </w:r>
    </w:p>
    <w:p w:rsidR="00EA5EE1" w:rsidRPr="00EA5EE1" w:rsidRDefault="00EA5EE1" w:rsidP="00EA5EE1">
      <w:pPr>
        <w:jc w:val="both"/>
      </w:pPr>
    </w:p>
    <w:p w:rsidR="00EA5EE1" w:rsidRPr="00895436" w:rsidRDefault="00895436" w:rsidP="00EA5EE1">
      <w:pPr>
        <w:numPr>
          <w:ilvl w:val="0"/>
          <w:numId w:val="40"/>
        </w:numPr>
        <w:jc w:val="both"/>
        <w:rPr>
          <w:b/>
        </w:rPr>
      </w:pPr>
      <w:r>
        <w:rPr>
          <w:b/>
        </w:rPr>
        <w:t xml:space="preserve">Rugby.  </w:t>
      </w:r>
      <w:r>
        <w:t>The committee received an update from representatives of USA Rugby</w:t>
      </w:r>
      <w:r w:rsidRPr="00895436">
        <w:t xml:space="preserve"> </w:t>
      </w:r>
      <w:r>
        <w:t xml:space="preserve">who provided </w:t>
      </w:r>
      <w:r w:rsidR="00CE4B88">
        <w:t xml:space="preserve">an </w:t>
      </w:r>
      <w:r>
        <w:t xml:space="preserve">overview of the progress of the sport and future plans for 2009-10 to grow the sport.  The committee provided feedback </w:t>
      </w:r>
      <w:r w:rsidR="00FF47C3">
        <w:t>relating to</w:t>
      </w:r>
      <w:r>
        <w:t xml:space="preserve"> the desire to move </w:t>
      </w:r>
      <w:r w:rsidR="00CE4B88">
        <w:t xml:space="preserve">rugby </w:t>
      </w:r>
      <w:r>
        <w:t>to a NCAA championship.</w:t>
      </w:r>
      <w:r w:rsidR="00CF1183">
        <w:t xml:space="preserve"> USA Rugby announced a development plan “Ten by 2010” to add five more varsity programs at NCAA institutions. The effort includes up to $5,000 of start-up grants to participants in the program. </w:t>
      </w:r>
    </w:p>
    <w:p w:rsidR="00895436" w:rsidRDefault="00895436" w:rsidP="00895436">
      <w:pPr>
        <w:ind w:left="1800"/>
        <w:jc w:val="both"/>
        <w:rPr>
          <w:b/>
        </w:rPr>
      </w:pPr>
    </w:p>
    <w:p w:rsidR="00EC022B" w:rsidRDefault="00895436" w:rsidP="0013057B">
      <w:pPr>
        <w:numPr>
          <w:ilvl w:val="0"/>
          <w:numId w:val="40"/>
        </w:numPr>
        <w:jc w:val="both"/>
        <w:sectPr w:rsidR="00EC022B" w:rsidSect="00DF3DA8">
          <w:pgSz w:w="12240" w:h="15840"/>
          <w:pgMar w:top="1440" w:right="1440" w:bottom="1440" w:left="1440" w:header="720" w:footer="720" w:gutter="0"/>
          <w:cols w:space="720"/>
          <w:docGrid w:linePitch="360"/>
        </w:sectPr>
      </w:pPr>
      <w:r w:rsidRPr="00E8104D">
        <w:rPr>
          <w:b/>
        </w:rPr>
        <w:t xml:space="preserve">Squash.  </w:t>
      </w:r>
      <w:r w:rsidR="00CF1183">
        <w:t>The committee’s subcommittee assigned to finalize the Squash action plan for remaining on the emerging sports for women list and progressing toward championship status</w:t>
      </w:r>
      <w:r w:rsidR="00DE6BE9">
        <w:t xml:space="preserve"> </w:t>
      </w:r>
      <w:r w:rsidR="00CF1183">
        <w:t xml:space="preserve">conducted </w:t>
      </w:r>
      <w:r w:rsidR="00DE6BE9">
        <w:t>two conference calls</w:t>
      </w:r>
      <w:r w:rsidR="00CF1183">
        <w:t xml:space="preserve">. </w:t>
      </w:r>
      <w:r w:rsidR="00DE6BE9">
        <w:t xml:space="preserve"> </w:t>
      </w:r>
      <w:r w:rsidR="00E8104D">
        <w:t>T</w:t>
      </w:r>
      <w:r w:rsidR="00CF1183">
        <w:t xml:space="preserve">he </w:t>
      </w:r>
      <w:proofErr w:type="gramStart"/>
      <w:r w:rsidR="00CF1183">
        <w:t>first</w:t>
      </w:r>
      <w:proofErr w:type="gramEnd"/>
      <w:r w:rsidR="00CF1183">
        <w:t xml:space="preserve"> included</w:t>
      </w:r>
      <w:r w:rsidR="00DE6BE9">
        <w:t xml:space="preserve"> </w:t>
      </w:r>
      <w:r w:rsidR="00CF1183">
        <w:t xml:space="preserve">members of </w:t>
      </w:r>
      <w:r w:rsidR="00DE6BE9">
        <w:t xml:space="preserve">the Executive Board of the Collegiate Squash Association </w:t>
      </w:r>
      <w:r w:rsidR="00CF1183">
        <w:t xml:space="preserve">(CSA) </w:t>
      </w:r>
      <w:r w:rsidR="00DE6BE9">
        <w:t>in an effort to review th</w:t>
      </w:r>
      <w:r w:rsidR="00EC022B">
        <w:t xml:space="preserve">e previously submitted proposal </w:t>
      </w:r>
      <w:r w:rsidR="00DE6BE9">
        <w:t xml:space="preserve">for the growth of the sport.  </w:t>
      </w:r>
      <w:r w:rsidR="00E8104D">
        <w:t>CSA</w:t>
      </w:r>
      <w:r w:rsidR="00DE6BE9">
        <w:t xml:space="preserve"> e</w:t>
      </w:r>
      <w:r w:rsidR="002B0DF3">
        <w:t xml:space="preserve">xpressed </w:t>
      </w:r>
      <w:r w:rsidR="00DE6BE9">
        <w:t>commitment to remain on the emerging sports list</w:t>
      </w:r>
      <w:r w:rsidR="00CF1183">
        <w:t>,</w:t>
      </w:r>
      <w:r w:rsidR="00DE6BE9">
        <w:t xml:space="preserve"> however no true timeline was provided by the organization for perceived measurable growth.  The committee took action to </w:t>
      </w:r>
      <w:r w:rsidR="00CF1183">
        <w:t>request</w:t>
      </w:r>
      <w:r w:rsidR="00DE6BE9">
        <w:t xml:space="preserve"> annual reporting </w:t>
      </w:r>
      <w:r w:rsidR="00CF1183">
        <w:t>from the CSA on their emerging program and</w:t>
      </w:r>
      <w:r w:rsidR="00DE6BE9">
        <w:t xml:space="preserve"> stated </w:t>
      </w:r>
    </w:p>
    <w:p w:rsidR="00895436" w:rsidRDefault="00E8104D" w:rsidP="00EC022B">
      <w:pPr>
        <w:ind w:left="1800"/>
        <w:jc w:val="both"/>
      </w:pPr>
      <w:proofErr w:type="gramStart"/>
      <w:r>
        <w:lastRenderedPageBreak/>
        <w:t>a</w:t>
      </w:r>
      <w:proofErr w:type="gramEnd"/>
      <w:r>
        <w:t xml:space="preserve"> </w:t>
      </w:r>
      <w:r w:rsidR="00DE6BE9">
        <w:t>deadline of 2014 to show demonstrated growth towards reaching 40 teams and sponsoring a NCAA championship.</w:t>
      </w:r>
      <w:r w:rsidR="002B0DF3">
        <w:t xml:space="preserve">  </w:t>
      </w:r>
      <w:r w:rsidR="00CF1183">
        <w:t>The committee was encouraged by the CSA’s efforts and commitment from USA Squash of $50,000 in seed money to develop new varsity programs over the next three years.</w:t>
      </w:r>
    </w:p>
    <w:p w:rsidR="00DE6BE9" w:rsidRDefault="00DE6BE9" w:rsidP="00DE6BE9">
      <w:pPr>
        <w:pStyle w:val="ListParagraph"/>
      </w:pPr>
    </w:p>
    <w:p w:rsidR="00303010" w:rsidRDefault="00303010" w:rsidP="00DE6BE9">
      <w:pPr>
        <w:pStyle w:val="ListParagraph"/>
      </w:pPr>
    </w:p>
    <w:p w:rsidR="0032501C" w:rsidRDefault="0032501C" w:rsidP="00D014C6">
      <w:pPr>
        <w:numPr>
          <w:ilvl w:val="0"/>
          <w:numId w:val="13"/>
        </w:numPr>
        <w:ind w:hanging="720"/>
        <w:jc w:val="both"/>
      </w:pPr>
      <w:r>
        <w:rPr>
          <w:b/>
        </w:rPr>
        <w:t xml:space="preserve">Woman of the Year. </w:t>
      </w:r>
      <w:r w:rsidR="00B84E90">
        <w:t>An update regarding W</w:t>
      </w:r>
      <w:r>
        <w:t xml:space="preserve">oman </w:t>
      </w:r>
      <w:r w:rsidR="00B84E90">
        <w:t>of the Y</w:t>
      </w:r>
      <w:r>
        <w:t>ear was provided</w:t>
      </w:r>
      <w:r w:rsidR="00CF1183">
        <w:t xml:space="preserve">, including statistics related to the nominee demographics.  </w:t>
      </w:r>
      <w:r w:rsidR="007423A2">
        <w:t>2008 marks the second year for onl</w:t>
      </w:r>
      <w:r w:rsidR="00D014C6">
        <w:t xml:space="preserve">ine institutional submissions </w:t>
      </w:r>
      <w:r w:rsidR="00CF1183">
        <w:t xml:space="preserve">with a record of 438 nominees </w:t>
      </w:r>
      <w:r w:rsidR="00D014C6">
        <w:t xml:space="preserve">and </w:t>
      </w:r>
      <w:r w:rsidR="00CF1183">
        <w:t xml:space="preserve">134 </w:t>
      </w:r>
      <w:r>
        <w:t>conferences nominations</w:t>
      </w:r>
      <w:r w:rsidR="00D014C6">
        <w:t xml:space="preserve">.  Every </w:t>
      </w:r>
      <w:r>
        <w:t>institutional an</w:t>
      </w:r>
      <w:r w:rsidR="00D014C6">
        <w:t>d conference honoree received a</w:t>
      </w:r>
      <w:r w:rsidR="00CF1183">
        <w:t>n</w:t>
      </w:r>
      <w:r w:rsidR="00D014C6">
        <w:t xml:space="preserve"> </w:t>
      </w:r>
      <w:r w:rsidR="00CF1183">
        <w:t xml:space="preserve">NCAA </w:t>
      </w:r>
      <w:r w:rsidR="00D014C6">
        <w:t xml:space="preserve">Woman of the Year award </w:t>
      </w:r>
      <w:r>
        <w:t>certificate</w:t>
      </w:r>
      <w:r w:rsidR="00E8104D">
        <w:t>.</w:t>
      </w:r>
      <w:r>
        <w:t xml:space="preserve"> </w:t>
      </w:r>
      <w:r w:rsidR="00CF1183">
        <w:t>The committee</w:t>
      </w:r>
      <w:r w:rsidR="00700864">
        <w:t xml:space="preserve"> </w:t>
      </w:r>
      <w:r w:rsidR="00D014C6">
        <w:t xml:space="preserve">voted </w:t>
      </w:r>
      <w:r w:rsidR="00CF1183">
        <w:t xml:space="preserve">to clarify that </w:t>
      </w:r>
      <w:r w:rsidR="00CE4B88">
        <w:t xml:space="preserve">reclassifying institutions </w:t>
      </w:r>
      <w:r w:rsidR="00B075E1">
        <w:t>with nominees will</w:t>
      </w:r>
      <w:r w:rsidR="00CE4B88">
        <w:t xml:space="preserve"> be </w:t>
      </w:r>
      <w:r w:rsidR="00D014C6">
        <w:t xml:space="preserve">considered </w:t>
      </w:r>
      <w:r w:rsidR="00CE4B88">
        <w:t>and evaluated</w:t>
      </w:r>
      <w:r w:rsidR="00D014C6">
        <w:t xml:space="preserve"> in the division </w:t>
      </w:r>
      <w:r w:rsidR="00E3633E">
        <w:t xml:space="preserve">in </w:t>
      </w:r>
      <w:r w:rsidR="00D014C6">
        <w:t>which they were nominated</w:t>
      </w:r>
      <w:r w:rsidR="00E3633E">
        <w:t xml:space="preserve"> by a conference or for independents the division in which they competed</w:t>
      </w:r>
      <w:r w:rsidR="00D014C6">
        <w:t xml:space="preserve">. </w:t>
      </w:r>
    </w:p>
    <w:p w:rsidR="0032501C" w:rsidRDefault="0032501C" w:rsidP="0032501C">
      <w:pPr>
        <w:tabs>
          <w:tab w:val="right" w:pos="8640"/>
        </w:tabs>
        <w:ind w:left="576"/>
        <w:jc w:val="both"/>
      </w:pPr>
    </w:p>
    <w:p w:rsidR="00303010" w:rsidRDefault="00303010" w:rsidP="0032501C">
      <w:pPr>
        <w:tabs>
          <w:tab w:val="right" w:pos="8640"/>
        </w:tabs>
        <w:ind w:left="576"/>
        <w:jc w:val="both"/>
      </w:pPr>
    </w:p>
    <w:p w:rsidR="0032501C" w:rsidRPr="00B84E90" w:rsidRDefault="00D014C6" w:rsidP="00107A60">
      <w:pPr>
        <w:numPr>
          <w:ilvl w:val="0"/>
          <w:numId w:val="13"/>
        </w:numPr>
        <w:ind w:hanging="720"/>
        <w:jc w:val="both"/>
        <w:rPr>
          <w:b/>
        </w:rPr>
      </w:pPr>
      <w:r>
        <w:rPr>
          <w:b/>
        </w:rPr>
        <w:t xml:space="preserve">NCAA Fellows Program.  </w:t>
      </w:r>
      <w:r>
        <w:t xml:space="preserve">The committee agreed to support the Minority and Opportunities Interest Committee </w:t>
      </w:r>
      <w:r w:rsidR="00700864">
        <w:t>position</w:t>
      </w:r>
      <w:r w:rsidR="00B84E90">
        <w:t xml:space="preserve"> to </w:t>
      </w:r>
      <w:r w:rsidR="00700864">
        <w:t>reserve</w:t>
      </w:r>
      <w:r w:rsidR="00B84E90">
        <w:t xml:space="preserve"> one opening in the program for an applying NCAA staff member. </w:t>
      </w:r>
      <w:r>
        <w:t xml:space="preserve"> </w:t>
      </w:r>
    </w:p>
    <w:p w:rsidR="00B84E90" w:rsidRDefault="00B84E90" w:rsidP="00B84E90">
      <w:pPr>
        <w:pStyle w:val="ListParagraph"/>
        <w:rPr>
          <w:b/>
        </w:rPr>
      </w:pPr>
    </w:p>
    <w:p w:rsidR="00303010" w:rsidRDefault="00303010" w:rsidP="00B84E90">
      <w:pPr>
        <w:pStyle w:val="ListParagraph"/>
        <w:rPr>
          <w:b/>
        </w:rPr>
      </w:pPr>
    </w:p>
    <w:p w:rsidR="00B84E90" w:rsidRDefault="00700864" w:rsidP="00107A60">
      <w:pPr>
        <w:numPr>
          <w:ilvl w:val="0"/>
          <w:numId w:val="13"/>
        </w:numPr>
        <w:ind w:hanging="720"/>
        <w:jc w:val="both"/>
        <w:rPr>
          <w:b/>
        </w:rPr>
      </w:pPr>
      <w:r>
        <w:rPr>
          <w:b/>
        </w:rPr>
        <w:t xml:space="preserve">Division I Legislative Proposals. </w:t>
      </w:r>
      <w:r w:rsidR="00E3633E" w:rsidRPr="00E3633E">
        <w:t xml:space="preserve">The </w:t>
      </w:r>
      <w:r w:rsidR="00E8104D" w:rsidRPr="00E3633E">
        <w:t>slate of proposals in all three divisions related to the committee’s mission was</w:t>
      </w:r>
      <w:r w:rsidR="00E3633E" w:rsidRPr="00E3633E">
        <w:t xml:space="preserve"> reviewed.</w:t>
      </w:r>
      <w:r w:rsidR="00E3633E">
        <w:rPr>
          <w:b/>
        </w:rPr>
        <w:t xml:space="preserve"> </w:t>
      </w:r>
      <w:r>
        <w:t xml:space="preserve">No </w:t>
      </w:r>
      <w:r w:rsidR="00E3633E">
        <w:t xml:space="preserve">formal </w:t>
      </w:r>
      <w:r>
        <w:t>position</w:t>
      </w:r>
      <w:r w:rsidR="00CE4B88">
        <w:t>s were</w:t>
      </w:r>
      <w:r>
        <w:t xml:space="preserve"> taken by the committee at this time. </w:t>
      </w:r>
    </w:p>
    <w:p w:rsidR="00700864" w:rsidRDefault="00700864" w:rsidP="0032501C">
      <w:pPr>
        <w:pStyle w:val="ListParagraph"/>
        <w:rPr>
          <w:b/>
        </w:rPr>
      </w:pPr>
    </w:p>
    <w:p w:rsidR="00303010" w:rsidRDefault="00303010" w:rsidP="0032501C">
      <w:pPr>
        <w:pStyle w:val="ListParagraph"/>
        <w:rPr>
          <w:b/>
        </w:rPr>
      </w:pPr>
    </w:p>
    <w:p w:rsidR="0032501C" w:rsidRDefault="00700864" w:rsidP="00126D84">
      <w:pPr>
        <w:numPr>
          <w:ilvl w:val="0"/>
          <w:numId w:val="13"/>
        </w:numPr>
        <w:ind w:hanging="720"/>
        <w:jc w:val="both"/>
        <w:rPr>
          <w:b/>
        </w:rPr>
      </w:pPr>
      <w:r>
        <w:rPr>
          <w:b/>
        </w:rPr>
        <w:t>NCAA Research</w:t>
      </w:r>
      <w:r w:rsidR="00EA5EE1">
        <w:rPr>
          <w:b/>
        </w:rPr>
        <w:t xml:space="preserve"> r</w:t>
      </w:r>
      <w:r>
        <w:rPr>
          <w:b/>
        </w:rPr>
        <w:t>eports.</w:t>
      </w:r>
    </w:p>
    <w:p w:rsidR="00700864" w:rsidRDefault="00700864" w:rsidP="00700864">
      <w:pPr>
        <w:tabs>
          <w:tab w:val="right" w:pos="8640"/>
        </w:tabs>
        <w:jc w:val="both"/>
      </w:pPr>
    </w:p>
    <w:p w:rsidR="00360BA4" w:rsidRPr="00F2646E" w:rsidRDefault="00700864" w:rsidP="00F2646E">
      <w:pPr>
        <w:numPr>
          <w:ilvl w:val="0"/>
          <w:numId w:val="41"/>
        </w:numPr>
        <w:tabs>
          <w:tab w:val="left" w:pos="1800"/>
        </w:tabs>
        <w:autoSpaceDE w:val="0"/>
        <w:autoSpaceDN w:val="0"/>
        <w:adjustRightInd w:val="0"/>
        <w:ind w:left="1800"/>
        <w:rPr>
          <w:rFonts w:ascii="AGaramondPro-Regular" w:hAnsi="AGaramondPro-Regular" w:cs="AGaramondPro-Regular"/>
          <w:sz w:val="25"/>
          <w:szCs w:val="25"/>
        </w:rPr>
      </w:pPr>
      <w:r w:rsidRPr="00F2646E">
        <w:rPr>
          <w:b/>
        </w:rPr>
        <w:t xml:space="preserve">Participation Data.  </w:t>
      </w:r>
      <w:r>
        <w:t>The committee</w:t>
      </w:r>
      <w:r w:rsidR="00A646E4">
        <w:t xml:space="preserve"> received an update on the overall high school participation numbers for both </w:t>
      </w:r>
      <w:r>
        <w:t xml:space="preserve">boys and girls </w:t>
      </w:r>
      <w:r w:rsidR="00CE4B88">
        <w:t xml:space="preserve">and </w:t>
      </w:r>
      <w:r w:rsidR="00360BA4">
        <w:t xml:space="preserve">how they </w:t>
      </w:r>
      <w:r w:rsidR="00A646E4">
        <w:t>are increasing.</w:t>
      </w:r>
      <w:r w:rsidR="00360BA4">
        <w:t xml:space="preserve">  </w:t>
      </w:r>
      <w:r w:rsidR="00E3633E">
        <w:t xml:space="preserve">The committee also previewed the new NCAA Gender Equity Report, which showed that female participation remained steady or improved by only one percent since the last report. </w:t>
      </w:r>
      <w:r w:rsidR="00360BA4">
        <w:t xml:space="preserve">.  </w:t>
      </w:r>
      <w:r w:rsidR="00E3633E" w:rsidRPr="00F2646E">
        <w:rPr>
          <w:rFonts w:ascii="AGaramondPro-Regular" w:hAnsi="AGaramondPro-Regular" w:cs="AGaramondPro-Regular"/>
          <w:sz w:val="25"/>
          <w:szCs w:val="25"/>
        </w:rPr>
        <w:t>The proportion of money spent on women’s athletics</w:t>
      </w:r>
      <w:r w:rsidR="00F2646E">
        <w:rPr>
          <w:rFonts w:ascii="AGaramondPro-Regular" w:hAnsi="AGaramondPro-Regular" w:cs="AGaramondPro-Regular"/>
          <w:sz w:val="25"/>
          <w:szCs w:val="25"/>
        </w:rPr>
        <w:t xml:space="preserve"> </w:t>
      </w:r>
      <w:r w:rsidR="00E3633E" w:rsidRPr="00F2646E">
        <w:rPr>
          <w:rFonts w:ascii="AGaramondPro-Regular" w:hAnsi="AGaramondPro-Regular" w:cs="AGaramondPro-Regular"/>
          <w:sz w:val="25"/>
          <w:szCs w:val="25"/>
        </w:rPr>
        <w:t>showed decreases in all Division I subdivisions and Division II had no</w:t>
      </w:r>
      <w:r w:rsidR="00F2646E">
        <w:rPr>
          <w:rFonts w:ascii="AGaramondPro-Regular" w:hAnsi="AGaramondPro-Regular" w:cs="AGaramondPro-Regular"/>
          <w:sz w:val="25"/>
          <w:szCs w:val="25"/>
        </w:rPr>
        <w:t xml:space="preserve"> </w:t>
      </w:r>
      <w:r w:rsidR="00E3633E" w:rsidRPr="00F2646E">
        <w:rPr>
          <w:rFonts w:ascii="AGaramondPro-Regular" w:hAnsi="AGaramondPro-Regular" w:cs="AGaramondPro-Regular"/>
          <w:sz w:val="25"/>
          <w:szCs w:val="25"/>
        </w:rPr>
        <w:t>change. Only in Division III did the proportion of money spent on women’s athletics increase. The proportion of recruiting expenditures devoted to women’s sports</w:t>
      </w:r>
      <w:r w:rsidR="00F2646E" w:rsidRPr="00F2646E">
        <w:rPr>
          <w:rFonts w:ascii="AGaramondPro-Regular" w:hAnsi="AGaramondPro-Regular" w:cs="AGaramondPro-Regular"/>
          <w:sz w:val="25"/>
          <w:szCs w:val="25"/>
        </w:rPr>
        <w:t xml:space="preserve"> </w:t>
      </w:r>
      <w:r w:rsidR="00E3633E" w:rsidRPr="00F2646E">
        <w:rPr>
          <w:rFonts w:ascii="AGaramondPro-Regular" w:hAnsi="AGaramondPro-Regular" w:cs="AGaramondPro-Regular"/>
          <w:sz w:val="25"/>
          <w:szCs w:val="25"/>
        </w:rPr>
        <w:t>decreased in all subdivisions of Division I. Women’s recruiting dollars in</w:t>
      </w:r>
      <w:r w:rsidR="00F2646E">
        <w:rPr>
          <w:rFonts w:ascii="AGaramondPro-Regular" w:hAnsi="AGaramondPro-Regular" w:cs="AGaramondPro-Regular"/>
          <w:sz w:val="25"/>
          <w:szCs w:val="25"/>
        </w:rPr>
        <w:t xml:space="preserve"> </w:t>
      </w:r>
      <w:r w:rsidR="00E3633E" w:rsidRPr="00F2646E">
        <w:rPr>
          <w:rFonts w:ascii="AGaramondPro-Regular" w:hAnsi="AGaramondPro-Regular" w:cs="AGaramondPro-Regular"/>
          <w:sz w:val="25"/>
          <w:szCs w:val="25"/>
        </w:rPr>
        <w:t xml:space="preserve">Division II remained at 36 percent and from 34 to 35 percent in Division III. </w:t>
      </w:r>
    </w:p>
    <w:p w:rsidR="00700864" w:rsidRDefault="00700864" w:rsidP="00360BA4">
      <w:pPr>
        <w:ind w:left="1800"/>
        <w:jc w:val="both"/>
        <w:rPr>
          <w:b/>
        </w:rPr>
      </w:pPr>
    </w:p>
    <w:p w:rsidR="00360BA4" w:rsidRDefault="001F3F61" w:rsidP="00F2646E">
      <w:pPr>
        <w:numPr>
          <w:ilvl w:val="0"/>
          <w:numId w:val="41"/>
        </w:numPr>
        <w:tabs>
          <w:tab w:val="left" w:pos="1800"/>
        </w:tabs>
        <w:ind w:left="1800"/>
        <w:jc w:val="both"/>
      </w:pPr>
      <w:r>
        <w:rPr>
          <w:b/>
        </w:rPr>
        <w:lastRenderedPageBreak/>
        <w:t xml:space="preserve">Perceived </w:t>
      </w:r>
      <w:r w:rsidR="00700864">
        <w:rPr>
          <w:b/>
        </w:rPr>
        <w:t>Barriers to Women in Athletics Careers.</w:t>
      </w:r>
      <w:r w:rsidR="00360BA4" w:rsidRPr="00360BA4">
        <w:t xml:space="preserve"> </w:t>
      </w:r>
      <w:r w:rsidR="00360BA4">
        <w:t xml:space="preserve">The committee </w:t>
      </w:r>
      <w:r w:rsidR="008F08CB">
        <w:t>was provided</w:t>
      </w:r>
      <w:r w:rsidR="00360BA4">
        <w:t xml:space="preserve"> an </w:t>
      </w:r>
      <w:r w:rsidR="00FA4181">
        <w:t>opportunity to review and make suggestions for the final draft of</w:t>
      </w:r>
      <w:r w:rsidR="00360BA4">
        <w:t xml:space="preserve"> the Barriers study</w:t>
      </w:r>
      <w:r w:rsidR="008F08CB">
        <w:t xml:space="preserve"> </w:t>
      </w:r>
      <w:r w:rsidR="00FA4181">
        <w:t xml:space="preserve">that </w:t>
      </w:r>
      <w:r w:rsidR="008F08CB">
        <w:t>include</w:t>
      </w:r>
      <w:r w:rsidR="00FA4181">
        <w:t>s</w:t>
      </w:r>
      <w:r w:rsidR="008F08CB">
        <w:t xml:space="preserve"> student-athlete, administrator, coach and </w:t>
      </w:r>
      <w:r w:rsidR="00FA4181">
        <w:t xml:space="preserve">game official responses </w:t>
      </w:r>
      <w:r w:rsidR="008F08CB">
        <w:t xml:space="preserve">regarding why women choose </w:t>
      </w:r>
      <w:r w:rsidR="00FA4181">
        <w:t xml:space="preserve">or decline </w:t>
      </w:r>
      <w:r w:rsidR="008F08CB">
        <w:t xml:space="preserve">to </w:t>
      </w:r>
      <w:r w:rsidR="00CE4B88">
        <w:t xml:space="preserve">participate or </w:t>
      </w:r>
      <w:r w:rsidR="008F08CB">
        <w:t xml:space="preserve">enter the field </w:t>
      </w:r>
      <w:r w:rsidR="00CE4B88">
        <w:t>as a profession</w:t>
      </w:r>
      <w:r w:rsidR="008F08CB">
        <w:t xml:space="preserve"> were shared. An Executive Summary will be added to the report to compare the findings </w:t>
      </w:r>
      <w:r w:rsidR="00CE4B88">
        <w:t>of</w:t>
      </w:r>
      <w:r w:rsidR="008F08CB">
        <w:t xml:space="preserve"> the </w:t>
      </w:r>
      <w:r w:rsidR="00CE4B88">
        <w:t>19</w:t>
      </w:r>
      <w:r w:rsidR="008F08CB">
        <w:t xml:space="preserve">89 study to 2008 before it is published. </w:t>
      </w:r>
      <w:r w:rsidR="00FA4181">
        <w:t>The committee expects this report to serve as a foundation for continued discussions about the recruitment and retention of women in intercollegiate careers.</w:t>
      </w:r>
    </w:p>
    <w:p w:rsidR="00360BA4" w:rsidRDefault="00360BA4" w:rsidP="00360BA4">
      <w:pPr>
        <w:pStyle w:val="ListParagraph"/>
      </w:pPr>
    </w:p>
    <w:p w:rsidR="008F08CB" w:rsidRDefault="00700864" w:rsidP="00F2646E">
      <w:pPr>
        <w:numPr>
          <w:ilvl w:val="0"/>
          <w:numId w:val="41"/>
        </w:numPr>
        <w:tabs>
          <w:tab w:val="left" w:pos="1800"/>
        </w:tabs>
        <w:ind w:left="1800"/>
        <w:jc w:val="both"/>
      </w:pPr>
      <w:r>
        <w:rPr>
          <w:b/>
        </w:rPr>
        <w:t>Campus Climate Surveys.</w:t>
      </w:r>
      <w:r w:rsidR="008F08CB">
        <w:rPr>
          <w:b/>
        </w:rPr>
        <w:t xml:space="preserve">  </w:t>
      </w:r>
      <w:r w:rsidR="008F08CB">
        <w:t xml:space="preserve">The committee was provided with a review of the </w:t>
      </w:r>
      <w:r w:rsidR="00CE4B88">
        <w:t xml:space="preserve">preliminary </w:t>
      </w:r>
      <w:r w:rsidR="008F08CB">
        <w:t xml:space="preserve">student-athlete results of the five institutions selected to participate in the pilot study.  The primary purpose of the pilot was to test the survey instrument </w:t>
      </w:r>
      <w:r w:rsidR="00422694">
        <w:t>in preparation for a wider administration</w:t>
      </w:r>
      <w:r w:rsidR="008F08CB">
        <w:t xml:space="preserve">. </w:t>
      </w:r>
      <w:r w:rsidR="00EA5EE1">
        <w:t xml:space="preserve">A pilot of the administrator’s survey will be completed this fall, with the national student-athlete survey to take place </w:t>
      </w:r>
      <w:r w:rsidR="00422694">
        <w:t xml:space="preserve">no sooner than the </w:t>
      </w:r>
      <w:r w:rsidR="00EA5EE1">
        <w:t xml:space="preserve">spring of 2009. </w:t>
      </w:r>
    </w:p>
    <w:p w:rsidR="00700864" w:rsidRDefault="00700864" w:rsidP="00700864">
      <w:pPr>
        <w:ind w:left="1800"/>
        <w:jc w:val="both"/>
        <w:rPr>
          <w:b/>
        </w:rPr>
      </w:pPr>
    </w:p>
    <w:p w:rsidR="00303010" w:rsidRDefault="00303010" w:rsidP="00700864">
      <w:pPr>
        <w:ind w:left="1800"/>
        <w:jc w:val="both"/>
        <w:rPr>
          <w:b/>
        </w:rPr>
      </w:pPr>
    </w:p>
    <w:p w:rsidR="00EA5EE1" w:rsidRDefault="00EA5EE1" w:rsidP="00126D84">
      <w:pPr>
        <w:numPr>
          <w:ilvl w:val="0"/>
          <w:numId w:val="13"/>
        </w:numPr>
        <w:ind w:hanging="720"/>
        <w:jc w:val="both"/>
      </w:pPr>
      <w:r w:rsidRPr="00126D84">
        <w:rPr>
          <w:b/>
        </w:rPr>
        <w:t xml:space="preserve">Championships update.  </w:t>
      </w:r>
      <w:r>
        <w:t xml:space="preserve">The committee received an update </w:t>
      </w:r>
      <w:r w:rsidR="00126D84">
        <w:t>regarding the current status of NCAA championships and the four goals that will be used to direct the future</w:t>
      </w:r>
      <w:r w:rsidR="00CE4B88">
        <w:t xml:space="preserve"> of</w:t>
      </w:r>
      <w:r w:rsidR="00126D84">
        <w:t xml:space="preserve"> the group to include: a focus on the experience of the student-</w:t>
      </w:r>
      <w:r>
        <w:t xml:space="preserve">athlete </w:t>
      </w:r>
      <w:r w:rsidR="00126D84">
        <w:t xml:space="preserve">in that </w:t>
      </w:r>
      <w:r>
        <w:t>all 88 championships</w:t>
      </w:r>
      <w:r w:rsidR="00126D84">
        <w:t xml:space="preserve"> will provide the same </w:t>
      </w:r>
      <w:r>
        <w:t>baselines and deliverables</w:t>
      </w:r>
      <w:r w:rsidR="00422694">
        <w:t xml:space="preserve">; </w:t>
      </w:r>
      <w:r w:rsidR="00126D84">
        <w:t>greater staff efficiency with resources</w:t>
      </w:r>
      <w:r w:rsidR="00422694">
        <w:t xml:space="preserve">; </w:t>
      </w:r>
      <w:r>
        <w:t xml:space="preserve">effective management and leadership </w:t>
      </w:r>
      <w:r w:rsidR="00126D84">
        <w:t xml:space="preserve">as it relates to the </w:t>
      </w:r>
      <w:r>
        <w:t xml:space="preserve">direction of </w:t>
      </w:r>
      <w:r w:rsidR="00126D84">
        <w:t>sport committees</w:t>
      </w:r>
      <w:r w:rsidR="00422694">
        <w:t xml:space="preserve">; </w:t>
      </w:r>
      <w:r w:rsidR="00126D84">
        <w:t xml:space="preserve">and a demonstrated </w:t>
      </w:r>
      <w:r w:rsidR="00422694">
        <w:t>value-</w:t>
      </w:r>
      <w:r>
        <w:t>added co</w:t>
      </w:r>
      <w:r w:rsidR="00126D84">
        <w:t xml:space="preserve">ncept for all 88 championships.  Six cities have been identified to participate as </w:t>
      </w:r>
      <w:r w:rsidR="004D2CEA">
        <w:t xml:space="preserve">championship </w:t>
      </w:r>
      <w:r w:rsidR="006148FC">
        <w:t>cities;</w:t>
      </w:r>
      <w:r w:rsidR="004D2CEA">
        <w:t xml:space="preserve"> a significant </w:t>
      </w:r>
      <w:r w:rsidR="00422694">
        <w:t>action has been</w:t>
      </w:r>
      <w:r w:rsidR="004D2CEA">
        <w:t xml:space="preserve"> taken to address the </w:t>
      </w:r>
      <w:r w:rsidR="00422694">
        <w:t xml:space="preserve">escalating </w:t>
      </w:r>
      <w:r w:rsidR="003E5B8A">
        <w:t xml:space="preserve">transportation </w:t>
      </w:r>
      <w:r w:rsidR="00422694">
        <w:t xml:space="preserve">costs </w:t>
      </w:r>
      <w:r w:rsidR="00CE4B88">
        <w:t>as well</w:t>
      </w:r>
      <w:r w:rsidR="003E5B8A">
        <w:t>.</w:t>
      </w:r>
    </w:p>
    <w:p w:rsidR="003E5B8A" w:rsidRDefault="003E5B8A" w:rsidP="003E5B8A">
      <w:pPr>
        <w:ind w:left="1080"/>
        <w:jc w:val="both"/>
        <w:rPr>
          <w:b/>
        </w:rPr>
      </w:pPr>
    </w:p>
    <w:p w:rsidR="00303010" w:rsidRPr="003E5B8A" w:rsidRDefault="00303010" w:rsidP="003E5B8A">
      <w:pPr>
        <w:ind w:left="1080"/>
        <w:jc w:val="both"/>
        <w:rPr>
          <w:b/>
        </w:rPr>
      </w:pPr>
    </w:p>
    <w:p w:rsidR="003E5B8A" w:rsidRPr="006148FC" w:rsidRDefault="00422694" w:rsidP="003E5B8A">
      <w:pPr>
        <w:numPr>
          <w:ilvl w:val="0"/>
          <w:numId w:val="13"/>
        </w:numPr>
        <w:ind w:hanging="720"/>
        <w:jc w:val="both"/>
        <w:rPr>
          <w:b/>
        </w:rPr>
      </w:pPr>
      <w:r>
        <w:rPr>
          <w:b/>
        </w:rPr>
        <w:t>Work-Life</w:t>
      </w:r>
      <w:r w:rsidR="003E5B8A" w:rsidRPr="006148FC">
        <w:rPr>
          <w:b/>
        </w:rPr>
        <w:t xml:space="preserve"> Balance update.  </w:t>
      </w:r>
      <w:r w:rsidR="003E5B8A">
        <w:t xml:space="preserve">The final report of the </w:t>
      </w:r>
      <w:r>
        <w:t xml:space="preserve">Executive Committee </w:t>
      </w:r>
      <w:r w:rsidR="003E5B8A">
        <w:t xml:space="preserve">working group was presented at the most recent Executive Committee meeting. The </w:t>
      </w:r>
      <w:r>
        <w:t>work-life</w:t>
      </w:r>
      <w:r w:rsidR="003E5B8A">
        <w:t xml:space="preserve"> balance resource </w:t>
      </w:r>
      <w:r w:rsidR="003A130F">
        <w:t>tool</w:t>
      </w:r>
      <w:r w:rsidR="003E5B8A">
        <w:t xml:space="preserve">kit </w:t>
      </w:r>
      <w:r>
        <w:t xml:space="preserve">for the membership </w:t>
      </w:r>
      <w:r w:rsidR="003E5B8A">
        <w:t xml:space="preserve">will be </w:t>
      </w:r>
      <w:r w:rsidR="003A130F">
        <w:t xml:space="preserve">made </w:t>
      </w:r>
      <w:r w:rsidR="003E5B8A">
        <w:t xml:space="preserve">available </w:t>
      </w:r>
      <w:r w:rsidR="003A130F">
        <w:t xml:space="preserve">on January 15 during the </w:t>
      </w:r>
      <w:r w:rsidR="003E5B8A">
        <w:t>2009 Convention</w:t>
      </w:r>
      <w:r>
        <w:t>,</w:t>
      </w:r>
      <w:r w:rsidR="003E5B8A">
        <w:t xml:space="preserve"> </w:t>
      </w:r>
      <w:r>
        <w:t xml:space="preserve">when </w:t>
      </w:r>
      <w:r w:rsidR="006148FC">
        <w:t xml:space="preserve">two </w:t>
      </w:r>
      <w:r>
        <w:t>90-</w:t>
      </w:r>
      <w:r w:rsidR="006148FC">
        <w:t xml:space="preserve">minute, </w:t>
      </w:r>
      <w:r w:rsidR="003A130F">
        <w:t xml:space="preserve"> workshops will be held on </w:t>
      </w:r>
      <w:r>
        <w:t>individual and institutional evaluations of and action plans to address balance issues will be conducted</w:t>
      </w:r>
      <w:r w:rsidR="006148FC">
        <w:t xml:space="preserve">.  One session will serve as </w:t>
      </w:r>
      <w:r w:rsidR="003E5B8A">
        <w:t xml:space="preserve">an informational </w:t>
      </w:r>
      <w:r w:rsidR="006148FC">
        <w:t xml:space="preserve">session </w:t>
      </w:r>
      <w:r w:rsidR="003E5B8A">
        <w:t xml:space="preserve">and </w:t>
      </w:r>
      <w:r w:rsidR="006148FC">
        <w:t xml:space="preserve">the other will focus on </w:t>
      </w:r>
      <w:r w:rsidR="003E5B8A">
        <w:t xml:space="preserve">action planning </w:t>
      </w:r>
      <w:r w:rsidR="006148FC">
        <w:t>and steps to change department culture</w:t>
      </w:r>
      <w:r w:rsidR="003E5B8A">
        <w:t xml:space="preserve">.  </w:t>
      </w:r>
    </w:p>
    <w:p w:rsidR="006148FC" w:rsidRDefault="006148FC" w:rsidP="006148FC">
      <w:pPr>
        <w:jc w:val="both"/>
        <w:rPr>
          <w:b/>
        </w:rPr>
      </w:pPr>
    </w:p>
    <w:p w:rsidR="00303010" w:rsidRPr="006148FC" w:rsidRDefault="00303010" w:rsidP="006148FC">
      <w:pPr>
        <w:jc w:val="both"/>
        <w:rPr>
          <w:b/>
        </w:rPr>
      </w:pPr>
    </w:p>
    <w:p w:rsidR="003E5B8A" w:rsidRPr="00895436" w:rsidRDefault="003E5B8A" w:rsidP="003E5B8A">
      <w:pPr>
        <w:numPr>
          <w:ilvl w:val="0"/>
          <w:numId w:val="13"/>
        </w:numPr>
        <w:ind w:hanging="720"/>
        <w:jc w:val="both"/>
        <w:rPr>
          <w:b/>
        </w:rPr>
      </w:pPr>
      <w:r w:rsidRPr="00895436">
        <w:rPr>
          <w:b/>
        </w:rPr>
        <w:t xml:space="preserve">Baseball and Softball Interpretations – Divisions II and III. </w:t>
      </w:r>
      <w:r w:rsidR="00895436">
        <w:t xml:space="preserve">The committee received an update </w:t>
      </w:r>
      <w:r>
        <w:t xml:space="preserve">that all three divisions </w:t>
      </w:r>
      <w:r w:rsidR="006148FC">
        <w:t xml:space="preserve">are moving in the direction of recognizing </w:t>
      </w:r>
      <w:r>
        <w:t xml:space="preserve">baseball and softball as </w:t>
      </w:r>
      <w:r w:rsidRPr="003E5B8A">
        <w:t>separate sports</w:t>
      </w:r>
      <w:r>
        <w:t xml:space="preserve">, in response to a request from the Women’s </w:t>
      </w:r>
      <w:r>
        <w:lastRenderedPageBreak/>
        <w:t>Sports Foundation</w:t>
      </w:r>
      <w:r w:rsidR="005A52DC">
        <w:t xml:space="preserve"> through the committee</w:t>
      </w:r>
      <w:r>
        <w:t>.  At this time</w:t>
      </w:r>
      <w:r w:rsidR="00FF47C3">
        <w:t>,</w:t>
      </w:r>
      <w:r>
        <w:t xml:space="preserve"> the request </w:t>
      </w:r>
      <w:r w:rsidR="006148FC">
        <w:t xml:space="preserve">is </w:t>
      </w:r>
      <w:r>
        <w:t xml:space="preserve">now </w:t>
      </w:r>
      <w:r w:rsidR="00895436">
        <w:t>receiving formal</w:t>
      </w:r>
      <w:r>
        <w:t xml:space="preserve"> consider</w:t>
      </w:r>
      <w:r w:rsidR="00895436">
        <w:t xml:space="preserve">ation from the </w:t>
      </w:r>
      <w:r w:rsidR="00FF47C3">
        <w:t>D</w:t>
      </w:r>
      <w:r w:rsidR="00895436">
        <w:t>ivision</w:t>
      </w:r>
      <w:r w:rsidR="00FF47C3">
        <w:t>s II and III</w:t>
      </w:r>
      <w:r w:rsidR="00895436">
        <w:t xml:space="preserve"> </w:t>
      </w:r>
      <w:r w:rsidR="00FF47C3">
        <w:t>interpretive committees</w:t>
      </w:r>
      <w:r w:rsidR="00895436">
        <w:t xml:space="preserve"> and Division I </w:t>
      </w:r>
      <w:r w:rsidR="00FF47C3">
        <w:t>L</w:t>
      </w:r>
      <w:r w:rsidR="00895436">
        <w:t xml:space="preserve">egislative </w:t>
      </w:r>
      <w:r w:rsidR="00FF47C3">
        <w:t>Council</w:t>
      </w:r>
      <w:r w:rsidR="006148FC">
        <w:t>.</w:t>
      </w:r>
    </w:p>
    <w:p w:rsidR="00895436" w:rsidRDefault="00895436" w:rsidP="00895436">
      <w:pPr>
        <w:jc w:val="both"/>
        <w:rPr>
          <w:b/>
        </w:rPr>
      </w:pPr>
    </w:p>
    <w:p w:rsidR="00303010" w:rsidRPr="00895436" w:rsidRDefault="00303010" w:rsidP="00895436">
      <w:pPr>
        <w:jc w:val="both"/>
        <w:rPr>
          <w:b/>
        </w:rPr>
      </w:pPr>
    </w:p>
    <w:p w:rsidR="003E5B8A" w:rsidRPr="00F2646E" w:rsidRDefault="002B0DF3" w:rsidP="0038320E">
      <w:pPr>
        <w:numPr>
          <w:ilvl w:val="0"/>
          <w:numId w:val="13"/>
        </w:numPr>
        <w:ind w:hanging="720"/>
        <w:jc w:val="both"/>
        <w:rPr>
          <w:b/>
        </w:rPr>
      </w:pPr>
      <w:r>
        <w:rPr>
          <w:b/>
        </w:rPr>
        <w:t>Student-Athlete Pregnancy Issues</w:t>
      </w:r>
      <w:r w:rsidR="005A52DC">
        <w:rPr>
          <w:b/>
        </w:rPr>
        <w:t xml:space="preserve"> and Gender Equity Resources</w:t>
      </w:r>
      <w:r>
        <w:rPr>
          <w:b/>
        </w:rPr>
        <w:t xml:space="preserve">. </w:t>
      </w:r>
      <w:r w:rsidR="00B607A0">
        <w:t xml:space="preserve">Committee members were provided with a draft of the </w:t>
      </w:r>
      <w:r w:rsidR="005A52DC">
        <w:t>handbook related to student-athletes who are pregnant or parenting</w:t>
      </w:r>
      <w:r w:rsidR="00E8104D">
        <w:t>, which</w:t>
      </w:r>
      <w:r w:rsidR="005A52DC">
        <w:t xml:space="preserve"> includes medical and legal reviews, model policies for athletics departments, best practices for certified athletic trainers and case studies. The NCAA national office anticipates a mailing to all member institutions and conferences with the following gender equity resources: Pregnant and Parenting Student-athletes: Resources and Model Policies; Teaching Title IX resources; the revised NCAA Gender Equity Manual; sample Title IX brochures and a reminder about the NCAA Gender Equity and Issues Forum.  All the resources will be available online as well.</w:t>
      </w:r>
    </w:p>
    <w:p w:rsidR="00F2646E" w:rsidRDefault="00F2646E" w:rsidP="00F2646E">
      <w:pPr>
        <w:pStyle w:val="ListParagraph"/>
        <w:rPr>
          <w:b/>
        </w:rPr>
      </w:pPr>
    </w:p>
    <w:p w:rsidR="00303010" w:rsidRDefault="00303010" w:rsidP="00F2646E">
      <w:pPr>
        <w:pStyle w:val="ListParagraph"/>
        <w:rPr>
          <w:b/>
        </w:rPr>
      </w:pPr>
    </w:p>
    <w:p w:rsidR="0032501C" w:rsidRPr="00F2646E" w:rsidRDefault="0038320E" w:rsidP="00107A60">
      <w:pPr>
        <w:numPr>
          <w:ilvl w:val="0"/>
          <w:numId w:val="13"/>
        </w:numPr>
        <w:ind w:hanging="720"/>
        <w:jc w:val="both"/>
        <w:rPr>
          <w:b/>
        </w:rPr>
      </w:pPr>
      <w:r w:rsidRPr="005A52DC">
        <w:rPr>
          <w:b/>
        </w:rPr>
        <w:t xml:space="preserve">Gender Equity Planning.  </w:t>
      </w:r>
      <w:r w:rsidRPr="005A52DC">
        <w:t xml:space="preserve">The committee </w:t>
      </w:r>
      <w:r w:rsidR="006148FC" w:rsidRPr="005A52DC">
        <w:t xml:space="preserve">reviewed </w:t>
      </w:r>
      <w:r w:rsidRPr="005A52DC">
        <w:t>a draft of the</w:t>
      </w:r>
      <w:r>
        <w:t xml:space="preserve"> gender equity sample plan for the gender equity portion of third-cycle Division I Certification.  Feedback was provided for suggested additions to the document to </w:t>
      </w:r>
      <w:r w:rsidR="006148FC">
        <w:t>further clarify and enhance the document.</w:t>
      </w:r>
      <w:r w:rsidR="005A52DC">
        <w:t xml:space="preserve"> The committee also reviewed suggested changes for the Division II Institutional Self-Study Guide questions and requested materials related to gender equity.</w:t>
      </w:r>
    </w:p>
    <w:p w:rsidR="00F2646E" w:rsidRDefault="00F2646E" w:rsidP="00F2646E">
      <w:pPr>
        <w:pStyle w:val="ListParagraph"/>
        <w:rPr>
          <w:b/>
        </w:rPr>
      </w:pPr>
    </w:p>
    <w:p w:rsidR="00303010" w:rsidRDefault="00303010" w:rsidP="00F2646E">
      <w:pPr>
        <w:pStyle w:val="ListParagraph"/>
        <w:rPr>
          <w:b/>
        </w:rPr>
      </w:pPr>
    </w:p>
    <w:p w:rsidR="00B80FEF" w:rsidRDefault="00B80FEF" w:rsidP="00107A60">
      <w:pPr>
        <w:numPr>
          <w:ilvl w:val="0"/>
          <w:numId w:val="13"/>
        </w:numPr>
        <w:ind w:hanging="720"/>
        <w:jc w:val="both"/>
        <w:rPr>
          <w:b/>
        </w:rPr>
      </w:pPr>
      <w:r>
        <w:rPr>
          <w:b/>
        </w:rPr>
        <w:t xml:space="preserve">Title IX News. </w:t>
      </w:r>
      <w:r>
        <w:t>The committee discussed the Office for Civil Rights  September 17, 2008, athletics activities “Dear Colleague” letter; recent court and settlement action in Title IX legal cases; and the Women’s Sports Foundation release of the second in-a-series report: “Who’s Playing College Sports: Money, Race and Gender.”</w:t>
      </w:r>
    </w:p>
    <w:p w:rsidR="00EA5EE1" w:rsidRDefault="00EA5EE1" w:rsidP="0038320E">
      <w:pPr>
        <w:pStyle w:val="ListParagraph"/>
        <w:ind w:left="0"/>
        <w:rPr>
          <w:b/>
        </w:rPr>
      </w:pPr>
    </w:p>
    <w:p w:rsidR="00303010" w:rsidRDefault="00303010" w:rsidP="0038320E">
      <w:pPr>
        <w:pStyle w:val="ListParagraph"/>
        <w:ind w:left="0"/>
        <w:rPr>
          <w:b/>
        </w:rPr>
      </w:pPr>
    </w:p>
    <w:p w:rsidR="00EA5EE1" w:rsidRDefault="0038320E" w:rsidP="00107A60">
      <w:pPr>
        <w:numPr>
          <w:ilvl w:val="0"/>
          <w:numId w:val="13"/>
        </w:numPr>
        <w:ind w:hanging="720"/>
        <w:jc w:val="both"/>
        <w:rPr>
          <w:b/>
        </w:rPr>
      </w:pPr>
      <w:r>
        <w:rPr>
          <w:b/>
        </w:rPr>
        <w:t>Other Business.</w:t>
      </w:r>
    </w:p>
    <w:p w:rsidR="000871B3" w:rsidRDefault="000871B3" w:rsidP="000871B3">
      <w:pPr>
        <w:pStyle w:val="ListParagraph"/>
        <w:rPr>
          <w:b/>
        </w:rPr>
      </w:pPr>
    </w:p>
    <w:p w:rsidR="000871B3" w:rsidRPr="002276F3" w:rsidRDefault="000871B3" w:rsidP="000871B3">
      <w:pPr>
        <w:numPr>
          <w:ilvl w:val="1"/>
          <w:numId w:val="13"/>
        </w:numPr>
        <w:jc w:val="both"/>
        <w:rPr>
          <w:b/>
        </w:rPr>
      </w:pPr>
      <w:r>
        <w:rPr>
          <w:b/>
        </w:rPr>
        <w:t xml:space="preserve">NCAA Matching Grants for Minority and Women Coaches.  </w:t>
      </w:r>
      <w:r>
        <w:t xml:space="preserve">The committee received an update </w:t>
      </w:r>
      <w:r w:rsidR="006148FC">
        <w:t xml:space="preserve">on </w:t>
      </w:r>
      <w:r>
        <w:t xml:space="preserve">the grants awarded for 2008.  </w:t>
      </w:r>
      <w:r w:rsidR="00B80FEF">
        <w:t>N</w:t>
      </w:r>
      <w:r>
        <w:t xml:space="preserve">ew groups were funded this year that had not </w:t>
      </w:r>
      <w:r w:rsidR="006148FC">
        <w:t xml:space="preserve">previously </w:t>
      </w:r>
      <w:r>
        <w:t xml:space="preserve">received funds.  Also </w:t>
      </w:r>
      <w:r w:rsidR="006148FC">
        <w:t xml:space="preserve">it was noted that </w:t>
      </w:r>
      <w:r>
        <w:t xml:space="preserve">a greater effort was made to fund grants relative to enhancing and growing the officiating ranks. </w:t>
      </w:r>
    </w:p>
    <w:p w:rsidR="002276F3" w:rsidRDefault="002276F3" w:rsidP="002276F3">
      <w:pPr>
        <w:ind w:left="1800"/>
        <w:jc w:val="both"/>
        <w:rPr>
          <w:b/>
        </w:rPr>
      </w:pPr>
    </w:p>
    <w:p w:rsidR="000871B3" w:rsidRPr="002276F3" w:rsidRDefault="000871B3" w:rsidP="000871B3">
      <w:pPr>
        <w:numPr>
          <w:ilvl w:val="1"/>
          <w:numId w:val="13"/>
        </w:numPr>
        <w:jc w:val="both"/>
        <w:rPr>
          <w:b/>
        </w:rPr>
      </w:pPr>
      <w:r w:rsidRPr="000871B3">
        <w:rPr>
          <w:b/>
        </w:rPr>
        <w:t>Women’s Sports Fo</w:t>
      </w:r>
      <w:r w:rsidRPr="005A52DC">
        <w:rPr>
          <w:b/>
        </w:rPr>
        <w:t>u</w:t>
      </w:r>
      <w:r w:rsidRPr="000871B3">
        <w:rPr>
          <w:b/>
        </w:rPr>
        <w:t>ndation.</w:t>
      </w:r>
      <w:r>
        <w:t xml:space="preserve">  Chris Vo</w:t>
      </w:r>
      <w:r w:rsidR="00B80FEF">
        <w:t>e</w:t>
      </w:r>
      <w:r>
        <w:t>lz</w:t>
      </w:r>
      <w:r w:rsidR="00B80FEF">
        <w:t>,</w:t>
      </w:r>
      <w:r>
        <w:t xml:space="preserve"> the Leadership Gifts Officer </w:t>
      </w:r>
      <w:r w:rsidR="002276F3">
        <w:t>of the Women’s Sports Foundation</w:t>
      </w:r>
      <w:r w:rsidR="00B80FEF">
        <w:t>,</w:t>
      </w:r>
      <w:r w:rsidR="002276F3">
        <w:t xml:space="preserve"> </w:t>
      </w:r>
      <w:r>
        <w:t xml:space="preserve">provided a presentation to the committee on </w:t>
      </w:r>
      <w:r w:rsidR="00B80FEF">
        <w:lastRenderedPageBreak/>
        <w:t xml:space="preserve">the organization’s </w:t>
      </w:r>
      <w:r>
        <w:t xml:space="preserve">priorities and ways in which the Committee on Women’s Athletics may partner with them </w:t>
      </w:r>
      <w:r w:rsidR="006148FC">
        <w:t>regarding</w:t>
      </w:r>
      <w:r>
        <w:t xml:space="preserve"> future endeavors.  </w:t>
      </w:r>
    </w:p>
    <w:p w:rsidR="002276F3" w:rsidRPr="000871B3" w:rsidRDefault="002276F3" w:rsidP="002276F3">
      <w:pPr>
        <w:jc w:val="both"/>
        <w:rPr>
          <w:b/>
        </w:rPr>
      </w:pPr>
    </w:p>
    <w:p w:rsidR="000871B3" w:rsidRPr="002276F3" w:rsidRDefault="002276F3" w:rsidP="000871B3">
      <w:pPr>
        <w:numPr>
          <w:ilvl w:val="1"/>
          <w:numId w:val="13"/>
        </w:numPr>
        <w:jc w:val="both"/>
        <w:rPr>
          <w:b/>
        </w:rPr>
      </w:pPr>
      <w:r>
        <w:rPr>
          <w:b/>
        </w:rPr>
        <w:t xml:space="preserve">NCAA Internship Program.  </w:t>
      </w:r>
      <w:r>
        <w:t xml:space="preserve">The committee was provided with an update of the 2008-09 class and relative demographic statistics.  </w:t>
      </w:r>
      <w:r w:rsidR="006148FC">
        <w:t xml:space="preserve">The application </w:t>
      </w:r>
      <w:r w:rsidR="00FF47C3">
        <w:t xml:space="preserve">for the 2009-10 class </w:t>
      </w:r>
      <w:r w:rsidR="006148FC">
        <w:t>has been posted online with a December 5 deadline.</w:t>
      </w:r>
    </w:p>
    <w:p w:rsidR="002276F3" w:rsidRPr="00CB46C2" w:rsidRDefault="002276F3" w:rsidP="002276F3">
      <w:pPr>
        <w:jc w:val="both"/>
      </w:pPr>
    </w:p>
    <w:p w:rsidR="002276F3" w:rsidRDefault="002276F3" w:rsidP="000871B3">
      <w:pPr>
        <w:numPr>
          <w:ilvl w:val="1"/>
          <w:numId w:val="13"/>
        </w:numPr>
        <w:jc w:val="both"/>
        <w:rPr>
          <w:b/>
        </w:rPr>
      </w:pPr>
      <w:r>
        <w:rPr>
          <w:b/>
        </w:rPr>
        <w:t>CWA Orientation Packet.</w:t>
      </w:r>
      <w:r>
        <w:t xml:space="preserve">  The committee received a </w:t>
      </w:r>
      <w:r w:rsidR="00E8104D">
        <w:t>copy</w:t>
      </w:r>
      <w:r>
        <w:t xml:space="preserve"> of the orientation packet prepared for incoming committee members </w:t>
      </w:r>
      <w:r w:rsidR="00B80FEF">
        <w:t>developed</w:t>
      </w:r>
      <w:r>
        <w:t xml:space="preserve"> as a resource tool </w:t>
      </w:r>
      <w:r w:rsidR="00B80FEF">
        <w:t>describing the committee’s charge, subcommittees, supported programs, strategic plan and data related to women in instercollegiate sports.</w:t>
      </w:r>
    </w:p>
    <w:p w:rsidR="002276F3" w:rsidRDefault="002276F3" w:rsidP="00EA5EE1">
      <w:pPr>
        <w:ind w:left="1080"/>
        <w:jc w:val="both"/>
        <w:rPr>
          <w:b/>
        </w:rPr>
      </w:pPr>
    </w:p>
    <w:p w:rsidR="00303010" w:rsidRDefault="00303010" w:rsidP="00EA5EE1">
      <w:pPr>
        <w:ind w:left="1080"/>
        <w:jc w:val="both"/>
        <w:rPr>
          <w:b/>
        </w:rPr>
      </w:pPr>
    </w:p>
    <w:p w:rsidR="00886027" w:rsidRDefault="002276F3" w:rsidP="002276F3">
      <w:pPr>
        <w:numPr>
          <w:ilvl w:val="0"/>
          <w:numId w:val="13"/>
        </w:numPr>
        <w:ind w:hanging="720"/>
        <w:jc w:val="both"/>
        <w:rPr>
          <w:b/>
        </w:rPr>
      </w:pPr>
      <w:r>
        <w:rPr>
          <w:b/>
        </w:rPr>
        <w:t>Upcoming Events</w:t>
      </w:r>
      <w:r w:rsidR="006148FC">
        <w:rPr>
          <w:b/>
        </w:rPr>
        <w:t xml:space="preserve"> and Relative Dates</w:t>
      </w:r>
      <w:r>
        <w:rPr>
          <w:b/>
        </w:rPr>
        <w:t>.</w:t>
      </w:r>
    </w:p>
    <w:p w:rsidR="002276F3" w:rsidRPr="0004356A" w:rsidRDefault="002276F3" w:rsidP="002276F3">
      <w:pPr>
        <w:ind w:left="1080"/>
        <w:jc w:val="both"/>
        <w:rPr>
          <w:b/>
        </w:rPr>
      </w:pPr>
    </w:p>
    <w:p w:rsidR="004E4F67" w:rsidRPr="006148FC" w:rsidRDefault="006148FC" w:rsidP="002276F3">
      <w:pPr>
        <w:numPr>
          <w:ilvl w:val="1"/>
          <w:numId w:val="13"/>
        </w:numPr>
        <w:jc w:val="both"/>
        <w:rPr>
          <w:b/>
        </w:rPr>
      </w:pPr>
      <w:r>
        <w:rPr>
          <w:b/>
        </w:rPr>
        <w:t xml:space="preserve">Women of the Year Dinner.  </w:t>
      </w:r>
      <w:r>
        <w:t>October 19, Indianapolis, Indiana.</w:t>
      </w:r>
      <w:r w:rsidR="00805963">
        <w:t xml:space="preserve"> ESPN2 broadcast on December 5, 2008.</w:t>
      </w:r>
    </w:p>
    <w:p w:rsidR="006148FC" w:rsidRPr="006148FC" w:rsidRDefault="006148FC" w:rsidP="006148FC">
      <w:pPr>
        <w:ind w:left="1800"/>
        <w:jc w:val="both"/>
        <w:rPr>
          <w:b/>
        </w:rPr>
      </w:pPr>
    </w:p>
    <w:p w:rsidR="006148FC" w:rsidRPr="00F2646E" w:rsidRDefault="003A130F" w:rsidP="002276F3">
      <w:pPr>
        <w:numPr>
          <w:ilvl w:val="1"/>
          <w:numId w:val="13"/>
        </w:numPr>
        <w:jc w:val="both"/>
        <w:rPr>
          <w:b/>
        </w:rPr>
      </w:pPr>
      <w:r>
        <w:rPr>
          <w:b/>
        </w:rPr>
        <w:t xml:space="preserve">Division I Final Four Events.   </w:t>
      </w:r>
      <w:r>
        <w:t>April 6, 2009, St. Louis, Missouri.  Preparations are being made to develop a “legacy program”, a session focused on encouraging business-women to serve as mentors to at-risk girls from the local community.</w:t>
      </w:r>
    </w:p>
    <w:p w:rsidR="00F2646E" w:rsidRDefault="00F2646E" w:rsidP="00F2646E">
      <w:pPr>
        <w:pStyle w:val="ListParagraph"/>
        <w:rPr>
          <w:b/>
        </w:rPr>
      </w:pPr>
    </w:p>
    <w:p w:rsidR="00805963" w:rsidRPr="00E02CA3" w:rsidRDefault="00F2646E" w:rsidP="00E02CA3">
      <w:pPr>
        <w:numPr>
          <w:ilvl w:val="1"/>
          <w:numId w:val="13"/>
        </w:numPr>
        <w:jc w:val="both"/>
      </w:pPr>
      <w:r w:rsidRPr="00F2646E">
        <w:rPr>
          <w:b/>
        </w:rPr>
        <w:t xml:space="preserve">Women’s Leadership Symposium. </w:t>
      </w:r>
      <w:r w:rsidR="00805963" w:rsidRPr="00E02CA3">
        <w:t>Designed as an educational experience for professional women new to working in intercollegiate athletics administration and coaching and students aspiring to a career in college athletics, the new NCAA Women’s Leadership Symposiums will begin with a regional event in Boston March 20-21, 2009 in conjunction with the NCAA Women’s Frozen Four Ice Hockey Championship. The two-day program will focus on the following areas of skill development: Leadership Skills; Management Strategies; and Career Advancement. The mission of the program is to further the participants’ skills, expand their professional network and promote the recruitment and retention of women in athletics administration and coaching.</w:t>
      </w:r>
    </w:p>
    <w:p w:rsidR="003A130F" w:rsidRPr="00805963" w:rsidRDefault="003A130F" w:rsidP="00805963">
      <w:pPr>
        <w:ind w:left="1800"/>
        <w:jc w:val="both"/>
        <w:rPr>
          <w:b/>
        </w:rPr>
      </w:pPr>
    </w:p>
    <w:p w:rsidR="003A130F" w:rsidRPr="003A130F" w:rsidRDefault="003A130F" w:rsidP="002276F3">
      <w:pPr>
        <w:numPr>
          <w:ilvl w:val="1"/>
          <w:numId w:val="13"/>
        </w:numPr>
        <w:jc w:val="both"/>
        <w:rPr>
          <w:b/>
        </w:rPr>
      </w:pPr>
      <w:r w:rsidRPr="00805963">
        <w:rPr>
          <w:b/>
        </w:rPr>
        <w:t xml:space="preserve">Gender Equity and Issues Forum. </w:t>
      </w:r>
      <w:r>
        <w:rPr>
          <w:b/>
        </w:rPr>
        <w:t xml:space="preserve"> </w:t>
      </w:r>
      <w:r>
        <w:t xml:space="preserve">April 27-29, 2009, San Diego, California. </w:t>
      </w:r>
    </w:p>
    <w:p w:rsidR="003A130F" w:rsidRDefault="003A130F" w:rsidP="003A130F">
      <w:pPr>
        <w:pStyle w:val="ListParagraph"/>
        <w:rPr>
          <w:b/>
        </w:rPr>
      </w:pPr>
    </w:p>
    <w:p w:rsidR="00303010" w:rsidRDefault="003A130F" w:rsidP="002276F3">
      <w:pPr>
        <w:numPr>
          <w:ilvl w:val="1"/>
          <w:numId w:val="13"/>
        </w:numPr>
        <w:jc w:val="both"/>
        <w:sectPr w:rsidR="00303010" w:rsidSect="00DF3DA8">
          <w:headerReference w:type="default" r:id="rId10"/>
          <w:pgSz w:w="12240" w:h="15840"/>
          <w:pgMar w:top="1440" w:right="1440" w:bottom="1440" w:left="1440" w:header="720" w:footer="720" w:gutter="0"/>
          <w:cols w:space="720"/>
          <w:docGrid w:linePitch="360"/>
        </w:sectPr>
      </w:pPr>
      <w:r>
        <w:rPr>
          <w:b/>
        </w:rPr>
        <w:t xml:space="preserve">2009 Regional Rules.  </w:t>
      </w:r>
      <w:r>
        <w:t xml:space="preserve">May 13, 2009, Atlanta, Georgia and June 3, 2009, Anaheim, California.  </w:t>
      </w:r>
      <w:r w:rsidR="00805963">
        <w:t xml:space="preserve">Two gender equity sessions </w:t>
      </w:r>
      <w:r>
        <w:t>will focus on Work</w:t>
      </w:r>
      <w:r w:rsidR="00805963">
        <w:t>-</w:t>
      </w:r>
      <w:r>
        <w:t>Life Balance</w:t>
      </w:r>
      <w:r w:rsidR="00805963">
        <w:t xml:space="preserve"> and</w:t>
      </w:r>
      <w:r>
        <w:t xml:space="preserve"> Equity in Athletics Disclosure Act and Title IX Coordinators.</w:t>
      </w:r>
    </w:p>
    <w:p w:rsidR="003522BB" w:rsidRPr="003B194F" w:rsidRDefault="0038320E" w:rsidP="006F4231">
      <w:pPr>
        <w:numPr>
          <w:ilvl w:val="0"/>
          <w:numId w:val="13"/>
        </w:numPr>
        <w:ind w:hanging="720"/>
        <w:jc w:val="both"/>
        <w:rPr>
          <w:b/>
        </w:rPr>
      </w:pPr>
      <w:r>
        <w:rPr>
          <w:b/>
        </w:rPr>
        <w:lastRenderedPageBreak/>
        <w:t>Fu</w:t>
      </w:r>
      <w:r w:rsidR="003522BB" w:rsidRPr="003B194F">
        <w:rPr>
          <w:b/>
        </w:rPr>
        <w:t xml:space="preserve">ture Meeting Dates and Sites.  </w:t>
      </w:r>
    </w:p>
    <w:p w:rsidR="003522BB" w:rsidRDefault="003522BB" w:rsidP="003522BB">
      <w:pPr>
        <w:pStyle w:val="ListParagraph"/>
        <w:rPr>
          <w:b/>
          <w:highlight w:val="yellow"/>
        </w:rPr>
      </w:pPr>
    </w:p>
    <w:p w:rsidR="003B194F" w:rsidRDefault="001357B0" w:rsidP="003522BB">
      <w:pPr>
        <w:numPr>
          <w:ilvl w:val="1"/>
          <w:numId w:val="13"/>
        </w:numPr>
        <w:jc w:val="both"/>
      </w:pPr>
      <w:r>
        <w:t xml:space="preserve">CWA </w:t>
      </w:r>
      <w:r w:rsidR="00E3098D">
        <w:t>teleconference on</w:t>
      </w:r>
      <w:r>
        <w:t xml:space="preserve"> </w:t>
      </w:r>
      <w:r w:rsidR="0038320E">
        <w:t>February 5,</w:t>
      </w:r>
      <w:r w:rsidR="003B194F">
        <w:t xml:space="preserve"> 2009,</w:t>
      </w:r>
      <w:r w:rsidR="000871B3">
        <w:t xml:space="preserve"> 1 to 3:30 </w:t>
      </w:r>
      <w:r w:rsidR="00E3098D">
        <w:t>p.m.</w:t>
      </w:r>
    </w:p>
    <w:p w:rsidR="002276F3" w:rsidRDefault="002276F3" w:rsidP="002276F3">
      <w:pPr>
        <w:ind w:left="1800"/>
        <w:jc w:val="both"/>
      </w:pPr>
    </w:p>
    <w:p w:rsidR="002276F3" w:rsidRDefault="002276F3" w:rsidP="003522BB">
      <w:pPr>
        <w:numPr>
          <w:ilvl w:val="1"/>
          <w:numId w:val="13"/>
        </w:numPr>
        <w:jc w:val="both"/>
      </w:pPr>
      <w:r>
        <w:t>CWA Budget Subcommittee conference call, TBD</w:t>
      </w:r>
      <w:r w:rsidR="00CE4B88">
        <w:t>.</w:t>
      </w:r>
    </w:p>
    <w:p w:rsidR="00CE4B88" w:rsidRDefault="00CE4B88" w:rsidP="00CE4B88">
      <w:pPr>
        <w:pStyle w:val="ListParagraph"/>
      </w:pPr>
    </w:p>
    <w:p w:rsidR="00CE4B88" w:rsidRDefault="00CE4B88" w:rsidP="003522BB">
      <w:pPr>
        <w:numPr>
          <w:ilvl w:val="1"/>
          <w:numId w:val="13"/>
        </w:numPr>
        <w:jc w:val="both"/>
      </w:pPr>
      <w:r>
        <w:t>CWA Strategic Planning Subcommittee conference call, TBD.</w:t>
      </w:r>
    </w:p>
    <w:p w:rsidR="0022009A" w:rsidRDefault="0022009A" w:rsidP="0022009A">
      <w:pPr>
        <w:ind w:left="1800"/>
        <w:jc w:val="both"/>
      </w:pPr>
    </w:p>
    <w:p w:rsidR="00636B7B" w:rsidRDefault="002276F3" w:rsidP="003522BB">
      <w:pPr>
        <w:numPr>
          <w:ilvl w:val="1"/>
          <w:numId w:val="13"/>
        </w:numPr>
        <w:jc w:val="both"/>
      </w:pPr>
      <w:r>
        <w:t xml:space="preserve">May, 18-19, </w:t>
      </w:r>
      <w:r w:rsidR="00E3098D">
        <w:t xml:space="preserve">2009, </w:t>
      </w:r>
      <w:r>
        <w:t>Indianapolis, IN, CWA meeting.</w:t>
      </w:r>
    </w:p>
    <w:p w:rsidR="0022009A" w:rsidRDefault="0022009A" w:rsidP="0022009A">
      <w:pPr>
        <w:ind w:left="1800"/>
        <w:jc w:val="both"/>
      </w:pPr>
    </w:p>
    <w:p w:rsidR="00636B7B" w:rsidRPr="003B194F" w:rsidRDefault="002276F3" w:rsidP="003522BB">
      <w:pPr>
        <w:numPr>
          <w:ilvl w:val="1"/>
          <w:numId w:val="13"/>
        </w:numPr>
        <w:jc w:val="both"/>
      </w:pPr>
      <w:r>
        <w:t xml:space="preserve">September, </w:t>
      </w:r>
      <w:r w:rsidR="00105BB1">
        <w:t xml:space="preserve">15-16, </w:t>
      </w:r>
      <w:r w:rsidR="00636B7B">
        <w:t>2009, Indianapolis, IN, joint meeting with the Minority Opportunities and Interests Committee.</w:t>
      </w:r>
    </w:p>
    <w:p w:rsidR="007E3D7D" w:rsidRDefault="007E3D7D" w:rsidP="007E3D7D"/>
    <w:p w:rsidR="00E11DFD" w:rsidRPr="007E3D7D" w:rsidRDefault="00E11DFD" w:rsidP="007E3D7D"/>
    <w:p w:rsidR="007E3D7D" w:rsidRPr="007E3D7D" w:rsidRDefault="007E3D7D" w:rsidP="007E3D7D"/>
    <w:p w:rsidR="004E4F67" w:rsidRPr="003B2DE7" w:rsidRDefault="0061312B" w:rsidP="006F4231">
      <w:pPr>
        <w:jc w:val="both"/>
        <w:rPr>
          <w:i/>
        </w:rPr>
      </w:pPr>
      <w:r>
        <w:rPr>
          <w:i/>
        </w:rPr>
        <w:t>C</w:t>
      </w:r>
      <w:r w:rsidR="004E4F67" w:rsidRPr="003B2DE7">
        <w:rPr>
          <w:i/>
        </w:rPr>
        <w:t xml:space="preserve">ommittee Chair: </w:t>
      </w:r>
      <w:r w:rsidR="0038320E">
        <w:rPr>
          <w:i/>
        </w:rPr>
        <w:t>Patrick Nero, America East Conference</w:t>
      </w:r>
    </w:p>
    <w:p w:rsidR="004E4F67" w:rsidRPr="003B2DE7" w:rsidRDefault="004E4F67" w:rsidP="0061312B">
      <w:pPr>
        <w:outlineLvl w:val="0"/>
        <w:rPr>
          <w:i/>
        </w:rPr>
      </w:pPr>
      <w:r w:rsidRPr="003B2DE7">
        <w:rPr>
          <w:i/>
        </w:rPr>
        <w:t>Staff Liaison(s)</w:t>
      </w:r>
      <w:smartTag w:uri="urn:schemas-microsoft-com:office:smarttags" w:element="PersonName">
        <w:r w:rsidRPr="003B2DE7">
          <w:rPr>
            <w:i/>
          </w:rPr>
          <w:t>:</w:t>
        </w:r>
      </w:smartTag>
      <w:r w:rsidRPr="003B2DE7">
        <w:rPr>
          <w:i/>
        </w:rPr>
        <w:t xml:space="preserve"> </w:t>
      </w:r>
      <w:smartTag w:uri="urn:schemas-microsoft-com:office:smarttags" w:element="PersonName">
        <w:smartTag w:uri="urn:schemas-microsoft-com:office:smarttags" w:element="PersonName">
          <w:r w:rsidRPr="003B2DE7">
            <w:rPr>
              <w:i/>
            </w:rPr>
            <w:t>Kim</w:t>
          </w:r>
        </w:smartTag>
        <w:r w:rsidRPr="003B2DE7">
          <w:rPr>
            <w:i/>
          </w:rPr>
          <w:t>berly Ford</w:t>
        </w:r>
      </w:smartTag>
      <w:r w:rsidRPr="003B2DE7">
        <w:rPr>
          <w:i/>
        </w:rPr>
        <w:t>, Diversity and Inclusion</w:t>
      </w:r>
    </w:p>
    <w:p w:rsidR="004E4F67" w:rsidRPr="003B2DE7" w:rsidRDefault="004E4F67" w:rsidP="00484029">
      <w:pPr>
        <w:rPr>
          <w:i/>
        </w:rPr>
      </w:pPr>
      <w:r w:rsidRPr="003B2DE7">
        <w:rPr>
          <w:i/>
        </w:rPr>
        <w:tab/>
      </w:r>
      <w:r w:rsidRPr="003B2DE7">
        <w:rPr>
          <w:i/>
        </w:rPr>
        <w:tab/>
        <w:t xml:space="preserve"> </w:t>
      </w:r>
      <w:r>
        <w:rPr>
          <w:i/>
        </w:rPr>
        <w:t xml:space="preserve"> </w:t>
      </w:r>
      <w:r w:rsidRPr="003B2DE7">
        <w:rPr>
          <w:i/>
        </w:rPr>
        <w:t>Lynn Holzman, Membership Services</w:t>
      </w:r>
    </w:p>
    <w:p w:rsidR="004E4F67" w:rsidRPr="003B2DE7" w:rsidRDefault="004E4F67" w:rsidP="00484029">
      <w:pPr>
        <w:ind w:left="720" w:firstLine="720"/>
        <w:rPr>
          <w:i/>
        </w:rPr>
      </w:pPr>
      <w:r w:rsidRPr="003B2DE7">
        <w:rPr>
          <w:i/>
        </w:rPr>
        <w:t xml:space="preserve"> Karen Morrison, </w:t>
      </w:r>
      <w:r w:rsidR="00495AF9">
        <w:rPr>
          <w:i/>
        </w:rPr>
        <w:t>Gender Initiatives</w:t>
      </w:r>
    </w:p>
    <w:sectPr w:rsidR="004E4F67" w:rsidRPr="003B2DE7" w:rsidSect="00DF3DA8">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EE3" w:rsidRDefault="00D67EE3">
      <w:r>
        <w:separator/>
      </w:r>
    </w:p>
  </w:endnote>
  <w:endnote w:type="continuationSeparator" w:id="0">
    <w:p w:rsidR="00D67EE3" w:rsidRDefault="00D67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Pro-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010" w:rsidRDefault="00303010" w:rsidP="00303010">
    <w:pPr>
      <w:pStyle w:val="Footer"/>
    </w:pPr>
    <w:r>
      <w:t>The National Collegiate Athletic Association</w:t>
    </w:r>
  </w:p>
  <w:p w:rsidR="00303010" w:rsidRDefault="00303010" w:rsidP="00303010">
    <w:pPr>
      <w:pStyle w:val="Footer"/>
    </w:pPr>
    <w:r>
      <w:t>October 17, 2008                         KM/KF</w:t>
    </w:r>
    <w:proofErr w:type="gramStart"/>
    <w:r>
      <w:t>:clm</w:t>
    </w:r>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EE3" w:rsidRDefault="00D67EE3">
      <w:r>
        <w:separator/>
      </w:r>
    </w:p>
  </w:footnote>
  <w:footnote w:type="continuationSeparator" w:id="0">
    <w:p w:rsidR="00D67EE3" w:rsidRDefault="00D67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22B" w:rsidRDefault="00EC022B" w:rsidP="00EC022B">
    <w:pPr>
      <w:pStyle w:val="Header"/>
    </w:pPr>
    <w:r>
      <w:t>Report of the NCAA Committee on</w:t>
    </w:r>
  </w:p>
  <w:p w:rsidR="00EC022B" w:rsidRDefault="00EC022B" w:rsidP="00EC022B">
    <w:pPr>
      <w:pStyle w:val="Header"/>
    </w:pPr>
    <w:r>
      <w:t xml:space="preserve">   Women’s Athletics Meeting</w:t>
    </w:r>
  </w:p>
  <w:p w:rsidR="00EC022B" w:rsidRDefault="00EC022B" w:rsidP="00EC022B">
    <w:pPr>
      <w:pStyle w:val="Header"/>
    </w:pPr>
    <w:r>
      <w:t>October 10-11, 2008</w:t>
    </w:r>
  </w:p>
  <w:p w:rsidR="00EC022B" w:rsidRDefault="00EC022B" w:rsidP="00EC022B">
    <w:pPr>
      <w:pStyle w:val="Header"/>
      <w:rPr>
        <w:rStyle w:val="PageNumber"/>
      </w:rPr>
    </w:pPr>
    <w:r>
      <w:t xml:space="preserve">Page No. </w:t>
    </w:r>
    <w:r>
      <w:rPr>
        <w:rStyle w:val="PageNumber"/>
      </w:rPr>
      <w:fldChar w:fldCharType="begin"/>
    </w:r>
    <w:r>
      <w:rPr>
        <w:rStyle w:val="PageNumber"/>
      </w:rPr>
      <w:instrText xml:space="preserve"> PAGE </w:instrText>
    </w:r>
    <w:r>
      <w:rPr>
        <w:rStyle w:val="PageNumber"/>
      </w:rPr>
      <w:fldChar w:fldCharType="separate"/>
    </w:r>
    <w:r w:rsidR="00654A71">
      <w:rPr>
        <w:rStyle w:val="PageNumber"/>
        <w:noProof/>
      </w:rPr>
      <w:t>6</w:t>
    </w:r>
    <w:r>
      <w:rPr>
        <w:rStyle w:val="PageNumber"/>
      </w:rPr>
      <w:fldChar w:fldCharType="end"/>
    </w:r>
  </w:p>
  <w:p w:rsidR="00EC022B" w:rsidRDefault="00EC022B" w:rsidP="00EC022B">
    <w:pPr>
      <w:pStyle w:val="Header"/>
      <w:rPr>
        <w:rStyle w:val="PageNumber"/>
      </w:rPr>
    </w:pPr>
    <w:r>
      <w:rPr>
        <w:rStyle w:val="PageNumber"/>
      </w:rPr>
      <w:t>_________</w:t>
    </w:r>
  </w:p>
  <w:p w:rsidR="00EC022B" w:rsidRDefault="00EC022B" w:rsidP="00EC022B">
    <w:pPr>
      <w:pStyle w:val="Header"/>
    </w:pPr>
  </w:p>
  <w:p w:rsidR="00EC022B" w:rsidRDefault="00EC022B" w:rsidP="00EC022B">
    <w:pPr>
      <w:pStyle w:val="Header"/>
    </w:pPr>
  </w:p>
  <w:p w:rsidR="00EC022B" w:rsidRPr="0022009A" w:rsidRDefault="00EC022B" w:rsidP="00EC02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5528"/>
    <w:multiLevelType w:val="hybridMultilevel"/>
    <w:tmpl w:val="66E840A2"/>
    <w:lvl w:ilvl="0" w:tplc="2932D5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11427"/>
    <w:multiLevelType w:val="hybridMultilevel"/>
    <w:tmpl w:val="20FA8A76"/>
    <w:lvl w:ilvl="0" w:tplc="44BC5DFE">
      <w:start w:val="1"/>
      <w:numFmt w:val="lowerLetter"/>
      <w:lvlText w:val="%1."/>
      <w:lvlJc w:val="left"/>
      <w:pPr>
        <w:ind w:left="1080" w:hanging="360"/>
      </w:pPr>
      <w:rPr>
        <w:rFonts w:hint="default"/>
        <w:b/>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27333A"/>
    <w:multiLevelType w:val="hybridMultilevel"/>
    <w:tmpl w:val="E842C2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0C24D5"/>
    <w:multiLevelType w:val="multilevel"/>
    <w:tmpl w:val="82A09C16"/>
    <w:lvl w:ilvl="0">
      <w:start w:val="1"/>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C1662F5"/>
    <w:multiLevelType w:val="hybridMultilevel"/>
    <w:tmpl w:val="151E7B1A"/>
    <w:lvl w:ilvl="0" w:tplc="7BB8A9F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AD2300"/>
    <w:multiLevelType w:val="hybridMultilevel"/>
    <w:tmpl w:val="C17059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71950C2"/>
    <w:multiLevelType w:val="multilevel"/>
    <w:tmpl w:val="8F843ACE"/>
    <w:lvl w:ilvl="0">
      <w:start w:val="1"/>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9D003C8"/>
    <w:multiLevelType w:val="hybridMultilevel"/>
    <w:tmpl w:val="9C7CF23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A490CB3"/>
    <w:multiLevelType w:val="hybridMultilevel"/>
    <w:tmpl w:val="86D05808"/>
    <w:lvl w:ilvl="0" w:tplc="68CE02D8">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C9576D"/>
    <w:multiLevelType w:val="multilevel"/>
    <w:tmpl w:val="934093EA"/>
    <w:lvl w:ilvl="0">
      <w:start w:val="1"/>
      <w:numFmt w:val="decimal"/>
      <w:lvlText w:val="%1."/>
      <w:lvlJc w:val="left"/>
      <w:pPr>
        <w:tabs>
          <w:tab w:val="num" w:pos="720"/>
        </w:tabs>
        <w:ind w:left="720" w:hanging="360"/>
      </w:pPr>
      <w:rPr>
        <w:rFonts w:cs="Times New Roman" w:hint="default"/>
        <w:b/>
      </w:rPr>
    </w:lvl>
    <w:lvl w:ilvl="1">
      <w:start w:val="1"/>
      <w:numFmt w:val="bullet"/>
      <w:lvlText w:val=""/>
      <w:lvlJc w:val="left"/>
      <w:pPr>
        <w:tabs>
          <w:tab w:val="num" w:pos="1440"/>
        </w:tabs>
        <w:ind w:left="1440" w:hanging="360"/>
      </w:pPr>
      <w:rPr>
        <w:rFonts w:ascii="Wingdings" w:hAnsi="Wingdings"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1E49174A"/>
    <w:multiLevelType w:val="hybridMultilevel"/>
    <w:tmpl w:val="E6F03A7E"/>
    <w:lvl w:ilvl="0" w:tplc="17CC4296">
      <w:start w:val="8"/>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EBA0223"/>
    <w:multiLevelType w:val="hybridMultilevel"/>
    <w:tmpl w:val="B7525F12"/>
    <w:lvl w:ilvl="0" w:tplc="A0929F68">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F2C1249"/>
    <w:multiLevelType w:val="multilevel"/>
    <w:tmpl w:val="499C7DF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F3572CF"/>
    <w:multiLevelType w:val="hybridMultilevel"/>
    <w:tmpl w:val="C39A8868"/>
    <w:lvl w:ilvl="0" w:tplc="0409000F">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C35E9158">
      <w:start w:val="1"/>
      <w:numFmt w:val="lowerRoman"/>
      <w:lvlText w:val="%3."/>
      <w:lvlJc w:val="right"/>
      <w:pPr>
        <w:tabs>
          <w:tab w:val="num" w:pos="2160"/>
        </w:tabs>
        <w:ind w:left="2160" w:hanging="180"/>
      </w:pPr>
      <w:rPr>
        <w:rFonts w:cs="Times New Roman"/>
        <w:color w:val="auto"/>
      </w:rPr>
    </w:lvl>
    <w:lvl w:ilvl="3" w:tplc="5CD4AB5C">
      <w:start w:val="1"/>
      <w:numFmt w:val="decimal"/>
      <w:lvlText w:val="(%4)"/>
      <w:lvlJc w:val="left"/>
      <w:pPr>
        <w:ind w:left="2880" w:hanging="360"/>
      </w:pPr>
      <w:rPr>
        <w:rFonts w:hint="default"/>
        <w:b w:val="0"/>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22C10090"/>
    <w:multiLevelType w:val="multilevel"/>
    <w:tmpl w:val="02CE1BB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260F3C0C"/>
    <w:multiLevelType w:val="multilevel"/>
    <w:tmpl w:val="9C7CF23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2630426C"/>
    <w:multiLevelType w:val="hybridMultilevel"/>
    <w:tmpl w:val="8B28179E"/>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7">
    <w:nsid w:val="2A745E5B"/>
    <w:multiLevelType w:val="hybridMultilevel"/>
    <w:tmpl w:val="A6C8F898"/>
    <w:lvl w:ilvl="0" w:tplc="0EA667C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F6151BE"/>
    <w:multiLevelType w:val="hybridMultilevel"/>
    <w:tmpl w:val="51E4FE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18F6641"/>
    <w:multiLevelType w:val="hybridMultilevel"/>
    <w:tmpl w:val="5372D0D0"/>
    <w:lvl w:ilvl="0" w:tplc="36A47E9A">
      <w:start w:val="2"/>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4127A2"/>
    <w:multiLevelType w:val="hybridMultilevel"/>
    <w:tmpl w:val="6156968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D0661C4"/>
    <w:multiLevelType w:val="hybridMultilevel"/>
    <w:tmpl w:val="B6208512"/>
    <w:lvl w:ilvl="0" w:tplc="F350D95C">
      <w:start w:val="1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D6E781F"/>
    <w:multiLevelType w:val="hybridMultilevel"/>
    <w:tmpl w:val="1A383F84"/>
    <w:lvl w:ilvl="0" w:tplc="F690B3D4">
      <w:start w:val="13"/>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082777F"/>
    <w:multiLevelType w:val="multilevel"/>
    <w:tmpl w:val="FC8419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C995921"/>
    <w:multiLevelType w:val="hybridMultilevel"/>
    <w:tmpl w:val="5CD25D12"/>
    <w:lvl w:ilvl="0" w:tplc="F690B3D4">
      <w:start w:val="13"/>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0494FE6"/>
    <w:multiLevelType w:val="hybridMultilevel"/>
    <w:tmpl w:val="641AC8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B12F8B"/>
    <w:multiLevelType w:val="hybridMultilevel"/>
    <w:tmpl w:val="CD38951E"/>
    <w:lvl w:ilvl="0" w:tplc="0409000F">
      <w:start w:val="1"/>
      <w:numFmt w:val="decimal"/>
      <w:lvlText w:val="%1."/>
      <w:lvlJc w:val="left"/>
      <w:pPr>
        <w:tabs>
          <w:tab w:val="num" w:pos="720"/>
        </w:tabs>
        <w:ind w:left="720" w:hanging="360"/>
      </w:pPr>
      <w:rPr>
        <w:rFonts w:cs="Times New Roman" w:hint="default"/>
        <w:b/>
      </w:rPr>
    </w:lvl>
    <w:lvl w:ilvl="1" w:tplc="04090019">
      <w:start w:val="1"/>
      <w:numFmt w:val="lowerLetter"/>
      <w:lvlText w:val="%2."/>
      <w:lvlJc w:val="left"/>
      <w:pPr>
        <w:tabs>
          <w:tab w:val="num" w:pos="1440"/>
        </w:tabs>
        <w:ind w:left="1440" w:hanging="360"/>
      </w:pPr>
      <w:rPr>
        <w:rFonts w:hint="default"/>
        <w:b/>
      </w:rPr>
    </w:lvl>
    <w:lvl w:ilvl="2" w:tplc="9C5CE29A">
      <w:start w:val="1"/>
      <w:numFmt w:val="decimal"/>
      <w:lvlText w:val="(%3)"/>
      <w:lvlJc w:val="left"/>
      <w:pPr>
        <w:tabs>
          <w:tab w:val="num" w:pos="2160"/>
        </w:tabs>
        <w:ind w:left="2160" w:hanging="180"/>
      </w:pPr>
      <w:rPr>
        <w:rFonts w:ascii="Times New Roman" w:eastAsia="Times New Roman" w:hAnsi="Times New Roman" w:cs="Times New Roman"/>
        <w:color w:val="auto"/>
      </w:rPr>
    </w:lvl>
    <w:lvl w:ilvl="3" w:tplc="5CD4AB5C">
      <w:start w:val="1"/>
      <w:numFmt w:val="decimal"/>
      <w:lvlText w:val="(%4)"/>
      <w:lvlJc w:val="left"/>
      <w:pPr>
        <w:ind w:left="2880" w:hanging="360"/>
      </w:pPr>
      <w:rPr>
        <w:rFonts w:hint="default"/>
        <w:b w:val="0"/>
      </w:rPr>
    </w:lvl>
    <w:lvl w:ilvl="4" w:tplc="16ECB4E6">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540103FE"/>
    <w:multiLevelType w:val="multilevel"/>
    <w:tmpl w:val="8F843ACE"/>
    <w:lvl w:ilvl="0">
      <w:start w:val="1"/>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55584922"/>
    <w:multiLevelType w:val="hybridMultilevel"/>
    <w:tmpl w:val="F33AA00E"/>
    <w:lvl w:ilvl="0" w:tplc="191A6358">
      <w:start w:val="2"/>
      <w:numFmt w:val="decimal"/>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7180D2B"/>
    <w:multiLevelType w:val="hybridMultilevel"/>
    <w:tmpl w:val="D53CED3A"/>
    <w:lvl w:ilvl="0" w:tplc="4D18E6D0">
      <w:start w:val="1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788558E"/>
    <w:multiLevelType w:val="hybridMultilevel"/>
    <w:tmpl w:val="30523C5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7E95BF6"/>
    <w:multiLevelType w:val="multilevel"/>
    <w:tmpl w:val="B0B0E1D2"/>
    <w:lvl w:ilvl="0">
      <w:start w:val="9"/>
      <w:numFmt w:val="decimal"/>
      <w:lvlText w:val="%1."/>
      <w:lvlJc w:val="left"/>
      <w:pPr>
        <w:tabs>
          <w:tab w:val="num" w:pos="576"/>
        </w:tabs>
        <w:ind w:left="576" w:hanging="576"/>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8347C94"/>
    <w:multiLevelType w:val="hybridMultilevel"/>
    <w:tmpl w:val="F0883F90"/>
    <w:lvl w:ilvl="0" w:tplc="0409000F">
      <w:start w:val="1"/>
      <w:numFmt w:val="decimal"/>
      <w:lvlText w:val="%1."/>
      <w:lvlJc w:val="left"/>
      <w:pPr>
        <w:tabs>
          <w:tab w:val="num" w:pos="1080"/>
        </w:tabs>
        <w:ind w:left="1080" w:hanging="360"/>
      </w:pPr>
      <w:rPr>
        <w:b/>
        <w:color w:val="auto"/>
        <w:sz w:val="24"/>
        <w:szCs w:val="24"/>
      </w:rPr>
    </w:lvl>
    <w:lvl w:ilvl="1" w:tplc="04090019">
      <w:start w:val="1"/>
      <w:numFmt w:val="lowerLetter"/>
      <w:lvlText w:val="%2."/>
      <w:lvlJc w:val="left"/>
      <w:pPr>
        <w:tabs>
          <w:tab w:val="num" w:pos="1800"/>
        </w:tabs>
        <w:ind w:left="1800" w:hanging="360"/>
      </w:pPr>
      <w:rPr>
        <w:rFonts w:hint="default"/>
        <w:b/>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3">
    <w:nsid w:val="5A6B1186"/>
    <w:multiLevelType w:val="hybridMultilevel"/>
    <w:tmpl w:val="FC84195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FF9185C"/>
    <w:multiLevelType w:val="hybridMultilevel"/>
    <w:tmpl w:val="BC7EE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0155E91"/>
    <w:multiLevelType w:val="hybridMultilevel"/>
    <w:tmpl w:val="E458A50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2897660"/>
    <w:multiLevelType w:val="multilevel"/>
    <w:tmpl w:val="99A6206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631B5A82"/>
    <w:multiLevelType w:val="multilevel"/>
    <w:tmpl w:val="B6208512"/>
    <w:lvl w:ilvl="0">
      <w:start w:val="1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64DF05AF"/>
    <w:multiLevelType w:val="hybridMultilevel"/>
    <w:tmpl w:val="7820DFD0"/>
    <w:lvl w:ilvl="0" w:tplc="D4EAA8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5D32C6D"/>
    <w:multiLevelType w:val="hybridMultilevel"/>
    <w:tmpl w:val="C372859C"/>
    <w:lvl w:ilvl="0" w:tplc="48B82B4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60935F0"/>
    <w:multiLevelType w:val="hybridMultilevel"/>
    <w:tmpl w:val="46B4C332"/>
    <w:lvl w:ilvl="0" w:tplc="0D524EAA">
      <w:start w:val="14"/>
      <w:numFmt w:val="decimal"/>
      <w:lvlText w:val="%1."/>
      <w:lvlJc w:val="left"/>
      <w:pPr>
        <w:tabs>
          <w:tab w:val="num" w:pos="360"/>
        </w:tabs>
        <w:ind w:left="360" w:hanging="360"/>
      </w:pPr>
      <w:rPr>
        <w:rFonts w:cs="Times New Roman" w:hint="default"/>
        <w:b/>
        <w:color w:val="auto"/>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71B16C17"/>
    <w:multiLevelType w:val="hybridMultilevel"/>
    <w:tmpl w:val="E668E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3F7F31"/>
    <w:multiLevelType w:val="hybridMultilevel"/>
    <w:tmpl w:val="ABE88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4D96F3F"/>
    <w:multiLevelType w:val="hybridMultilevel"/>
    <w:tmpl w:val="44D2C334"/>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7FAE0A42"/>
    <w:multiLevelType w:val="multilevel"/>
    <w:tmpl w:val="5CD25D12"/>
    <w:lvl w:ilvl="0">
      <w:start w:val="13"/>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3"/>
  </w:num>
  <w:num w:numId="2">
    <w:abstractNumId w:val="17"/>
  </w:num>
  <w:num w:numId="3">
    <w:abstractNumId w:val="36"/>
  </w:num>
  <w:num w:numId="4">
    <w:abstractNumId w:val="39"/>
  </w:num>
  <w:num w:numId="5">
    <w:abstractNumId w:val="5"/>
  </w:num>
  <w:num w:numId="6">
    <w:abstractNumId w:val="35"/>
  </w:num>
  <w:num w:numId="7">
    <w:abstractNumId w:val="28"/>
  </w:num>
  <w:num w:numId="8">
    <w:abstractNumId w:val="10"/>
  </w:num>
  <w:num w:numId="9">
    <w:abstractNumId w:val="30"/>
  </w:num>
  <w:num w:numId="10">
    <w:abstractNumId w:val="3"/>
  </w:num>
  <w:num w:numId="11">
    <w:abstractNumId w:val="27"/>
  </w:num>
  <w:num w:numId="12">
    <w:abstractNumId w:val="6"/>
  </w:num>
  <w:num w:numId="13">
    <w:abstractNumId w:val="32"/>
  </w:num>
  <w:num w:numId="14">
    <w:abstractNumId w:val="14"/>
  </w:num>
  <w:num w:numId="15">
    <w:abstractNumId w:val="21"/>
  </w:num>
  <w:num w:numId="16">
    <w:abstractNumId w:val="20"/>
  </w:num>
  <w:num w:numId="17">
    <w:abstractNumId w:val="43"/>
  </w:num>
  <w:num w:numId="18">
    <w:abstractNumId w:val="24"/>
  </w:num>
  <w:num w:numId="19">
    <w:abstractNumId w:val="37"/>
  </w:num>
  <w:num w:numId="20">
    <w:abstractNumId w:val="40"/>
  </w:num>
  <w:num w:numId="21">
    <w:abstractNumId w:val="12"/>
  </w:num>
  <w:num w:numId="22">
    <w:abstractNumId w:val="44"/>
  </w:num>
  <w:num w:numId="23">
    <w:abstractNumId w:val="22"/>
  </w:num>
  <w:num w:numId="24">
    <w:abstractNumId w:val="9"/>
  </w:num>
  <w:num w:numId="25">
    <w:abstractNumId w:val="18"/>
  </w:num>
  <w:num w:numId="26">
    <w:abstractNumId w:val="33"/>
  </w:num>
  <w:num w:numId="27">
    <w:abstractNumId w:val="23"/>
  </w:num>
  <w:num w:numId="28">
    <w:abstractNumId w:val="7"/>
  </w:num>
  <w:num w:numId="29">
    <w:abstractNumId w:val="15"/>
  </w:num>
  <w:num w:numId="30">
    <w:abstractNumId w:val="29"/>
  </w:num>
  <w:num w:numId="31">
    <w:abstractNumId w:val="34"/>
  </w:num>
  <w:num w:numId="32">
    <w:abstractNumId w:val="41"/>
  </w:num>
  <w:num w:numId="33">
    <w:abstractNumId w:val="42"/>
  </w:num>
  <w:num w:numId="34">
    <w:abstractNumId w:val="16"/>
  </w:num>
  <w:num w:numId="35">
    <w:abstractNumId w:val="26"/>
  </w:num>
  <w:num w:numId="36">
    <w:abstractNumId w:val="1"/>
  </w:num>
  <w:num w:numId="37">
    <w:abstractNumId w:val="4"/>
  </w:num>
  <w:num w:numId="38">
    <w:abstractNumId w:val="38"/>
  </w:num>
  <w:num w:numId="39">
    <w:abstractNumId w:val="31"/>
  </w:num>
  <w:num w:numId="40">
    <w:abstractNumId w:val="11"/>
  </w:num>
  <w:num w:numId="41">
    <w:abstractNumId w:val="8"/>
  </w:num>
  <w:num w:numId="42">
    <w:abstractNumId w:val="2"/>
  </w:num>
  <w:num w:numId="43">
    <w:abstractNumId w:val="25"/>
  </w:num>
  <w:num w:numId="44">
    <w:abstractNumId w:val="19"/>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footnotePr>
    <w:footnote w:id="-1"/>
    <w:footnote w:id="0"/>
  </w:footnotePr>
  <w:endnotePr>
    <w:endnote w:id="-1"/>
    <w:endnote w:id="0"/>
  </w:endnotePr>
  <w:compat/>
  <w:rsids>
    <w:rsidRoot w:val="0012643A"/>
    <w:rsid w:val="00003083"/>
    <w:rsid w:val="000115A1"/>
    <w:rsid w:val="00014FBD"/>
    <w:rsid w:val="000167F4"/>
    <w:rsid w:val="00021131"/>
    <w:rsid w:val="000220FA"/>
    <w:rsid w:val="00022689"/>
    <w:rsid w:val="00022A9D"/>
    <w:rsid w:val="00023647"/>
    <w:rsid w:val="0002497F"/>
    <w:rsid w:val="00025FC5"/>
    <w:rsid w:val="00031B83"/>
    <w:rsid w:val="00037CD7"/>
    <w:rsid w:val="00042F93"/>
    <w:rsid w:val="0004356A"/>
    <w:rsid w:val="00044EA3"/>
    <w:rsid w:val="00046134"/>
    <w:rsid w:val="00046636"/>
    <w:rsid w:val="00046B78"/>
    <w:rsid w:val="00050DE2"/>
    <w:rsid w:val="000552D3"/>
    <w:rsid w:val="00055C46"/>
    <w:rsid w:val="00056F5F"/>
    <w:rsid w:val="00060538"/>
    <w:rsid w:val="00062216"/>
    <w:rsid w:val="00063898"/>
    <w:rsid w:val="000645C6"/>
    <w:rsid w:val="000771B7"/>
    <w:rsid w:val="000843B2"/>
    <w:rsid w:val="00084751"/>
    <w:rsid w:val="00085F8E"/>
    <w:rsid w:val="000871B3"/>
    <w:rsid w:val="000910BD"/>
    <w:rsid w:val="00094FBB"/>
    <w:rsid w:val="0009533D"/>
    <w:rsid w:val="00097025"/>
    <w:rsid w:val="000A1173"/>
    <w:rsid w:val="000B3ADA"/>
    <w:rsid w:val="000C072D"/>
    <w:rsid w:val="000C372F"/>
    <w:rsid w:val="000C3E72"/>
    <w:rsid w:val="000C4DA2"/>
    <w:rsid w:val="000C5177"/>
    <w:rsid w:val="000C6DC6"/>
    <w:rsid w:val="000D5808"/>
    <w:rsid w:val="000E0951"/>
    <w:rsid w:val="000E1CB5"/>
    <w:rsid w:val="000E435C"/>
    <w:rsid w:val="000E7648"/>
    <w:rsid w:val="000F3F97"/>
    <w:rsid w:val="000F420A"/>
    <w:rsid w:val="000F4DB5"/>
    <w:rsid w:val="000F6D25"/>
    <w:rsid w:val="000F76B3"/>
    <w:rsid w:val="000F7E5C"/>
    <w:rsid w:val="001007E8"/>
    <w:rsid w:val="00100D5D"/>
    <w:rsid w:val="001042D3"/>
    <w:rsid w:val="00105BB1"/>
    <w:rsid w:val="00106E38"/>
    <w:rsid w:val="00107A60"/>
    <w:rsid w:val="00110F57"/>
    <w:rsid w:val="00122E4C"/>
    <w:rsid w:val="001240A8"/>
    <w:rsid w:val="0012643A"/>
    <w:rsid w:val="00126D84"/>
    <w:rsid w:val="0013057B"/>
    <w:rsid w:val="00130CF2"/>
    <w:rsid w:val="0013276D"/>
    <w:rsid w:val="00132D42"/>
    <w:rsid w:val="001357B0"/>
    <w:rsid w:val="001360E9"/>
    <w:rsid w:val="0014314F"/>
    <w:rsid w:val="00145BE4"/>
    <w:rsid w:val="00146F10"/>
    <w:rsid w:val="001538DE"/>
    <w:rsid w:val="00161421"/>
    <w:rsid w:val="0018039A"/>
    <w:rsid w:val="00180868"/>
    <w:rsid w:val="00181CC7"/>
    <w:rsid w:val="00184DBA"/>
    <w:rsid w:val="00185D7D"/>
    <w:rsid w:val="001872A4"/>
    <w:rsid w:val="00190BD5"/>
    <w:rsid w:val="00191E13"/>
    <w:rsid w:val="0019228E"/>
    <w:rsid w:val="001A188B"/>
    <w:rsid w:val="001A29E1"/>
    <w:rsid w:val="001B214C"/>
    <w:rsid w:val="001B2A70"/>
    <w:rsid w:val="001C27A8"/>
    <w:rsid w:val="001C4CEC"/>
    <w:rsid w:val="001C556A"/>
    <w:rsid w:val="001D6DCC"/>
    <w:rsid w:val="001E3A3C"/>
    <w:rsid w:val="001E3FA9"/>
    <w:rsid w:val="001E5CEE"/>
    <w:rsid w:val="001E6082"/>
    <w:rsid w:val="001F0E18"/>
    <w:rsid w:val="001F1A95"/>
    <w:rsid w:val="001F28CC"/>
    <w:rsid w:val="001F3F61"/>
    <w:rsid w:val="00200189"/>
    <w:rsid w:val="0021010C"/>
    <w:rsid w:val="00211CD7"/>
    <w:rsid w:val="002132C0"/>
    <w:rsid w:val="00217FB1"/>
    <w:rsid w:val="0022009A"/>
    <w:rsid w:val="00222940"/>
    <w:rsid w:val="00226F99"/>
    <w:rsid w:val="002276F3"/>
    <w:rsid w:val="00233773"/>
    <w:rsid w:val="00237E8C"/>
    <w:rsid w:val="00244067"/>
    <w:rsid w:val="00245D89"/>
    <w:rsid w:val="00246839"/>
    <w:rsid w:val="00253793"/>
    <w:rsid w:val="002552FC"/>
    <w:rsid w:val="00257F52"/>
    <w:rsid w:val="00267023"/>
    <w:rsid w:val="00267F66"/>
    <w:rsid w:val="00280C67"/>
    <w:rsid w:val="00281CAD"/>
    <w:rsid w:val="00285F88"/>
    <w:rsid w:val="00292569"/>
    <w:rsid w:val="00294D53"/>
    <w:rsid w:val="00297224"/>
    <w:rsid w:val="002A2EDE"/>
    <w:rsid w:val="002A35D5"/>
    <w:rsid w:val="002A383D"/>
    <w:rsid w:val="002A3B2C"/>
    <w:rsid w:val="002B0DF3"/>
    <w:rsid w:val="002B38B0"/>
    <w:rsid w:val="002B3A4A"/>
    <w:rsid w:val="002C07C1"/>
    <w:rsid w:val="002C17F1"/>
    <w:rsid w:val="002C31FA"/>
    <w:rsid w:val="002C3A01"/>
    <w:rsid w:val="002C4D3D"/>
    <w:rsid w:val="002D1430"/>
    <w:rsid w:val="002D17D4"/>
    <w:rsid w:val="002E08F3"/>
    <w:rsid w:val="002E404C"/>
    <w:rsid w:val="002E4EE6"/>
    <w:rsid w:val="002E5357"/>
    <w:rsid w:val="002F2B25"/>
    <w:rsid w:val="002F74D8"/>
    <w:rsid w:val="002F7893"/>
    <w:rsid w:val="00303010"/>
    <w:rsid w:val="00304F79"/>
    <w:rsid w:val="00314EFD"/>
    <w:rsid w:val="00323421"/>
    <w:rsid w:val="0032501C"/>
    <w:rsid w:val="00333828"/>
    <w:rsid w:val="00333C23"/>
    <w:rsid w:val="0033518B"/>
    <w:rsid w:val="0033558D"/>
    <w:rsid w:val="00343055"/>
    <w:rsid w:val="00346105"/>
    <w:rsid w:val="003469CE"/>
    <w:rsid w:val="00347600"/>
    <w:rsid w:val="0034760D"/>
    <w:rsid w:val="003522BB"/>
    <w:rsid w:val="00357EC6"/>
    <w:rsid w:val="00360BA4"/>
    <w:rsid w:val="003629C5"/>
    <w:rsid w:val="003637A8"/>
    <w:rsid w:val="00366789"/>
    <w:rsid w:val="00376F8F"/>
    <w:rsid w:val="0038320E"/>
    <w:rsid w:val="00385D16"/>
    <w:rsid w:val="00390E34"/>
    <w:rsid w:val="0039540C"/>
    <w:rsid w:val="003A130F"/>
    <w:rsid w:val="003B194F"/>
    <w:rsid w:val="003B2DE7"/>
    <w:rsid w:val="003B5DB0"/>
    <w:rsid w:val="003C22CD"/>
    <w:rsid w:val="003C38B7"/>
    <w:rsid w:val="003C69A5"/>
    <w:rsid w:val="003D1391"/>
    <w:rsid w:val="003D63A4"/>
    <w:rsid w:val="003E1295"/>
    <w:rsid w:val="003E3B25"/>
    <w:rsid w:val="003E54AC"/>
    <w:rsid w:val="003E5B8A"/>
    <w:rsid w:val="003E67FD"/>
    <w:rsid w:val="003F0278"/>
    <w:rsid w:val="003F1BCD"/>
    <w:rsid w:val="003F2387"/>
    <w:rsid w:val="003F6CDD"/>
    <w:rsid w:val="003F6D82"/>
    <w:rsid w:val="004134CC"/>
    <w:rsid w:val="00421D2F"/>
    <w:rsid w:val="00422694"/>
    <w:rsid w:val="004347D0"/>
    <w:rsid w:val="00442EE1"/>
    <w:rsid w:val="00452BE5"/>
    <w:rsid w:val="00460375"/>
    <w:rsid w:val="0046099D"/>
    <w:rsid w:val="00462D4F"/>
    <w:rsid w:val="004661EF"/>
    <w:rsid w:val="004668AF"/>
    <w:rsid w:val="00472E5D"/>
    <w:rsid w:val="00473C88"/>
    <w:rsid w:val="0047620A"/>
    <w:rsid w:val="004774B4"/>
    <w:rsid w:val="0048246B"/>
    <w:rsid w:val="00484029"/>
    <w:rsid w:val="00487ACC"/>
    <w:rsid w:val="00495AF9"/>
    <w:rsid w:val="004A0280"/>
    <w:rsid w:val="004A06BB"/>
    <w:rsid w:val="004A09EE"/>
    <w:rsid w:val="004A0BF9"/>
    <w:rsid w:val="004A5CA0"/>
    <w:rsid w:val="004B3E35"/>
    <w:rsid w:val="004B79AF"/>
    <w:rsid w:val="004C0393"/>
    <w:rsid w:val="004C379C"/>
    <w:rsid w:val="004C53BB"/>
    <w:rsid w:val="004C57C7"/>
    <w:rsid w:val="004D0550"/>
    <w:rsid w:val="004D1298"/>
    <w:rsid w:val="004D2CEA"/>
    <w:rsid w:val="004D325F"/>
    <w:rsid w:val="004D40ED"/>
    <w:rsid w:val="004D76A0"/>
    <w:rsid w:val="004E04EB"/>
    <w:rsid w:val="004E09F3"/>
    <w:rsid w:val="004E0AA8"/>
    <w:rsid w:val="004E0CCB"/>
    <w:rsid w:val="004E4F67"/>
    <w:rsid w:val="004E55D9"/>
    <w:rsid w:val="004E5732"/>
    <w:rsid w:val="004F07D4"/>
    <w:rsid w:val="004F1659"/>
    <w:rsid w:val="004F1F68"/>
    <w:rsid w:val="004F426F"/>
    <w:rsid w:val="004F42C9"/>
    <w:rsid w:val="004F44C1"/>
    <w:rsid w:val="004F56FC"/>
    <w:rsid w:val="004F58A9"/>
    <w:rsid w:val="00500C99"/>
    <w:rsid w:val="00502F2E"/>
    <w:rsid w:val="00503B7F"/>
    <w:rsid w:val="00506E0D"/>
    <w:rsid w:val="005124EE"/>
    <w:rsid w:val="00513ABE"/>
    <w:rsid w:val="0051548B"/>
    <w:rsid w:val="005210E9"/>
    <w:rsid w:val="00521E50"/>
    <w:rsid w:val="00521ECB"/>
    <w:rsid w:val="00523F11"/>
    <w:rsid w:val="0052469C"/>
    <w:rsid w:val="00525A9B"/>
    <w:rsid w:val="0052627D"/>
    <w:rsid w:val="00534F1E"/>
    <w:rsid w:val="00543F5F"/>
    <w:rsid w:val="005448F8"/>
    <w:rsid w:val="00556A43"/>
    <w:rsid w:val="005624F7"/>
    <w:rsid w:val="0056373F"/>
    <w:rsid w:val="005719CC"/>
    <w:rsid w:val="005753BA"/>
    <w:rsid w:val="00575EE1"/>
    <w:rsid w:val="005851F2"/>
    <w:rsid w:val="00585505"/>
    <w:rsid w:val="00585A05"/>
    <w:rsid w:val="0059201A"/>
    <w:rsid w:val="005922B8"/>
    <w:rsid w:val="005928CB"/>
    <w:rsid w:val="00593063"/>
    <w:rsid w:val="005932F5"/>
    <w:rsid w:val="00594CF3"/>
    <w:rsid w:val="005A52DC"/>
    <w:rsid w:val="005A7B5D"/>
    <w:rsid w:val="005B1DC7"/>
    <w:rsid w:val="005B49AE"/>
    <w:rsid w:val="005B61AA"/>
    <w:rsid w:val="005C2DCE"/>
    <w:rsid w:val="005C56E0"/>
    <w:rsid w:val="005C7637"/>
    <w:rsid w:val="005D0D71"/>
    <w:rsid w:val="005D3FF2"/>
    <w:rsid w:val="005D7487"/>
    <w:rsid w:val="005F01CA"/>
    <w:rsid w:val="005F28B3"/>
    <w:rsid w:val="00600EA1"/>
    <w:rsid w:val="00611B44"/>
    <w:rsid w:val="0061312B"/>
    <w:rsid w:val="006148FC"/>
    <w:rsid w:val="00617E9B"/>
    <w:rsid w:val="00622001"/>
    <w:rsid w:val="0062496A"/>
    <w:rsid w:val="00626869"/>
    <w:rsid w:val="006308A0"/>
    <w:rsid w:val="00636B7B"/>
    <w:rsid w:val="0064081B"/>
    <w:rsid w:val="006412AD"/>
    <w:rsid w:val="006417F1"/>
    <w:rsid w:val="00645529"/>
    <w:rsid w:val="006508EF"/>
    <w:rsid w:val="00654A71"/>
    <w:rsid w:val="00656B40"/>
    <w:rsid w:val="00656CFF"/>
    <w:rsid w:val="006604A7"/>
    <w:rsid w:val="00660DBB"/>
    <w:rsid w:val="006649F8"/>
    <w:rsid w:val="00670750"/>
    <w:rsid w:val="00676B25"/>
    <w:rsid w:val="00683590"/>
    <w:rsid w:val="00690E23"/>
    <w:rsid w:val="00697ED4"/>
    <w:rsid w:val="006A481C"/>
    <w:rsid w:val="006A6EA0"/>
    <w:rsid w:val="006A71C2"/>
    <w:rsid w:val="006B0ADA"/>
    <w:rsid w:val="006B1453"/>
    <w:rsid w:val="006B2D0E"/>
    <w:rsid w:val="006B4AB7"/>
    <w:rsid w:val="006B70CD"/>
    <w:rsid w:val="006C5A6B"/>
    <w:rsid w:val="006E2012"/>
    <w:rsid w:val="006E7CD6"/>
    <w:rsid w:val="006F4231"/>
    <w:rsid w:val="006F4ADA"/>
    <w:rsid w:val="006F5FA5"/>
    <w:rsid w:val="006F6D1C"/>
    <w:rsid w:val="00700864"/>
    <w:rsid w:val="00702C94"/>
    <w:rsid w:val="007037F3"/>
    <w:rsid w:val="0070406F"/>
    <w:rsid w:val="007106E5"/>
    <w:rsid w:val="0071648C"/>
    <w:rsid w:val="00721CD0"/>
    <w:rsid w:val="007228AE"/>
    <w:rsid w:val="0073307E"/>
    <w:rsid w:val="007345BB"/>
    <w:rsid w:val="007423A2"/>
    <w:rsid w:val="0074544B"/>
    <w:rsid w:val="007615EC"/>
    <w:rsid w:val="0076389D"/>
    <w:rsid w:val="00763C04"/>
    <w:rsid w:val="00770DB2"/>
    <w:rsid w:val="0077331F"/>
    <w:rsid w:val="00776F31"/>
    <w:rsid w:val="00776FDD"/>
    <w:rsid w:val="00780DE1"/>
    <w:rsid w:val="00781132"/>
    <w:rsid w:val="007837E8"/>
    <w:rsid w:val="00783BCF"/>
    <w:rsid w:val="00787577"/>
    <w:rsid w:val="007918AD"/>
    <w:rsid w:val="00794AAA"/>
    <w:rsid w:val="00795B5E"/>
    <w:rsid w:val="007966C5"/>
    <w:rsid w:val="007A1CDF"/>
    <w:rsid w:val="007A2C44"/>
    <w:rsid w:val="007A6C61"/>
    <w:rsid w:val="007A76C2"/>
    <w:rsid w:val="007B3592"/>
    <w:rsid w:val="007B5FA4"/>
    <w:rsid w:val="007B63B0"/>
    <w:rsid w:val="007C1502"/>
    <w:rsid w:val="007C2296"/>
    <w:rsid w:val="007C2F74"/>
    <w:rsid w:val="007C3115"/>
    <w:rsid w:val="007C3B32"/>
    <w:rsid w:val="007C4AE7"/>
    <w:rsid w:val="007C7ECB"/>
    <w:rsid w:val="007D2C85"/>
    <w:rsid w:val="007D4C26"/>
    <w:rsid w:val="007D6ED8"/>
    <w:rsid w:val="007D75E1"/>
    <w:rsid w:val="007E06CA"/>
    <w:rsid w:val="007E3AD3"/>
    <w:rsid w:val="007E3D7D"/>
    <w:rsid w:val="007F4BC7"/>
    <w:rsid w:val="007F79A9"/>
    <w:rsid w:val="00800C13"/>
    <w:rsid w:val="00805963"/>
    <w:rsid w:val="00815B70"/>
    <w:rsid w:val="0082096C"/>
    <w:rsid w:val="00821622"/>
    <w:rsid w:val="008239CD"/>
    <w:rsid w:val="008240AD"/>
    <w:rsid w:val="00825ED9"/>
    <w:rsid w:val="00826BEA"/>
    <w:rsid w:val="00831168"/>
    <w:rsid w:val="0083305B"/>
    <w:rsid w:val="00840C06"/>
    <w:rsid w:val="00842B9B"/>
    <w:rsid w:val="00845684"/>
    <w:rsid w:val="00850508"/>
    <w:rsid w:val="00856616"/>
    <w:rsid w:val="00865683"/>
    <w:rsid w:val="00874342"/>
    <w:rsid w:val="00874F20"/>
    <w:rsid w:val="00875ED0"/>
    <w:rsid w:val="0087667F"/>
    <w:rsid w:val="00876BE9"/>
    <w:rsid w:val="00880FBB"/>
    <w:rsid w:val="0088206A"/>
    <w:rsid w:val="00886027"/>
    <w:rsid w:val="008870AA"/>
    <w:rsid w:val="008908F0"/>
    <w:rsid w:val="00892092"/>
    <w:rsid w:val="00893C66"/>
    <w:rsid w:val="00894FF5"/>
    <w:rsid w:val="00895436"/>
    <w:rsid w:val="00896758"/>
    <w:rsid w:val="008A1DFE"/>
    <w:rsid w:val="008A5C98"/>
    <w:rsid w:val="008A7CAF"/>
    <w:rsid w:val="008B522F"/>
    <w:rsid w:val="008C0034"/>
    <w:rsid w:val="008C26B8"/>
    <w:rsid w:val="008C3A11"/>
    <w:rsid w:val="008C4829"/>
    <w:rsid w:val="008C4863"/>
    <w:rsid w:val="008D174B"/>
    <w:rsid w:val="008D74BF"/>
    <w:rsid w:val="008E1709"/>
    <w:rsid w:val="008E1C3A"/>
    <w:rsid w:val="008E5721"/>
    <w:rsid w:val="008E7C3F"/>
    <w:rsid w:val="008F08CB"/>
    <w:rsid w:val="008F2FD6"/>
    <w:rsid w:val="008F626F"/>
    <w:rsid w:val="008F75CE"/>
    <w:rsid w:val="00903F06"/>
    <w:rsid w:val="00903FD2"/>
    <w:rsid w:val="00906635"/>
    <w:rsid w:val="00914270"/>
    <w:rsid w:val="00923CB3"/>
    <w:rsid w:val="009245A9"/>
    <w:rsid w:val="00927050"/>
    <w:rsid w:val="009273B6"/>
    <w:rsid w:val="00932C76"/>
    <w:rsid w:val="0093662A"/>
    <w:rsid w:val="00942841"/>
    <w:rsid w:val="00942FF3"/>
    <w:rsid w:val="0094362B"/>
    <w:rsid w:val="009507BC"/>
    <w:rsid w:val="009524B1"/>
    <w:rsid w:val="009549A5"/>
    <w:rsid w:val="00955C8A"/>
    <w:rsid w:val="0096197A"/>
    <w:rsid w:val="00961D62"/>
    <w:rsid w:val="00963C69"/>
    <w:rsid w:val="0097007D"/>
    <w:rsid w:val="00971BE4"/>
    <w:rsid w:val="00974BCA"/>
    <w:rsid w:val="00980232"/>
    <w:rsid w:val="0098197F"/>
    <w:rsid w:val="00985088"/>
    <w:rsid w:val="0099489E"/>
    <w:rsid w:val="00996810"/>
    <w:rsid w:val="009A1CA7"/>
    <w:rsid w:val="009A2305"/>
    <w:rsid w:val="009A57C7"/>
    <w:rsid w:val="009A7174"/>
    <w:rsid w:val="009A7A3B"/>
    <w:rsid w:val="009B2DCC"/>
    <w:rsid w:val="009B4501"/>
    <w:rsid w:val="009B57DC"/>
    <w:rsid w:val="009B6635"/>
    <w:rsid w:val="009C2AAE"/>
    <w:rsid w:val="009C4039"/>
    <w:rsid w:val="009C57E1"/>
    <w:rsid w:val="009C5C15"/>
    <w:rsid w:val="009D1091"/>
    <w:rsid w:val="009D260F"/>
    <w:rsid w:val="009E5EF6"/>
    <w:rsid w:val="009F157E"/>
    <w:rsid w:val="009F1CB3"/>
    <w:rsid w:val="009F2539"/>
    <w:rsid w:val="00A076A4"/>
    <w:rsid w:val="00A13B1A"/>
    <w:rsid w:val="00A1736B"/>
    <w:rsid w:val="00A20B7A"/>
    <w:rsid w:val="00A22580"/>
    <w:rsid w:val="00A271D8"/>
    <w:rsid w:val="00A30237"/>
    <w:rsid w:val="00A32231"/>
    <w:rsid w:val="00A41958"/>
    <w:rsid w:val="00A41A0D"/>
    <w:rsid w:val="00A4318E"/>
    <w:rsid w:val="00A44B89"/>
    <w:rsid w:val="00A5675B"/>
    <w:rsid w:val="00A577A5"/>
    <w:rsid w:val="00A61FEF"/>
    <w:rsid w:val="00A62126"/>
    <w:rsid w:val="00A646E4"/>
    <w:rsid w:val="00A65979"/>
    <w:rsid w:val="00A65AEB"/>
    <w:rsid w:val="00A66EA7"/>
    <w:rsid w:val="00A7248C"/>
    <w:rsid w:val="00A756DA"/>
    <w:rsid w:val="00A940C4"/>
    <w:rsid w:val="00A94F6B"/>
    <w:rsid w:val="00AA1C22"/>
    <w:rsid w:val="00AA3EF5"/>
    <w:rsid w:val="00AB0581"/>
    <w:rsid w:val="00AB2167"/>
    <w:rsid w:val="00AB2803"/>
    <w:rsid w:val="00AB3D98"/>
    <w:rsid w:val="00AB4010"/>
    <w:rsid w:val="00AC672E"/>
    <w:rsid w:val="00AD1B55"/>
    <w:rsid w:val="00AD2191"/>
    <w:rsid w:val="00AD3AD9"/>
    <w:rsid w:val="00AD5800"/>
    <w:rsid w:val="00AD594D"/>
    <w:rsid w:val="00AE6132"/>
    <w:rsid w:val="00AE6C67"/>
    <w:rsid w:val="00AE6DB2"/>
    <w:rsid w:val="00AF3077"/>
    <w:rsid w:val="00AF30D4"/>
    <w:rsid w:val="00AF49F4"/>
    <w:rsid w:val="00AF7B52"/>
    <w:rsid w:val="00B010D6"/>
    <w:rsid w:val="00B0314A"/>
    <w:rsid w:val="00B0375A"/>
    <w:rsid w:val="00B075E1"/>
    <w:rsid w:val="00B11FA3"/>
    <w:rsid w:val="00B12FFC"/>
    <w:rsid w:val="00B13603"/>
    <w:rsid w:val="00B21BB7"/>
    <w:rsid w:val="00B25570"/>
    <w:rsid w:val="00B26534"/>
    <w:rsid w:val="00B32EA8"/>
    <w:rsid w:val="00B3340E"/>
    <w:rsid w:val="00B36C47"/>
    <w:rsid w:val="00B43600"/>
    <w:rsid w:val="00B472B1"/>
    <w:rsid w:val="00B5010E"/>
    <w:rsid w:val="00B511F8"/>
    <w:rsid w:val="00B54998"/>
    <w:rsid w:val="00B55B16"/>
    <w:rsid w:val="00B607A0"/>
    <w:rsid w:val="00B64332"/>
    <w:rsid w:val="00B64DF4"/>
    <w:rsid w:val="00B67EE7"/>
    <w:rsid w:val="00B74D06"/>
    <w:rsid w:val="00B80FEF"/>
    <w:rsid w:val="00B81C09"/>
    <w:rsid w:val="00B8385A"/>
    <w:rsid w:val="00B84C19"/>
    <w:rsid w:val="00B84E90"/>
    <w:rsid w:val="00B86CF8"/>
    <w:rsid w:val="00B87210"/>
    <w:rsid w:val="00B87B68"/>
    <w:rsid w:val="00B91A77"/>
    <w:rsid w:val="00B91FB7"/>
    <w:rsid w:val="00BA09E5"/>
    <w:rsid w:val="00BB02DA"/>
    <w:rsid w:val="00BB41C7"/>
    <w:rsid w:val="00BB5A72"/>
    <w:rsid w:val="00BB604A"/>
    <w:rsid w:val="00BC1750"/>
    <w:rsid w:val="00BD0393"/>
    <w:rsid w:val="00BD24B5"/>
    <w:rsid w:val="00BD2B42"/>
    <w:rsid w:val="00BE113C"/>
    <w:rsid w:val="00BE143E"/>
    <w:rsid w:val="00BE326E"/>
    <w:rsid w:val="00BE6AED"/>
    <w:rsid w:val="00BE6AF3"/>
    <w:rsid w:val="00C14F91"/>
    <w:rsid w:val="00C211D8"/>
    <w:rsid w:val="00C229BB"/>
    <w:rsid w:val="00C24880"/>
    <w:rsid w:val="00C274E4"/>
    <w:rsid w:val="00C30157"/>
    <w:rsid w:val="00C3023A"/>
    <w:rsid w:val="00C343EB"/>
    <w:rsid w:val="00C427CC"/>
    <w:rsid w:val="00C468A9"/>
    <w:rsid w:val="00C517CF"/>
    <w:rsid w:val="00C53254"/>
    <w:rsid w:val="00C5782F"/>
    <w:rsid w:val="00C6377C"/>
    <w:rsid w:val="00C63C97"/>
    <w:rsid w:val="00C656FE"/>
    <w:rsid w:val="00C66017"/>
    <w:rsid w:val="00C661B1"/>
    <w:rsid w:val="00C6731F"/>
    <w:rsid w:val="00C67A39"/>
    <w:rsid w:val="00C70CE4"/>
    <w:rsid w:val="00C72D74"/>
    <w:rsid w:val="00C73A9A"/>
    <w:rsid w:val="00C74788"/>
    <w:rsid w:val="00C753AD"/>
    <w:rsid w:val="00C76EF3"/>
    <w:rsid w:val="00C83013"/>
    <w:rsid w:val="00C91EDA"/>
    <w:rsid w:val="00C95082"/>
    <w:rsid w:val="00CA3136"/>
    <w:rsid w:val="00CA3F84"/>
    <w:rsid w:val="00CA57D3"/>
    <w:rsid w:val="00CA60FC"/>
    <w:rsid w:val="00CB03BA"/>
    <w:rsid w:val="00CB5447"/>
    <w:rsid w:val="00CB6985"/>
    <w:rsid w:val="00CC015F"/>
    <w:rsid w:val="00CC1B31"/>
    <w:rsid w:val="00CC4E1A"/>
    <w:rsid w:val="00CC591A"/>
    <w:rsid w:val="00CD0B8B"/>
    <w:rsid w:val="00CD0C96"/>
    <w:rsid w:val="00CD230A"/>
    <w:rsid w:val="00CD4D3D"/>
    <w:rsid w:val="00CE0291"/>
    <w:rsid w:val="00CE38E3"/>
    <w:rsid w:val="00CE3D64"/>
    <w:rsid w:val="00CE3EA4"/>
    <w:rsid w:val="00CE4B88"/>
    <w:rsid w:val="00CE6E83"/>
    <w:rsid w:val="00CF038E"/>
    <w:rsid w:val="00CF1183"/>
    <w:rsid w:val="00CF1783"/>
    <w:rsid w:val="00D00CFE"/>
    <w:rsid w:val="00D00FB5"/>
    <w:rsid w:val="00D0148A"/>
    <w:rsid w:val="00D014C6"/>
    <w:rsid w:val="00D01DEE"/>
    <w:rsid w:val="00D03B17"/>
    <w:rsid w:val="00D079C5"/>
    <w:rsid w:val="00D16ED9"/>
    <w:rsid w:val="00D17F43"/>
    <w:rsid w:val="00D20351"/>
    <w:rsid w:val="00D21D8C"/>
    <w:rsid w:val="00D226F3"/>
    <w:rsid w:val="00D2672D"/>
    <w:rsid w:val="00D337CB"/>
    <w:rsid w:val="00D41A31"/>
    <w:rsid w:val="00D42C55"/>
    <w:rsid w:val="00D521B1"/>
    <w:rsid w:val="00D52327"/>
    <w:rsid w:val="00D644D6"/>
    <w:rsid w:val="00D67EE3"/>
    <w:rsid w:val="00D67F72"/>
    <w:rsid w:val="00D80A88"/>
    <w:rsid w:val="00D84AB7"/>
    <w:rsid w:val="00D87088"/>
    <w:rsid w:val="00D879C7"/>
    <w:rsid w:val="00D87C27"/>
    <w:rsid w:val="00D92A24"/>
    <w:rsid w:val="00D93CF2"/>
    <w:rsid w:val="00DA04D9"/>
    <w:rsid w:val="00DA2BA0"/>
    <w:rsid w:val="00DA5DFF"/>
    <w:rsid w:val="00DA6740"/>
    <w:rsid w:val="00DA7CED"/>
    <w:rsid w:val="00DB2C14"/>
    <w:rsid w:val="00DB339D"/>
    <w:rsid w:val="00DB3CB6"/>
    <w:rsid w:val="00DB648D"/>
    <w:rsid w:val="00DB7128"/>
    <w:rsid w:val="00DB75FB"/>
    <w:rsid w:val="00DC4D2A"/>
    <w:rsid w:val="00DC6163"/>
    <w:rsid w:val="00DC6D2C"/>
    <w:rsid w:val="00DD3E7D"/>
    <w:rsid w:val="00DD6C6E"/>
    <w:rsid w:val="00DE32B5"/>
    <w:rsid w:val="00DE4078"/>
    <w:rsid w:val="00DE6BE9"/>
    <w:rsid w:val="00DE7E45"/>
    <w:rsid w:val="00DF3DA8"/>
    <w:rsid w:val="00DF6EF0"/>
    <w:rsid w:val="00E01122"/>
    <w:rsid w:val="00E01656"/>
    <w:rsid w:val="00E02CA3"/>
    <w:rsid w:val="00E11DFD"/>
    <w:rsid w:val="00E23785"/>
    <w:rsid w:val="00E24E07"/>
    <w:rsid w:val="00E256B2"/>
    <w:rsid w:val="00E25D07"/>
    <w:rsid w:val="00E3098D"/>
    <w:rsid w:val="00E3633E"/>
    <w:rsid w:val="00E406EC"/>
    <w:rsid w:val="00E40793"/>
    <w:rsid w:val="00E47CA1"/>
    <w:rsid w:val="00E537D2"/>
    <w:rsid w:val="00E5632F"/>
    <w:rsid w:val="00E61B90"/>
    <w:rsid w:val="00E72019"/>
    <w:rsid w:val="00E741B9"/>
    <w:rsid w:val="00E8104D"/>
    <w:rsid w:val="00E82B94"/>
    <w:rsid w:val="00E846FC"/>
    <w:rsid w:val="00E86807"/>
    <w:rsid w:val="00E87A37"/>
    <w:rsid w:val="00E901F0"/>
    <w:rsid w:val="00E94561"/>
    <w:rsid w:val="00E95BC8"/>
    <w:rsid w:val="00E95C16"/>
    <w:rsid w:val="00EA062E"/>
    <w:rsid w:val="00EA3C42"/>
    <w:rsid w:val="00EA5EE1"/>
    <w:rsid w:val="00EB1694"/>
    <w:rsid w:val="00EB2B7C"/>
    <w:rsid w:val="00EB2C3B"/>
    <w:rsid w:val="00EB3069"/>
    <w:rsid w:val="00EB46F9"/>
    <w:rsid w:val="00EB5829"/>
    <w:rsid w:val="00EB77E2"/>
    <w:rsid w:val="00EC022B"/>
    <w:rsid w:val="00EC339B"/>
    <w:rsid w:val="00EC53A6"/>
    <w:rsid w:val="00EC6D9C"/>
    <w:rsid w:val="00EC7546"/>
    <w:rsid w:val="00EC7D77"/>
    <w:rsid w:val="00ED33EB"/>
    <w:rsid w:val="00EE09F6"/>
    <w:rsid w:val="00EE102C"/>
    <w:rsid w:val="00EE181D"/>
    <w:rsid w:val="00EE28E4"/>
    <w:rsid w:val="00EF1B8B"/>
    <w:rsid w:val="00EF7147"/>
    <w:rsid w:val="00F05554"/>
    <w:rsid w:val="00F12861"/>
    <w:rsid w:val="00F170E9"/>
    <w:rsid w:val="00F17317"/>
    <w:rsid w:val="00F17555"/>
    <w:rsid w:val="00F2646E"/>
    <w:rsid w:val="00F2774A"/>
    <w:rsid w:val="00F32834"/>
    <w:rsid w:val="00F33188"/>
    <w:rsid w:val="00F458E8"/>
    <w:rsid w:val="00F45E5B"/>
    <w:rsid w:val="00F525F9"/>
    <w:rsid w:val="00F56432"/>
    <w:rsid w:val="00F56E01"/>
    <w:rsid w:val="00F57D09"/>
    <w:rsid w:val="00F624FF"/>
    <w:rsid w:val="00F62DE8"/>
    <w:rsid w:val="00F70193"/>
    <w:rsid w:val="00F735F9"/>
    <w:rsid w:val="00F74D1E"/>
    <w:rsid w:val="00F76E24"/>
    <w:rsid w:val="00F80409"/>
    <w:rsid w:val="00F838B1"/>
    <w:rsid w:val="00F83F04"/>
    <w:rsid w:val="00F87E87"/>
    <w:rsid w:val="00F938E3"/>
    <w:rsid w:val="00F9646D"/>
    <w:rsid w:val="00FA13B0"/>
    <w:rsid w:val="00FA4181"/>
    <w:rsid w:val="00FA6626"/>
    <w:rsid w:val="00FA7B11"/>
    <w:rsid w:val="00FA7D0C"/>
    <w:rsid w:val="00FB794D"/>
    <w:rsid w:val="00FC0ABE"/>
    <w:rsid w:val="00FD3239"/>
    <w:rsid w:val="00FD5CED"/>
    <w:rsid w:val="00FE1BF5"/>
    <w:rsid w:val="00FE6294"/>
    <w:rsid w:val="00FE6476"/>
    <w:rsid w:val="00FE6513"/>
    <w:rsid w:val="00FF19D2"/>
    <w:rsid w:val="00FF47C3"/>
    <w:rsid w:val="00FF4B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3B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83590"/>
    <w:rPr>
      <w:rFonts w:ascii="Tahoma" w:hAnsi="Tahoma" w:cs="Tahoma"/>
      <w:sz w:val="16"/>
      <w:szCs w:val="16"/>
    </w:rPr>
  </w:style>
  <w:style w:type="character" w:customStyle="1" w:styleId="BalloonTextChar">
    <w:name w:val="Balloon Text Char"/>
    <w:basedOn w:val="DefaultParagraphFont"/>
    <w:link w:val="BalloonText"/>
    <w:uiPriority w:val="99"/>
    <w:semiHidden/>
    <w:rsid w:val="00100C0E"/>
    <w:rPr>
      <w:sz w:val="0"/>
      <w:szCs w:val="0"/>
    </w:rPr>
  </w:style>
  <w:style w:type="paragraph" w:styleId="Header">
    <w:name w:val="header"/>
    <w:basedOn w:val="Normal"/>
    <w:link w:val="HeaderChar"/>
    <w:rsid w:val="00385D16"/>
    <w:pPr>
      <w:tabs>
        <w:tab w:val="center" w:pos="4320"/>
        <w:tab w:val="right" w:pos="8640"/>
      </w:tabs>
    </w:pPr>
  </w:style>
  <w:style w:type="character" w:customStyle="1" w:styleId="HeaderChar">
    <w:name w:val="Header Char"/>
    <w:basedOn w:val="DefaultParagraphFont"/>
    <w:link w:val="Header"/>
    <w:locked/>
    <w:rsid w:val="005D0D71"/>
    <w:rPr>
      <w:rFonts w:cs="Times New Roman"/>
      <w:sz w:val="24"/>
      <w:szCs w:val="24"/>
    </w:rPr>
  </w:style>
  <w:style w:type="paragraph" w:styleId="Footer">
    <w:name w:val="footer"/>
    <w:basedOn w:val="Normal"/>
    <w:link w:val="FooterChar"/>
    <w:uiPriority w:val="99"/>
    <w:rsid w:val="00385D16"/>
    <w:pPr>
      <w:tabs>
        <w:tab w:val="center" w:pos="4320"/>
        <w:tab w:val="right" w:pos="8640"/>
      </w:tabs>
    </w:pPr>
  </w:style>
  <w:style w:type="character" w:customStyle="1" w:styleId="FooterChar">
    <w:name w:val="Footer Char"/>
    <w:basedOn w:val="DefaultParagraphFont"/>
    <w:link w:val="Footer"/>
    <w:uiPriority w:val="99"/>
    <w:locked/>
    <w:rsid w:val="00E846FC"/>
    <w:rPr>
      <w:rFonts w:cs="Times New Roman"/>
      <w:sz w:val="24"/>
      <w:szCs w:val="24"/>
    </w:rPr>
  </w:style>
  <w:style w:type="character" w:styleId="PageNumber">
    <w:name w:val="page number"/>
    <w:basedOn w:val="DefaultParagraphFont"/>
    <w:rsid w:val="004134CC"/>
    <w:rPr>
      <w:rFonts w:cs="Times New Roman"/>
    </w:rPr>
  </w:style>
  <w:style w:type="paragraph" w:styleId="NormalWeb">
    <w:name w:val="Normal (Web)"/>
    <w:basedOn w:val="Normal"/>
    <w:rsid w:val="002C31FA"/>
    <w:pPr>
      <w:spacing w:before="100" w:beforeAutospacing="1" w:after="100" w:afterAutospacing="1"/>
    </w:pPr>
  </w:style>
  <w:style w:type="character" w:styleId="CommentReference">
    <w:name w:val="annotation reference"/>
    <w:basedOn w:val="DefaultParagraphFont"/>
    <w:uiPriority w:val="99"/>
    <w:semiHidden/>
    <w:rsid w:val="007615EC"/>
    <w:rPr>
      <w:rFonts w:cs="Times New Roman"/>
      <w:sz w:val="16"/>
      <w:szCs w:val="16"/>
    </w:rPr>
  </w:style>
  <w:style w:type="paragraph" w:styleId="CommentText">
    <w:name w:val="annotation text"/>
    <w:basedOn w:val="Normal"/>
    <w:link w:val="CommentTextChar"/>
    <w:uiPriority w:val="99"/>
    <w:semiHidden/>
    <w:rsid w:val="007615EC"/>
    <w:rPr>
      <w:sz w:val="20"/>
      <w:szCs w:val="20"/>
    </w:rPr>
  </w:style>
  <w:style w:type="character" w:customStyle="1" w:styleId="CommentTextChar">
    <w:name w:val="Comment Text Char"/>
    <w:basedOn w:val="DefaultParagraphFont"/>
    <w:link w:val="CommentText"/>
    <w:uiPriority w:val="99"/>
    <w:semiHidden/>
    <w:rsid w:val="00100C0E"/>
  </w:style>
  <w:style w:type="paragraph" w:styleId="CommentSubject">
    <w:name w:val="annotation subject"/>
    <w:basedOn w:val="CommentText"/>
    <w:next w:val="CommentText"/>
    <w:link w:val="CommentSubjectChar"/>
    <w:uiPriority w:val="99"/>
    <w:semiHidden/>
    <w:rsid w:val="007615EC"/>
    <w:rPr>
      <w:b/>
      <w:bCs/>
    </w:rPr>
  </w:style>
  <w:style w:type="character" w:customStyle="1" w:styleId="CommentSubjectChar">
    <w:name w:val="Comment Subject Char"/>
    <w:basedOn w:val="CommentTextChar"/>
    <w:link w:val="CommentSubject"/>
    <w:uiPriority w:val="99"/>
    <w:semiHidden/>
    <w:rsid w:val="00100C0E"/>
    <w:rPr>
      <w:b/>
      <w:bCs/>
    </w:rPr>
  </w:style>
  <w:style w:type="paragraph" w:styleId="ListParagraph">
    <w:name w:val="List Paragraph"/>
    <w:basedOn w:val="Normal"/>
    <w:uiPriority w:val="34"/>
    <w:qFormat/>
    <w:rsid w:val="00C6377C"/>
    <w:pPr>
      <w:ind w:left="720"/>
    </w:pPr>
  </w:style>
  <w:style w:type="paragraph" w:styleId="DocumentMap">
    <w:name w:val="Document Map"/>
    <w:basedOn w:val="Normal"/>
    <w:link w:val="DocumentMapChar"/>
    <w:rsid w:val="0061312B"/>
    <w:rPr>
      <w:rFonts w:ascii="Tahoma" w:hAnsi="Tahoma" w:cs="Tahoma"/>
      <w:sz w:val="16"/>
      <w:szCs w:val="16"/>
    </w:rPr>
  </w:style>
  <w:style w:type="character" w:customStyle="1" w:styleId="DocumentMapChar">
    <w:name w:val="Document Map Char"/>
    <w:basedOn w:val="DefaultParagraphFont"/>
    <w:link w:val="DocumentMap"/>
    <w:rsid w:val="0061312B"/>
    <w:rPr>
      <w:rFonts w:ascii="Tahoma" w:hAnsi="Tahoma" w:cs="Tahoma"/>
      <w:sz w:val="16"/>
      <w:szCs w:val="16"/>
    </w:rPr>
  </w:style>
  <w:style w:type="character" w:styleId="Strong">
    <w:name w:val="Strong"/>
    <w:basedOn w:val="DefaultParagraphFont"/>
    <w:uiPriority w:val="22"/>
    <w:qFormat/>
    <w:rsid w:val="001360E9"/>
    <w:rPr>
      <w:b/>
      <w:bCs/>
    </w:rPr>
  </w:style>
</w:styles>
</file>

<file path=word/webSettings.xml><?xml version="1.0" encoding="utf-8"?>
<w:webSettings xmlns:r="http://schemas.openxmlformats.org/officeDocument/2006/relationships" xmlns:w="http://schemas.openxmlformats.org/wordprocessingml/2006/main">
  <w:divs>
    <w:div w:id="966543987">
      <w:marLeft w:val="0"/>
      <w:marRight w:val="0"/>
      <w:marTop w:val="0"/>
      <w:marBottom w:val="0"/>
      <w:divBdr>
        <w:top w:val="none" w:sz="0" w:space="0" w:color="auto"/>
        <w:left w:val="none" w:sz="0" w:space="0" w:color="auto"/>
        <w:bottom w:val="none" w:sz="0" w:space="0" w:color="auto"/>
        <w:right w:val="none" w:sz="0" w:space="0" w:color="auto"/>
      </w:divBdr>
    </w:div>
    <w:div w:id="966543988">
      <w:marLeft w:val="0"/>
      <w:marRight w:val="0"/>
      <w:marTop w:val="0"/>
      <w:marBottom w:val="0"/>
      <w:divBdr>
        <w:top w:val="none" w:sz="0" w:space="0" w:color="auto"/>
        <w:left w:val="none" w:sz="0" w:space="0" w:color="auto"/>
        <w:bottom w:val="none" w:sz="0" w:space="0" w:color="auto"/>
        <w:right w:val="none" w:sz="0" w:space="0" w:color="auto"/>
      </w:divBdr>
    </w:div>
    <w:div w:id="966543989">
      <w:marLeft w:val="0"/>
      <w:marRight w:val="0"/>
      <w:marTop w:val="0"/>
      <w:marBottom w:val="0"/>
      <w:divBdr>
        <w:top w:val="none" w:sz="0" w:space="0" w:color="auto"/>
        <w:left w:val="none" w:sz="0" w:space="0" w:color="auto"/>
        <w:bottom w:val="none" w:sz="0" w:space="0" w:color="auto"/>
        <w:right w:val="none" w:sz="0" w:space="0" w:color="auto"/>
      </w:divBdr>
    </w:div>
    <w:div w:id="966543991">
      <w:marLeft w:val="0"/>
      <w:marRight w:val="0"/>
      <w:marTop w:val="0"/>
      <w:marBottom w:val="0"/>
      <w:divBdr>
        <w:top w:val="none" w:sz="0" w:space="0" w:color="auto"/>
        <w:left w:val="none" w:sz="0" w:space="0" w:color="auto"/>
        <w:bottom w:val="none" w:sz="0" w:space="0" w:color="auto"/>
        <w:right w:val="none" w:sz="0" w:space="0" w:color="auto"/>
      </w:divBdr>
      <w:divsChild>
        <w:div w:id="966543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Core.Permanent" ma:contentTypeID="0x010100A438C6A2E89F3247973579C45A07D2B4020100E7AC8A3D0768CE42A9154DABECF5A4EB" ma:contentTypeVersion="14" ma:contentTypeDescription="" ma:contentTypeScope="" ma:versionID="19feadd53ecf3cc30d4dde53284a6cb3">
  <xsd:schema xmlns:xsd="http://www.w3.org/2001/XMLSchema" xmlns:p="http://schemas.microsoft.com/office/2006/metadata/properties" xmlns:ns2="09323b2d-80e6-44e2-98aa-4190ce711e71" targetNamespace="http://schemas.microsoft.com/office/2006/metadata/properties" ma:root="true" ma:fieldsID="61d457e7bf8b343050a41fcc8c8c972d" ns2:_="">
    <xsd:import namespace="09323b2d-80e6-44e2-98aa-4190ce711e71"/>
    <xsd:element name="properties">
      <xsd:complexType>
        <xsd:sequence>
          <xsd:element name="documentManagement">
            <xsd:complexType>
              <xsd:all>
                <xsd:element ref="ns2:Document_x0020_Type" minOccurs="0"/>
                <xsd:element ref="ns2:Championship" minOccurs="0"/>
                <xsd:element ref="ns2:Division" minOccurs="0"/>
                <xsd:element ref="ns2:Committee" minOccurs="0"/>
                <xsd:element ref="ns2:Academic_x002f_Fiscal_x0020_Year" minOccurs="0"/>
              </xsd:all>
            </xsd:complexType>
          </xsd:element>
        </xsd:sequence>
      </xsd:complexType>
    </xsd:element>
  </xsd:schema>
  <xsd:schema xmlns:xsd="http://www.w3.org/2001/XMLSchema" xmlns:dms="http://schemas.microsoft.com/office/2006/documentManagement/types" targetNamespace="09323b2d-80e6-44e2-98aa-4190ce711e71" elementFormDefault="qualified">
    <xsd:import namespace="http://schemas.microsoft.com/office/2006/documentManagement/types"/>
    <xsd:element name="Document_x0020_Type" ma:index="8" nillable="true" ma:displayName="Document Type" ma:list="{f0f3b62a-13a6-4b20-84b9-a5b2a71cf2d9}" ma:internalName="Document_x0020_Type0" ma:readOnly="false" ma:showField="Title" ma:web="09323b2d-80e6-44e2-98aa-4190ce711e71">
      <xsd:simpleType>
        <xsd:restriction base="dms:Lookup"/>
      </xsd:simpleType>
    </xsd:element>
    <xsd:element name="Championship" ma:index="9" nillable="true" ma:displayName="Championship" ma:list="{4288ca53-82c2-473e-ab51-45146c53228d}" ma:internalName="Championship" ma:readOnly="false" ma:showField="Title" ma:web="09323b2d-80e6-44e2-98aa-4190ce711e71">
      <xsd:simpleType>
        <xsd:restriction base="dms:Lookup"/>
      </xsd:simpleType>
    </xsd:element>
    <xsd:element name="Division" ma:index="10" nillable="true" ma:displayName="Division" ma:list="{e2fc0a47-17ef-4623-8e18-5364fec0a241}" ma:internalName="Division" ma:readOnly="false" ma:showField="Title" ma:web="09323b2d-80e6-44e2-98aa-4190ce711e71">
      <xsd:simpleType>
        <xsd:restriction base="dms:Lookup"/>
      </xsd:simpleType>
    </xsd:element>
    <xsd:element name="Committee" ma:index="11" nillable="true" ma:displayName="Committee" ma:list="{bbadc733-3a97-4cf3-9e37-0f520322664a}" ma:internalName="Committee" ma:readOnly="false" ma:showField="Title" ma:web="09323b2d-80e6-44e2-98aa-4190ce711e71">
      <xsd:simpleType>
        <xsd:restriction base="dms:Lookup"/>
      </xsd:simpleType>
    </xsd:element>
    <xsd:element name="Academic_x002f_Fiscal_x0020_Year" ma:index="12" nillable="true" ma:displayName="Academic/Fiscal Year" ma:default="n/a" ma:format="Dropdown" ma:internalName="Academic_x002F_Fiscal_x0020_Year" ma:readOnly="false">
      <xsd:simpleType>
        <xsd:restriction base="dms:Choice">
          <xsd:enumeration value="n/a"/>
          <xsd:enumeration value="2005-06"/>
          <xsd:enumeration value="2006-07"/>
          <xsd:enumeration value="2007-08"/>
          <xsd:enumeration value="2008-09"/>
          <xsd:enumeration value="2009-10"/>
          <xsd:enumeration value="2010-11"/>
          <xsd:enumeration value="2011-12"/>
          <xsd:enumeration value="2012-13"/>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Championship xmlns="09323b2d-80e6-44e2-98aa-4190ce711e71" xsi:nil="true"/>
    <Committee xmlns="09323b2d-80e6-44e2-98aa-4190ce711e71" xsi:nil="true"/>
    <Document_x0020_Type xmlns="09323b2d-80e6-44e2-98aa-4190ce711e71" xsi:nil="true"/>
    <Academic_x002f_Fiscal_x0020_Year xmlns="09323b2d-80e6-44e2-98aa-4190ce711e71">n/a</Academic_x002f_Fiscal_x0020_Year>
    <Division xmlns="09323b2d-80e6-44e2-98aa-4190ce711e71" xsi:nil="true"/>
  </documentManagement>
</p:properties>
</file>

<file path=customXml/itemProps1.xml><?xml version="1.0" encoding="utf-8"?>
<ds:datastoreItem xmlns:ds="http://schemas.openxmlformats.org/officeDocument/2006/customXml" ds:itemID="{74C5FF63-6952-487D-85B8-1273F067CFB6}">
  <ds:schemaRefs>
    <ds:schemaRef ds:uri="http://schemas.microsoft.com/sharepoint/v3/contenttype/forms"/>
  </ds:schemaRefs>
</ds:datastoreItem>
</file>

<file path=customXml/itemProps2.xml><?xml version="1.0" encoding="utf-8"?>
<ds:datastoreItem xmlns:ds="http://schemas.openxmlformats.org/officeDocument/2006/customXml" ds:itemID="{18715BB5-C0C5-4D1B-8D2B-FFFA47ACC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23b2d-80e6-44e2-98aa-4190ce711e7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B0C14B-0A7F-4AAC-92F7-5C97808A7103}">
  <ds:schemaRefs>
    <ds:schemaRef ds:uri="http://schemas.microsoft.com/office/2006/metadata/properties"/>
    <ds:schemaRef ds:uri="09323b2d-80e6-44e2-98aa-4190ce711e7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1654</Words>
  <Characters>9432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REPORT OF THE </vt:lpstr>
    </vt:vector>
  </TitlesOfParts>
  <Company>NCAA</Company>
  <LinksUpToDate>false</LinksUpToDate>
  <CharactersWithSpaces>11064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dc:title>
  <dc:creator>kford</dc:creator>
  <cp:lastModifiedBy>esummers</cp:lastModifiedBy>
  <cp:revision>2</cp:revision>
  <cp:lastPrinted>2007-08-15T14:31:00Z</cp:lastPrinted>
  <dcterms:created xsi:type="dcterms:W3CDTF">2012-07-17T18:56:00Z</dcterms:created>
  <dcterms:modified xsi:type="dcterms:W3CDTF">2012-07-17T18:56:00Z</dcterms:modified>
</cp:coreProperties>
</file>