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276EE" w14:textId="77777777" w:rsidR="00FA6ACF" w:rsidRPr="00B62DFA" w:rsidRDefault="00234C2F" w:rsidP="00B62DFA">
      <w:pPr>
        <w:pStyle w:val="Heading1"/>
        <w:spacing w:before="89"/>
        <w:ind w:left="0"/>
        <w:jc w:val="center"/>
        <w:rPr>
          <w:b/>
          <w:sz w:val="32"/>
          <w:szCs w:val="32"/>
        </w:rPr>
      </w:pPr>
      <w:r w:rsidRPr="00B62DFA">
        <w:rPr>
          <w:b/>
          <w:sz w:val="32"/>
          <w:szCs w:val="32"/>
        </w:rPr>
        <w:t>Forms for Use in the Preparation for Ministry Process</w:t>
      </w:r>
    </w:p>
    <w:p w14:paraId="2559478D" w14:textId="77777777" w:rsidR="00FA6ACF" w:rsidRDefault="00FA6ACF">
      <w:pPr>
        <w:pStyle w:val="BodyText"/>
        <w:spacing w:before="7"/>
        <w:ind w:left="0"/>
        <w:rPr>
          <w:sz w:val="20"/>
        </w:rPr>
      </w:pPr>
    </w:p>
    <w:p w14:paraId="2AC9318E" w14:textId="30C4FCFA" w:rsidR="00B62DFA" w:rsidRPr="00B62DFA" w:rsidRDefault="00234C2F" w:rsidP="00B62DFA">
      <w:pPr>
        <w:pStyle w:val="Heading1"/>
        <w:rPr>
          <w:b/>
          <w:w w:val="115"/>
        </w:rPr>
      </w:pPr>
      <w:r w:rsidRPr="00B62DFA">
        <w:rPr>
          <w:b/>
          <w:w w:val="115"/>
        </w:rPr>
        <w:t>Initial application forms</w:t>
      </w:r>
    </w:p>
    <w:p w14:paraId="36D6E95D" w14:textId="77777777" w:rsidR="00FA6ACF" w:rsidRDefault="00234C2F">
      <w:pPr>
        <w:pStyle w:val="BodyText"/>
        <w:spacing w:before="95"/>
      </w:pPr>
      <w:r>
        <w:rPr>
          <w:w w:val="110"/>
        </w:rPr>
        <w:t>There are four separate forms that make up the application for enrollment as an inquirer.</w:t>
      </w:r>
    </w:p>
    <w:p w14:paraId="6DC376B7" w14:textId="77777777" w:rsidR="00FA6ACF" w:rsidRDefault="00234C2F">
      <w:pPr>
        <w:pStyle w:val="BodyText"/>
        <w:tabs>
          <w:tab w:val="left" w:pos="1538"/>
        </w:tabs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30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1A</w:t>
      </w:r>
      <w:r>
        <w:rPr>
          <w:color w:val="3366FF"/>
          <w:w w:val="115"/>
        </w:rPr>
        <w:tab/>
      </w:r>
      <w:r>
        <w:rPr>
          <w:w w:val="115"/>
        </w:rPr>
        <w:t>“Application</w:t>
      </w:r>
      <w:r>
        <w:rPr>
          <w:spacing w:val="-15"/>
          <w:w w:val="115"/>
        </w:rPr>
        <w:t xml:space="preserve"> </w:t>
      </w:r>
      <w:r>
        <w:rPr>
          <w:w w:val="115"/>
        </w:rPr>
        <w:t>to</w:t>
      </w:r>
      <w:r>
        <w:rPr>
          <w:spacing w:val="-15"/>
          <w:w w:val="115"/>
        </w:rPr>
        <w:t xml:space="preserve"> </w:t>
      </w:r>
      <w:r>
        <w:rPr>
          <w:w w:val="115"/>
        </w:rPr>
        <w:t>be</w:t>
      </w:r>
      <w:r>
        <w:rPr>
          <w:spacing w:val="-15"/>
          <w:w w:val="115"/>
        </w:rPr>
        <w:t xml:space="preserve"> </w:t>
      </w:r>
      <w:r>
        <w:rPr>
          <w:w w:val="115"/>
        </w:rPr>
        <w:t>enrolled</w:t>
      </w:r>
      <w:r>
        <w:rPr>
          <w:spacing w:val="-16"/>
          <w:w w:val="115"/>
        </w:rPr>
        <w:t xml:space="preserve"> </w:t>
      </w:r>
      <w:r>
        <w:rPr>
          <w:w w:val="115"/>
        </w:rPr>
        <w:t>by</w:t>
      </w:r>
      <w:r>
        <w:rPr>
          <w:spacing w:val="-15"/>
          <w:w w:val="115"/>
        </w:rPr>
        <w:t xml:space="preserve"> </w:t>
      </w:r>
      <w:r>
        <w:rPr>
          <w:w w:val="115"/>
        </w:rPr>
        <w:t>Presbytery</w:t>
      </w:r>
      <w:r>
        <w:rPr>
          <w:spacing w:val="-17"/>
          <w:w w:val="115"/>
        </w:rPr>
        <w:t xml:space="preserve"> </w:t>
      </w:r>
      <w:r>
        <w:rPr>
          <w:w w:val="115"/>
        </w:rPr>
        <w:t>as</w:t>
      </w:r>
      <w:r>
        <w:rPr>
          <w:spacing w:val="-15"/>
          <w:w w:val="115"/>
        </w:rPr>
        <w:t xml:space="preserve"> </w:t>
      </w:r>
      <w:r>
        <w:rPr>
          <w:w w:val="115"/>
        </w:rPr>
        <w:t>an</w:t>
      </w:r>
      <w:r>
        <w:rPr>
          <w:spacing w:val="-15"/>
          <w:w w:val="115"/>
        </w:rPr>
        <w:t xml:space="preserve"> </w:t>
      </w:r>
      <w:r>
        <w:rPr>
          <w:w w:val="115"/>
        </w:rPr>
        <w:t>Inquirer"</w:t>
      </w:r>
    </w:p>
    <w:p w14:paraId="7EAE33D3" w14:textId="77777777" w:rsidR="00FA6ACF" w:rsidRDefault="00234C2F">
      <w:pPr>
        <w:pStyle w:val="BodyText"/>
        <w:spacing w:before="184" w:line="244" w:lineRule="auto"/>
        <w:ind w:right="349"/>
      </w:pPr>
      <w:r>
        <w:rPr>
          <w:w w:val="110"/>
        </w:rPr>
        <w:t>To be completed initially by the applicant seeking to be enrolled. Both the committee/commission</w:t>
      </w:r>
      <w:r>
        <w:rPr>
          <w:spacing w:val="-24"/>
          <w:w w:val="110"/>
        </w:rPr>
        <w:t xml:space="preserve"> </w:t>
      </w:r>
      <w:r>
        <w:rPr>
          <w:w w:val="110"/>
        </w:rPr>
        <w:t>overseeing</w:t>
      </w:r>
      <w:r>
        <w:rPr>
          <w:spacing w:val="-23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24"/>
          <w:w w:val="110"/>
        </w:rPr>
        <w:t xml:space="preserve"> </w:t>
      </w:r>
      <w:r>
        <w:rPr>
          <w:w w:val="110"/>
        </w:rPr>
        <w:t>for</w:t>
      </w:r>
      <w:r>
        <w:rPr>
          <w:spacing w:val="-26"/>
          <w:w w:val="110"/>
        </w:rPr>
        <w:t xml:space="preserve"> </w:t>
      </w:r>
      <w:r>
        <w:rPr>
          <w:w w:val="110"/>
        </w:rPr>
        <w:t>ministry</w:t>
      </w:r>
      <w:r>
        <w:rPr>
          <w:spacing w:val="-23"/>
          <w:w w:val="110"/>
        </w:rPr>
        <w:t xml:space="preserve"> </w:t>
      </w:r>
      <w:r>
        <w:rPr>
          <w:w w:val="110"/>
        </w:rPr>
        <w:t>and</w:t>
      </w:r>
      <w:r>
        <w:rPr>
          <w:spacing w:val="-24"/>
          <w:w w:val="110"/>
        </w:rPr>
        <w:t xml:space="preserve"> </w:t>
      </w:r>
      <w:r>
        <w:rPr>
          <w:w w:val="110"/>
        </w:rPr>
        <w:t>the</w:t>
      </w:r>
      <w:r>
        <w:rPr>
          <w:spacing w:val="-23"/>
          <w:w w:val="110"/>
        </w:rPr>
        <w:t xml:space="preserve"> </w:t>
      </w:r>
      <w:r>
        <w:rPr>
          <w:w w:val="110"/>
        </w:rPr>
        <w:t>presbytery’s</w:t>
      </w:r>
      <w:r>
        <w:rPr>
          <w:spacing w:val="-24"/>
          <w:w w:val="110"/>
        </w:rPr>
        <w:t xml:space="preserve"> </w:t>
      </w:r>
      <w:r>
        <w:rPr>
          <w:w w:val="110"/>
        </w:rPr>
        <w:t>actions regarding the application are recorded on this form. It provides basic information regarding</w:t>
      </w:r>
      <w:r>
        <w:rPr>
          <w:spacing w:val="-29"/>
          <w:w w:val="110"/>
        </w:rPr>
        <w:t xml:space="preserve"> </w:t>
      </w:r>
      <w:r>
        <w:rPr>
          <w:w w:val="110"/>
        </w:rPr>
        <w:t>the</w:t>
      </w:r>
      <w:r>
        <w:rPr>
          <w:spacing w:val="-28"/>
          <w:w w:val="110"/>
        </w:rPr>
        <w:t xml:space="preserve"> </w:t>
      </w:r>
      <w:r>
        <w:rPr>
          <w:w w:val="110"/>
        </w:rPr>
        <w:t>applicant’s</w:t>
      </w:r>
      <w:r>
        <w:rPr>
          <w:spacing w:val="-28"/>
          <w:w w:val="110"/>
        </w:rPr>
        <w:t xml:space="preserve"> </w:t>
      </w:r>
      <w:r>
        <w:rPr>
          <w:w w:val="110"/>
        </w:rPr>
        <w:t>background,</w:t>
      </w:r>
      <w:r>
        <w:rPr>
          <w:spacing w:val="-26"/>
          <w:w w:val="110"/>
        </w:rPr>
        <w:t xml:space="preserve"> </w:t>
      </w:r>
      <w:r>
        <w:rPr>
          <w:w w:val="110"/>
        </w:rPr>
        <w:t>identity,</w:t>
      </w:r>
      <w:r>
        <w:rPr>
          <w:spacing w:val="-29"/>
          <w:w w:val="110"/>
        </w:rPr>
        <w:t xml:space="preserve"> </w:t>
      </w:r>
      <w:r>
        <w:rPr>
          <w:w w:val="110"/>
        </w:rPr>
        <w:t>and</w:t>
      </w:r>
      <w:r>
        <w:rPr>
          <w:spacing w:val="-28"/>
          <w:w w:val="110"/>
        </w:rPr>
        <w:t xml:space="preserve"> </w:t>
      </w:r>
      <w:r>
        <w:rPr>
          <w:w w:val="110"/>
        </w:rPr>
        <w:t>interests.</w:t>
      </w:r>
      <w:r>
        <w:rPr>
          <w:spacing w:val="-26"/>
          <w:w w:val="110"/>
        </w:rPr>
        <w:t xml:space="preserve"> </w:t>
      </w:r>
      <w:r>
        <w:rPr>
          <w:w w:val="110"/>
        </w:rPr>
        <w:t>This</w:t>
      </w:r>
      <w:r>
        <w:rPr>
          <w:spacing w:val="-26"/>
          <w:w w:val="110"/>
        </w:rPr>
        <w:t xml:space="preserve"> </w:t>
      </w:r>
      <w:r>
        <w:rPr>
          <w:w w:val="110"/>
        </w:rPr>
        <w:t>form</w:t>
      </w:r>
      <w:r>
        <w:rPr>
          <w:spacing w:val="-29"/>
          <w:w w:val="110"/>
        </w:rPr>
        <w:t xml:space="preserve"> </w:t>
      </w:r>
      <w:r>
        <w:rPr>
          <w:w w:val="110"/>
        </w:rPr>
        <w:t>includes</w:t>
      </w:r>
      <w:r>
        <w:rPr>
          <w:spacing w:val="-26"/>
          <w:w w:val="110"/>
        </w:rPr>
        <w:t xml:space="preserve"> </w:t>
      </w:r>
      <w:r>
        <w:rPr>
          <w:w w:val="110"/>
        </w:rPr>
        <w:t>a</w:t>
      </w:r>
      <w:r>
        <w:rPr>
          <w:spacing w:val="-28"/>
          <w:w w:val="110"/>
        </w:rPr>
        <w:t xml:space="preserve"> </w:t>
      </w:r>
      <w:r>
        <w:rPr>
          <w:w w:val="110"/>
        </w:rPr>
        <w:t>list</w:t>
      </w:r>
      <w:r>
        <w:rPr>
          <w:spacing w:val="-28"/>
          <w:w w:val="110"/>
        </w:rPr>
        <w:t xml:space="preserve"> </w:t>
      </w:r>
      <w:r>
        <w:rPr>
          <w:w w:val="110"/>
        </w:rPr>
        <w:t>of personal</w:t>
      </w:r>
      <w:r>
        <w:rPr>
          <w:spacing w:val="-15"/>
          <w:w w:val="110"/>
        </w:rPr>
        <w:t xml:space="preserve"> </w:t>
      </w:r>
      <w:r>
        <w:rPr>
          <w:w w:val="110"/>
        </w:rPr>
        <w:t>references.</w:t>
      </w:r>
    </w:p>
    <w:p w14:paraId="7C0734D6" w14:textId="77777777" w:rsidR="00FA6ACF" w:rsidRDefault="00234C2F">
      <w:pPr>
        <w:pStyle w:val="BodyText"/>
        <w:tabs>
          <w:tab w:val="left" w:pos="1538"/>
        </w:tabs>
        <w:spacing w:before="179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26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1B</w:t>
      </w:r>
      <w:r>
        <w:rPr>
          <w:color w:val="3366FF"/>
          <w:w w:val="115"/>
        </w:rPr>
        <w:tab/>
      </w:r>
      <w:r>
        <w:rPr>
          <w:w w:val="115"/>
        </w:rPr>
        <w:t>“Questions for</w:t>
      </w:r>
      <w:r>
        <w:rPr>
          <w:spacing w:val="-36"/>
          <w:w w:val="115"/>
        </w:rPr>
        <w:t xml:space="preserve"> </w:t>
      </w:r>
      <w:r>
        <w:rPr>
          <w:w w:val="115"/>
        </w:rPr>
        <w:t>Reflection”</w:t>
      </w:r>
    </w:p>
    <w:p w14:paraId="3B82FA71" w14:textId="77777777" w:rsidR="00FA6ACF" w:rsidRDefault="00234C2F">
      <w:pPr>
        <w:pStyle w:val="BodyText"/>
        <w:spacing w:line="244" w:lineRule="auto"/>
      </w:pPr>
      <w:r>
        <w:rPr>
          <w:w w:val="110"/>
        </w:rPr>
        <w:t>These</w:t>
      </w:r>
      <w:r>
        <w:rPr>
          <w:spacing w:val="-21"/>
          <w:w w:val="110"/>
        </w:rPr>
        <w:t xml:space="preserve"> </w:t>
      </w:r>
      <w:r>
        <w:rPr>
          <w:w w:val="110"/>
        </w:rPr>
        <w:t>questions</w:t>
      </w:r>
      <w:r>
        <w:rPr>
          <w:spacing w:val="-20"/>
          <w:w w:val="110"/>
        </w:rPr>
        <w:t xml:space="preserve"> </w:t>
      </w:r>
      <w:r>
        <w:rPr>
          <w:w w:val="110"/>
        </w:rPr>
        <w:t>are</w:t>
      </w:r>
      <w:r>
        <w:rPr>
          <w:spacing w:val="-21"/>
          <w:w w:val="110"/>
        </w:rPr>
        <w:t xml:space="preserve"> </w:t>
      </w:r>
      <w:r>
        <w:rPr>
          <w:w w:val="110"/>
        </w:rPr>
        <w:t>to</w:t>
      </w:r>
      <w:r>
        <w:rPr>
          <w:spacing w:val="-22"/>
          <w:w w:val="110"/>
        </w:rPr>
        <w:t xml:space="preserve"> </w:t>
      </w:r>
      <w:r>
        <w:rPr>
          <w:w w:val="110"/>
        </w:rPr>
        <w:t>be</w:t>
      </w:r>
      <w:r>
        <w:rPr>
          <w:spacing w:val="-21"/>
          <w:w w:val="110"/>
        </w:rPr>
        <w:t xml:space="preserve"> </w:t>
      </w:r>
      <w:r>
        <w:rPr>
          <w:w w:val="110"/>
        </w:rPr>
        <w:t>completed</w:t>
      </w:r>
      <w:r>
        <w:rPr>
          <w:spacing w:val="-21"/>
          <w:w w:val="110"/>
        </w:rPr>
        <w:t xml:space="preserve"> </w:t>
      </w:r>
      <w:r>
        <w:rPr>
          <w:w w:val="110"/>
        </w:rPr>
        <w:t>by</w:t>
      </w:r>
      <w:r>
        <w:rPr>
          <w:spacing w:val="-21"/>
          <w:w w:val="110"/>
        </w:rPr>
        <w:t xml:space="preserve"> </w:t>
      </w:r>
      <w:r>
        <w:rPr>
          <w:w w:val="110"/>
        </w:rPr>
        <w:t>the</w:t>
      </w:r>
      <w:r>
        <w:rPr>
          <w:spacing w:val="-20"/>
          <w:w w:val="110"/>
        </w:rPr>
        <w:t xml:space="preserve"> </w:t>
      </w:r>
      <w:r>
        <w:rPr>
          <w:w w:val="110"/>
        </w:rPr>
        <w:t>applicant</w:t>
      </w:r>
      <w:r>
        <w:rPr>
          <w:spacing w:val="-21"/>
          <w:w w:val="110"/>
        </w:rPr>
        <w:t xml:space="preserve"> </w:t>
      </w:r>
      <w:r>
        <w:rPr>
          <w:w w:val="110"/>
        </w:rPr>
        <w:t>as</w:t>
      </w:r>
      <w:r>
        <w:rPr>
          <w:spacing w:val="-20"/>
          <w:w w:val="110"/>
        </w:rPr>
        <w:t xml:space="preserve"> </w:t>
      </w:r>
      <w:r>
        <w:rPr>
          <w:w w:val="110"/>
        </w:rPr>
        <w:t>a</w:t>
      </w:r>
      <w:r>
        <w:rPr>
          <w:spacing w:val="-21"/>
          <w:w w:val="110"/>
        </w:rPr>
        <w:t xml:space="preserve"> </w:t>
      </w:r>
      <w:r>
        <w:rPr>
          <w:w w:val="110"/>
        </w:rPr>
        <w:t>basis</w:t>
      </w:r>
      <w:r>
        <w:rPr>
          <w:spacing w:val="-20"/>
          <w:w w:val="110"/>
        </w:rPr>
        <w:t xml:space="preserve"> </w:t>
      </w:r>
      <w:r>
        <w:rPr>
          <w:w w:val="110"/>
        </w:rPr>
        <w:t>for</w:t>
      </w:r>
      <w:r>
        <w:rPr>
          <w:spacing w:val="-22"/>
          <w:w w:val="110"/>
        </w:rPr>
        <w:t xml:space="preserve"> </w:t>
      </w:r>
      <w:r>
        <w:rPr>
          <w:w w:val="110"/>
        </w:rPr>
        <w:t>direct</w:t>
      </w:r>
      <w:r>
        <w:rPr>
          <w:spacing w:val="-21"/>
          <w:w w:val="110"/>
        </w:rPr>
        <w:t xml:space="preserve"> </w:t>
      </w:r>
      <w:r>
        <w:rPr>
          <w:w w:val="110"/>
        </w:rPr>
        <w:t>discussion</w:t>
      </w:r>
      <w:r>
        <w:rPr>
          <w:spacing w:val="-20"/>
          <w:w w:val="110"/>
        </w:rPr>
        <w:t xml:space="preserve"> </w:t>
      </w:r>
      <w:r>
        <w:rPr>
          <w:w w:val="110"/>
        </w:rPr>
        <w:t>first with the session of the applicant’s home church and later with the presbytery’s committee/commission</w:t>
      </w:r>
      <w:r>
        <w:rPr>
          <w:spacing w:val="-16"/>
          <w:w w:val="110"/>
        </w:rPr>
        <w:t xml:space="preserve"> </w:t>
      </w:r>
      <w:r>
        <w:rPr>
          <w:w w:val="110"/>
        </w:rPr>
        <w:t>overseeing</w:t>
      </w:r>
      <w:r>
        <w:rPr>
          <w:spacing w:val="-15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17"/>
          <w:w w:val="110"/>
        </w:rPr>
        <w:t xml:space="preserve"> </w:t>
      </w:r>
      <w:r>
        <w:rPr>
          <w:w w:val="110"/>
        </w:rPr>
        <w:t>for</w:t>
      </w:r>
      <w:r>
        <w:rPr>
          <w:spacing w:val="-18"/>
          <w:w w:val="110"/>
        </w:rPr>
        <w:t xml:space="preserve"> </w:t>
      </w:r>
      <w:r>
        <w:rPr>
          <w:w w:val="110"/>
        </w:rPr>
        <w:t>ministry.</w:t>
      </w:r>
    </w:p>
    <w:p w14:paraId="2ACE8EE7" w14:textId="77777777" w:rsidR="00FA6ACF" w:rsidRDefault="00234C2F">
      <w:pPr>
        <w:pStyle w:val="BodyText"/>
        <w:tabs>
          <w:tab w:val="left" w:pos="1538"/>
        </w:tabs>
        <w:spacing w:before="180"/>
      </w:pPr>
      <w:r>
        <w:rPr>
          <w:color w:val="3366FF"/>
          <w:w w:val="110"/>
          <w:u w:val="single" w:color="3366FF"/>
        </w:rPr>
        <w:t>Form</w:t>
      </w:r>
      <w:r>
        <w:rPr>
          <w:color w:val="3366FF"/>
          <w:spacing w:val="-17"/>
          <w:w w:val="110"/>
          <w:u w:val="single" w:color="3366FF"/>
        </w:rPr>
        <w:t xml:space="preserve"> </w:t>
      </w:r>
      <w:r>
        <w:rPr>
          <w:color w:val="3366FF"/>
          <w:w w:val="110"/>
          <w:u w:val="single" w:color="3366FF"/>
        </w:rPr>
        <w:t>1C</w:t>
      </w:r>
      <w:r>
        <w:rPr>
          <w:color w:val="3366FF"/>
          <w:w w:val="110"/>
        </w:rPr>
        <w:tab/>
      </w:r>
      <w:r>
        <w:rPr>
          <w:w w:val="110"/>
        </w:rPr>
        <w:t>“Financial Planning for Theological</w:t>
      </w:r>
      <w:r>
        <w:rPr>
          <w:spacing w:val="-46"/>
          <w:w w:val="110"/>
        </w:rPr>
        <w:t xml:space="preserve"> </w:t>
      </w:r>
      <w:r>
        <w:rPr>
          <w:w w:val="110"/>
        </w:rPr>
        <w:t>Education”</w:t>
      </w:r>
    </w:p>
    <w:p w14:paraId="514D0331" w14:textId="77777777" w:rsidR="00FA6ACF" w:rsidRDefault="00234C2F">
      <w:pPr>
        <w:pStyle w:val="BodyText"/>
        <w:spacing w:line="247" w:lineRule="auto"/>
        <w:ind w:right="223"/>
      </w:pPr>
      <w:r>
        <w:rPr>
          <w:w w:val="110"/>
        </w:rPr>
        <w:t>Using</w:t>
      </w:r>
      <w:r>
        <w:rPr>
          <w:spacing w:val="-28"/>
          <w:w w:val="110"/>
        </w:rPr>
        <w:t xml:space="preserve"> </w:t>
      </w:r>
      <w:r>
        <w:rPr>
          <w:w w:val="110"/>
        </w:rPr>
        <w:t>basic</w:t>
      </w:r>
      <w:r>
        <w:rPr>
          <w:spacing w:val="-26"/>
          <w:w w:val="110"/>
        </w:rPr>
        <w:t xml:space="preserve"> </w:t>
      </w:r>
      <w:r>
        <w:rPr>
          <w:w w:val="110"/>
        </w:rPr>
        <w:t>information</w:t>
      </w:r>
      <w:r>
        <w:rPr>
          <w:spacing w:val="-28"/>
          <w:w w:val="110"/>
        </w:rPr>
        <w:t xml:space="preserve"> </w:t>
      </w:r>
      <w:r>
        <w:rPr>
          <w:w w:val="110"/>
        </w:rPr>
        <w:t>provided</w:t>
      </w:r>
      <w:r>
        <w:rPr>
          <w:spacing w:val="-27"/>
          <w:w w:val="110"/>
        </w:rPr>
        <w:t xml:space="preserve"> </w:t>
      </w:r>
      <w:r>
        <w:rPr>
          <w:w w:val="110"/>
        </w:rPr>
        <w:t>by</w:t>
      </w:r>
      <w:r>
        <w:rPr>
          <w:spacing w:val="-25"/>
          <w:w w:val="110"/>
        </w:rPr>
        <w:t xml:space="preserve"> </w:t>
      </w:r>
      <w:r>
        <w:rPr>
          <w:w w:val="110"/>
        </w:rPr>
        <w:t>the</w:t>
      </w:r>
      <w:r>
        <w:rPr>
          <w:spacing w:val="-26"/>
          <w:w w:val="110"/>
        </w:rPr>
        <w:t xml:space="preserve"> </w:t>
      </w:r>
      <w:r>
        <w:rPr>
          <w:w w:val="110"/>
        </w:rPr>
        <w:t>applicant,</w:t>
      </w:r>
      <w:r>
        <w:rPr>
          <w:spacing w:val="-24"/>
          <w:w w:val="110"/>
        </w:rPr>
        <w:t xml:space="preserve"> </w:t>
      </w:r>
      <w:r>
        <w:rPr>
          <w:w w:val="110"/>
        </w:rPr>
        <w:t>this</w:t>
      </w:r>
      <w:r>
        <w:rPr>
          <w:spacing w:val="-27"/>
          <w:w w:val="110"/>
        </w:rPr>
        <w:t xml:space="preserve"> </w:t>
      </w:r>
      <w:r>
        <w:rPr>
          <w:w w:val="110"/>
        </w:rPr>
        <w:t>spreadsheet</w:t>
      </w:r>
      <w:r>
        <w:rPr>
          <w:spacing w:val="-24"/>
          <w:w w:val="110"/>
        </w:rPr>
        <w:t xml:space="preserve"> </w:t>
      </w:r>
      <w:r>
        <w:rPr>
          <w:w w:val="110"/>
        </w:rPr>
        <w:t>generates</w:t>
      </w:r>
      <w:r>
        <w:rPr>
          <w:spacing w:val="-24"/>
          <w:w w:val="110"/>
        </w:rPr>
        <w:t xml:space="preserve"> </w:t>
      </w:r>
      <w:r>
        <w:rPr>
          <w:w w:val="110"/>
        </w:rPr>
        <w:t>a</w:t>
      </w:r>
      <w:r>
        <w:rPr>
          <w:spacing w:val="-26"/>
          <w:w w:val="110"/>
        </w:rPr>
        <w:t xml:space="preserve"> </w:t>
      </w:r>
      <w:r>
        <w:rPr>
          <w:w w:val="110"/>
        </w:rPr>
        <w:t>projection of</w:t>
      </w:r>
      <w:r>
        <w:rPr>
          <w:spacing w:val="-24"/>
          <w:w w:val="110"/>
        </w:rPr>
        <w:t xml:space="preserve"> </w:t>
      </w:r>
      <w:r>
        <w:rPr>
          <w:w w:val="110"/>
        </w:rPr>
        <w:t>the</w:t>
      </w:r>
      <w:r>
        <w:rPr>
          <w:spacing w:val="-23"/>
          <w:w w:val="110"/>
        </w:rPr>
        <w:t xml:space="preserve"> </w:t>
      </w:r>
      <w:r>
        <w:rPr>
          <w:w w:val="110"/>
        </w:rPr>
        <w:t>applicant’s</w:t>
      </w:r>
      <w:r>
        <w:rPr>
          <w:spacing w:val="-23"/>
          <w:w w:val="110"/>
        </w:rPr>
        <w:t xml:space="preserve"> </w:t>
      </w:r>
      <w:r>
        <w:rPr>
          <w:w w:val="110"/>
        </w:rPr>
        <w:t>financial</w:t>
      </w:r>
      <w:r>
        <w:rPr>
          <w:spacing w:val="-23"/>
          <w:w w:val="110"/>
        </w:rPr>
        <w:t xml:space="preserve"> </w:t>
      </w:r>
      <w:r>
        <w:rPr>
          <w:w w:val="110"/>
        </w:rPr>
        <w:t>resources</w:t>
      </w:r>
      <w:r>
        <w:rPr>
          <w:spacing w:val="-21"/>
          <w:w w:val="110"/>
        </w:rPr>
        <w:t xml:space="preserve"> </w:t>
      </w:r>
      <w:r>
        <w:rPr>
          <w:w w:val="110"/>
        </w:rPr>
        <w:t>and</w:t>
      </w:r>
      <w:r>
        <w:rPr>
          <w:spacing w:val="-24"/>
          <w:w w:val="110"/>
        </w:rPr>
        <w:t xml:space="preserve"> </w:t>
      </w:r>
      <w:r>
        <w:rPr>
          <w:w w:val="110"/>
        </w:rPr>
        <w:t>needs</w:t>
      </w:r>
      <w:r>
        <w:rPr>
          <w:spacing w:val="-23"/>
          <w:w w:val="110"/>
        </w:rPr>
        <w:t xml:space="preserve"> </w:t>
      </w:r>
      <w:r>
        <w:rPr>
          <w:w w:val="110"/>
        </w:rPr>
        <w:t>relative</w:t>
      </w:r>
      <w:r>
        <w:rPr>
          <w:spacing w:val="-24"/>
          <w:w w:val="110"/>
        </w:rPr>
        <w:t xml:space="preserve"> </w:t>
      </w:r>
      <w:r>
        <w:rPr>
          <w:w w:val="110"/>
        </w:rPr>
        <w:t>to</w:t>
      </w:r>
      <w:r>
        <w:rPr>
          <w:spacing w:val="-21"/>
          <w:w w:val="110"/>
        </w:rPr>
        <w:t xml:space="preserve"> </w:t>
      </w:r>
      <w:r>
        <w:rPr>
          <w:w w:val="110"/>
        </w:rPr>
        <w:t>the</w:t>
      </w:r>
      <w:r>
        <w:rPr>
          <w:spacing w:val="-23"/>
          <w:w w:val="110"/>
        </w:rPr>
        <w:t xml:space="preserve"> </w:t>
      </w:r>
      <w:r>
        <w:rPr>
          <w:w w:val="110"/>
        </w:rPr>
        <w:t>required</w:t>
      </w:r>
      <w:r>
        <w:rPr>
          <w:spacing w:val="-24"/>
          <w:w w:val="110"/>
        </w:rPr>
        <w:t xml:space="preserve"> </w:t>
      </w:r>
      <w:r>
        <w:rPr>
          <w:w w:val="110"/>
        </w:rPr>
        <w:t>seminary</w:t>
      </w:r>
      <w:r>
        <w:rPr>
          <w:spacing w:val="-24"/>
          <w:w w:val="110"/>
        </w:rPr>
        <w:t xml:space="preserve"> </w:t>
      </w:r>
      <w:r>
        <w:rPr>
          <w:w w:val="110"/>
        </w:rPr>
        <w:t>training.</w:t>
      </w:r>
    </w:p>
    <w:p w14:paraId="12804F63" w14:textId="77777777" w:rsidR="00FA6ACF" w:rsidRDefault="00234C2F">
      <w:pPr>
        <w:pStyle w:val="BodyText"/>
        <w:tabs>
          <w:tab w:val="left" w:pos="1538"/>
        </w:tabs>
        <w:spacing w:before="176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27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1D</w:t>
      </w:r>
      <w:r>
        <w:rPr>
          <w:color w:val="3366FF"/>
          <w:w w:val="115"/>
        </w:rPr>
        <w:tab/>
      </w:r>
      <w:r>
        <w:rPr>
          <w:w w:val="115"/>
        </w:rPr>
        <w:t>“Session</w:t>
      </w:r>
      <w:r>
        <w:rPr>
          <w:spacing w:val="-18"/>
          <w:w w:val="115"/>
        </w:rPr>
        <w:t xml:space="preserve"> </w:t>
      </w:r>
      <w:r>
        <w:rPr>
          <w:w w:val="115"/>
        </w:rPr>
        <w:t>Evaluation</w:t>
      </w:r>
      <w:r>
        <w:rPr>
          <w:spacing w:val="-18"/>
          <w:w w:val="115"/>
        </w:rPr>
        <w:t xml:space="preserve"> </w:t>
      </w:r>
      <w:r>
        <w:rPr>
          <w:w w:val="115"/>
        </w:rPr>
        <w:t>and</w:t>
      </w:r>
      <w:r>
        <w:rPr>
          <w:spacing w:val="-18"/>
          <w:w w:val="115"/>
        </w:rPr>
        <w:t xml:space="preserve"> </w:t>
      </w:r>
      <w:r>
        <w:rPr>
          <w:w w:val="115"/>
        </w:rPr>
        <w:t>Recommendation”</w:t>
      </w:r>
    </w:p>
    <w:p w14:paraId="5F72419C" w14:textId="77777777" w:rsidR="00FA6ACF" w:rsidRDefault="00234C2F">
      <w:pPr>
        <w:pStyle w:val="BodyText"/>
        <w:spacing w:line="244" w:lineRule="auto"/>
        <w:ind w:right="381"/>
      </w:pPr>
      <w:r>
        <w:rPr>
          <w:w w:val="110"/>
        </w:rPr>
        <w:t>This form is completed by the applicant’s session and forwarded along with the other application</w:t>
      </w:r>
      <w:r>
        <w:rPr>
          <w:spacing w:val="-24"/>
          <w:w w:val="110"/>
        </w:rPr>
        <w:t xml:space="preserve"> </w:t>
      </w:r>
      <w:r>
        <w:rPr>
          <w:w w:val="110"/>
        </w:rPr>
        <w:t>forms</w:t>
      </w:r>
      <w:r>
        <w:rPr>
          <w:spacing w:val="-27"/>
          <w:w w:val="110"/>
        </w:rPr>
        <w:t xml:space="preserve"> </w:t>
      </w:r>
      <w:r>
        <w:rPr>
          <w:w w:val="110"/>
        </w:rPr>
        <w:t>to</w:t>
      </w:r>
      <w:r>
        <w:rPr>
          <w:spacing w:val="-26"/>
          <w:w w:val="110"/>
        </w:rPr>
        <w:t xml:space="preserve"> </w:t>
      </w:r>
      <w:r>
        <w:rPr>
          <w:w w:val="110"/>
        </w:rPr>
        <w:t>the</w:t>
      </w:r>
      <w:r>
        <w:rPr>
          <w:spacing w:val="-26"/>
          <w:w w:val="110"/>
        </w:rPr>
        <w:t xml:space="preserve"> </w:t>
      </w:r>
      <w:r>
        <w:rPr>
          <w:w w:val="110"/>
        </w:rPr>
        <w:t>presbytery’s</w:t>
      </w:r>
      <w:r>
        <w:rPr>
          <w:spacing w:val="-26"/>
          <w:w w:val="110"/>
        </w:rPr>
        <w:t xml:space="preserve"> </w:t>
      </w:r>
      <w:r>
        <w:rPr>
          <w:w w:val="110"/>
        </w:rPr>
        <w:t>committee/commission</w:t>
      </w:r>
      <w:r>
        <w:rPr>
          <w:spacing w:val="-26"/>
          <w:w w:val="110"/>
        </w:rPr>
        <w:t xml:space="preserve"> </w:t>
      </w:r>
      <w:r>
        <w:rPr>
          <w:w w:val="110"/>
        </w:rPr>
        <w:t>overseeing</w:t>
      </w:r>
      <w:r>
        <w:rPr>
          <w:spacing w:val="-27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26"/>
          <w:w w:val="110"/>
        </w:rPr>
        <w:t xml:space="preserve"> </w:t>
      </w:r>
      <w:r>
        <w:rPr>
          <w:w w:val="110"/>
        </w:rPr>
        <w:t>for ministry.</w:t>
      </w:r>
      <w:r>
        <w:rPr>
          <w:spacing w:val="-23"/>
          <w:w w:val="110"/>
        </w:rPr>
        <w:t xml:space="preserve"> </w:t>
      </w:r>
      <w:r>
        <w:rPr>
          <w:w w:val="110"/>
        </w:rPr>
        <w:t>The</w:t>
      </w:r>
      <w:r>
        <w:rPr>
          <w:spacing w:val="-24"/>
          <w:w w:val="110"/>
        </w:rPr>
        <w:t xml:space="preserve"> </w:t>
      </w:r>
      <w:r>
        <w:rPr>
          <w:w w:val="110"/>
        </w:rPr>
        <w:t>form</w:t>
      </w:r>
      <w:r>
        <w:rPr>
          <w:spacing w:val="-23"/>
          <w:w w:val="110"/>
        </w:rPr>
        <w:t xml:space="preserve"> </w:t>
      </w:r>
      <w:r>
        <w:rPr>
          <w:w w:val="110"/>
        </w:rPr>
        <w:t>includes</w:t>
      </w:r>
      <w:r>
        <w:rPr>
          <w:spacing w:val="-25"/>
          <w:w w:val="110"/>
        </w:rPr>
        <w:t xml:space="preserve"> </w:t>
      </w:r>
      <w:r>
        <w:rPr>
          <w:w w:val="110"/>
        </w:rPr>
        <w:t>questions</w:t>
      </w:r>
      <w:r>
        <w:rPr>
          <w:spacing w:val="-24"/>
          <w:w w:val="110"/>
        </w:rPr>
        <w:t xml:space="preserve"> </w:t>
      </w:r>
      <w:r>
        <w:rPr>
          <w:w w:val="110"/>
        </w:rPr>
        <w:t>that</w:t>
      </w:r>
      <w:r>
        <w:rPr>
          <w:spacing w:val="-25"/>
          <w:w w:val="110"/>
        </w:rPr>
        <w:t xml:space="preserve"> </w:t>
      </w:r>
      <w:r>
        <w:rPr>
          <w:w w:val="110"/>
        </w:rPr>
        <w:t>may</w:t>
      </w:r>
      <w:r>
        <w:rPr>
          <w:spacing w:val="-24"/>
          <w:w w:val="110"/>
        </w:rPr>
        <w:t xml:space="preserve"> </w:t>
      </w:r>
      <w:r>
        <w:rPr>
          <w:w w:val="110"/>
        </w:rPr>
        <w:t>guide</w:t>
      </w:r>
      <w:r>
        <w:rPr>
          <w:spacing w:val="-25"/>
          <w:w w:val="110"/>
        </w:rPr>
        <w:t xml:space="preserve"> </w:t>
      </w:r>
      <w:r>
        <w:rPr>
          <w:w w:val="110"/>
        </w:rPr>
        <w:t>the</w:t>
      </w:r>
      <w:r>
        <w:rPr>
          <w:spacing w:val="-24"/>
          <w:w w:val="110"/>
        </w:rPr>
        <w:t xml:space="preserve"> </w:t>
      </w:r>
      <w:r>
        <w:rPr>
          <w:w w:val="110"/>
        </w:rPr>
        <w:t>session’s</w:t>
      </w:r>
      <w:r>
        <w:rPr>
          <w:spacing w:val="-25"/>
          <w:w w:val="110"/>
        </w:rPr>
        <w:t xml:space="preserve"> </w:t>
      </w:r>
      <w:r>
        <w:rPr>
          <w:w w:val="110"/>
        </w:rPr>
        <w:t>discussion</w:t>
      </w:r>
      <w:r>
        <w:rPr>
          <w:spacing w:val="-25"/>
          <w:w w:val="110"/>
        </w:rPr>
        <w:t xml:space="preserve"> </w:t>
      </w:r>
      <w:r>
        <w:rPr>
          <w:w w:val="110"/>
        </w:rPr>
        <w:t>with</w:t>
      </w:r>
      <w:r>
        <w:rPr>
          <w:spacing w:val="-24"/>
          <w:w w:val="110"/>
        </w:rPr>
        <w:t xml:space="preserve"> </w:t>
      </w:r>
      <w:r>
        <w:rPr>
          <w:w w:val="110"/>
        </w:rPr>
        <w:t>the applicant and provide support for its recommendation to the committee/commission overseeing preparation for</w:t>
      </w:r>
      <w:r>
        <w:rPr>
          <w:spacing w:val="-47"/>
          <w:w w:val="110"/>
        </w:rPr>
        <w:t xml:space="preserve"> </w:t>
      </w:r>
      <w:r>
        <w:rPr>
          <w:w w:val="110"/>
        </w:rPr>
        <w:t>ministry.</w:t>
      </w:r>
    </w:p>
    <w:p w14:paraId="3D4BE3CD" w14:textId="77777777" w:rsidR="00FA6ACF" w:rsidRDefault="00FA6ACF">
      <w:pPr>
        <w:pStyle w:val="BodyText"/>
        <w:spacing w:before="7"/>
        <w:ind w:left="0"/>
        <w:rPr>
          <w:sz w:val="20"/>
        </w:rPr>
      </w:pPr>
    </w:p>
    <w:p w14:paraId="236EF90E" w14:textId="2D4E7BBF" w:rsidR="00FA6ACF" w:rsidRPr="00B62DFA" w:rsidRDefault="00234C2F">
      <w:pPr>
        <w:pStyle w:val="Heading1"/>
        <w:rPr>
          <w:b/>
        </w:rPr>
      </w:pPr>
      <w:r w:rsidRPr="00B62DFA">
        <w:rPr>
          <w:b/>
          <w:spacing w:val="7"/>
          <w:w w:val="115"/>
        </w:rPr>
        <w:t xml:space="preserve">Forms </w:t>
      </w:r>
      <w:r w:rsidRPr="00B62DFA">
        <w:rPr>
          <w:b/>
          <w:spacing w:val="6"/>
          <w:w w:val="115"/>
        </w:rPr>
        <w:t xml:space="preserve">for </w:t>
      </w:r>
      <w:r w:rsidRPr="00B62DFA">
        <w:rPr>
          <w:b/>
          <w:spacing w:val="8"/>
          <w:w w:val="115"/>
        </w:rPr>
        <w:t xml:space="preserve">enrolling </w:t>
      </w:r>
      <w:r w:rsidRPr="00B62DFA">
        <w:rPr>
          <w:b/>
          <w:spacing w:val="4"/>
          <w:w w:val="115"/>
        </w:rPr>
        <w:t>an</w:t>
      </w:r>
      <w:r w:rsidRPr="00B62DFA">
        <w:rPr>
          <w:b/>
          <w:spacing w:val="57"/>
          <w:w w:val="115"/>
        </w:rPr>
        <w:t xml:space="preserve"> </w:t>
      </w:r>
      <w:r w:rsidR="00B62DFA">
        <w:rPr>
          <w:b/>
          <w:spacing w:val="8"/>
          <w:w w:val="115"/>
        </w:rPr>
        <w:t>I</w:t>
      </w:r>
      <w:r w:rsidRPr="00B62DFA">
        <w:rPr>
          <w:b/>
          <w:spacing w:val="8"/>
          <w:w w:val="115"/>
        </w:rPr>
        <w:t>nquirer</w:t>
      </w:r>
    </w:p>
    <w:p w14:paraId="73554FCC" w14:textId="77777777" w:rsidR="00FA6ACF" w:rsidRDefault="00234C2F">
      <w:pPr>
        <w:pStyle w:val="BodyText"/>
        <w:spacing w:before="95" w:line="244" w:lineRule="auto"/>
      </w:pPr>
      <w:r>
        <w:rPr>
          <w:w w:val="110"/>
        </w:rPr>
        <w:t>These forms are used by applicants and their committee/commission overseeing preparation</w:t>
      </w:r>
      <w:r>
        <w:rPr>
          <w:spacing w:val="-19"/>
          <w:w w:val="110"/>
        </w:rPr>
        <w:t xml:space="preserve"> </w:t>
      </w:r>
      <w:r>
        <w:rPr>
          <w:w w:val="110"/>
        </w:rPr>
        <w:t>for</w:t>
      </w:r>
      <w:r>
        <w:rPr>
          <w:spacing w:val="-21"/>
          <w:w w:val="110"/>
        </w:rPr>
        <w:t xml:space="preserve"> </w:t>
      </w:r>
      <w:r>
        <w:rPr>
          <w:w w:val="110"/>
        </w:rPr>
        <w:t>ministry</w:t>
      </w:r>
      <w:r>
        <w:rPr>
          <w:spacing w:val="-19"/>
          <w:w w:val="110"/>
        </w:rPr>
        <w:t xml:space="preserve"> </w:t>
      </w:r>
      <w:r>
        <w:rPr>
          <w:w w:val="110"/>
        </w:rPr>
        <w:t>when</w:t>
      </w:r>
      <w:r>
        <w:rPr>
          <w:spacing w:val="-19"/>
          <w:w w:val="110"/>
        </w:rPr>
        <w:t xml:space="preserve"> </w:t>
      </w:r>
      <w:r>
        <w:rPr>
          <w:w w:val="110"/>
        </w:rPr>
        <w:t>a</w:t>
      </w:r>
      <w:r>
        <w:rPr>
          <w:spacing w:val="-19"/>
          <w:w w:val="110"/>
        </w:rPr>
        <w:t xml:space="preserve"> </w:t>
      </w:r>
      <w:r>
        <w:rPr>
          <w:w w:val="110"/>
        </w:rPr>
        <w:t>decision</w:t>
      </w:r>
      <w:r>
        <w:rPr>
          <w:spacing w:val="-19"/>
          <w:w w:val="110"/>
        </w:rPr>
        <w:t xml:space="preserve"> </w:t>
      </w:r>
      <w:r>
        <w:rPr>
          <w:w w:val="110"/>
        </w:rPr>
        <w:t>has</w:t>
      </w:r>
      <w:r>
        <w:rPr>
          <w:spacing w:val="-19"/>
          <w:w w:val="110"/>
        </w:rPr>
        <w:t xml:space="preserve"> </w:t>
      </w:r>
      <w:r>
        <w:rPr>
          <w:w w:val="110"/>
        </w:rPr>
        <w:t>been</w:t>
      </w:r>
      <w:r>
        <w:rPr>
          <w:spacing w:val="-16"/>
          <w:w w:val="110"/>
        </w:rPr>
        <w:t xml:space="preserve"> </w:t>
      </w:r>
      <w:r>
        <w:rPr>
          <w:w w:val="110"/>
        </w:rPr>
        <w:t>made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19"/>
          <w:w w:val="110"/>
        </w:rPr>
        <w:t xml:space="preserve"> </w:t>
      </w:r>
      <w:r>
        <w:rPr>
          <w:w w:val="110"/>
        </w:rPr>
        <w:t>recommend</w:t>
      </w:r>
      <w:r>
        <w:rPr>
          <w:spacing w:val="-19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applicant</w:t>
      </w:r>
      <w:r>
        <w:rPr>
          <w:spacing w:val="-19"/>
          <w:w w:val="110"/>
        </w:rPr>
        <w:t xml:space="preserve"> </w:t>
      </w:r>
      <w:r>
        <w:rPr>
          <w:w w:val="110"/>
        </w:rPr>
        <w:t>be enrolled</w:t>
      </w:r>
      <w:r>
        <w:rPr>
          <w:spacing w:val="-16"/>
          <w:w w:val="110"/>
        </w:rPr>
        <w:t xml:space="preserve"> </w:t>
      </w:r>
      <w:r>
        <w:rPr>
          <w:w w:val="110"/>
        </w:rPr>
        <w:t>by</w:t>
      </w:r>
      <w:r>
        <w:rPr>
          <w:spacing w:val="-14"/>
          <w:w w:val="110"/>
        </w:rPr>
        <w:t xml:space="preserve"> </w:t>
      </w:r>
      <w:r>
        <w:rPr>
          <w:w w:val="110"/>
        </w:rPr>
        <w:t>the</w:t>
      </w:r>
      <w:r>
        <w:rPr>
          <w:spacing w:val="-14"/>
          <w:w w:val="110"/>
        </w:rPr>
        <w:t xml:space="preserve"> </w:t>
      </w:r>
      <w:r>
        <w:rPr>
          <w:w w:val="110"/>
        </w:rPr>
        <w:t>presbytery</w:t>
      </w:r>
      <w:r>
        <w:rPr>
          <w:spacing w:val="-16"/>
          <w:w w:val="110"/>
        </w:rPr>
        <w:t xml:space="preserve"> </w:t>
      </w:r>
      <w:r>
        <w:rPr>
          <w:w w:val="110"/>
        </w:rPr>
        <w:t>as</w:t>
      </w:r>
      <w:r>
        <w:rPr>
          <w:spacing w:val="-11"/>
          <w:w w:val="110"/>
        </w:rPr>
        <w:t xml:space="preserve"> </w:t>
      </w:r>
      <w:r>
        <w:rPr>
          <w:w w:val="110"/>
        </w:rPr>
        <w:t>an</w:t>
      </w:r>
      <w:r>
        <w:rPr>
          <w:spacing w:val="-14"/>
          <w:w w:val="110"/>
        </w:rPr>
        <w:t xml:space="preserve"> </w:t>
      </w:r>
      <w:r>
        <w:rPr>
          <w:w w:val="110"/>
        </w:rPr>
        <w:t>inquirer.</w:t>
      </w:r>
    </w:p>
    <w:p w14:paraId="2AE32A6A" w14:textId="77777777" w:rsidR="00FA6ACF" w:rsidRDefault="00234C2F">
      <w:pPr>
        <w:pStyle w:val="BodyText"/>
        <w:tabs>
          <w:tab w:val="left" w:pos="1538"/>
        </w:tabs>
        <w:spacing w:before="180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30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2A</w:t>
      </w:r>
      <w:r>
        <w:rPr>
          <w:color w:val="3366FF"/>
          <w:w w:val="115"/>
        </w:rPr>
        <w:tab/>
      </w:r>
      <w:r>
        <w:rPr>
          <w:w w:val="115"/>
        </w:rPr>
        <w:t>“Report</w:t>
      </w:r>
      <w:r>
        <w:rPr>
          <w:spacing w:val="-17"/>
          <w:w w:val="115"/>
        </w:rPr>
        <w:t xml:space="preserve"> </w:t>
      </w:r>
      <w:r>
        <w:rPr>
          <w:w w:val="115"/>
        </w:rPr>
        <w:t>of</w:t>
      </w:r>
      <w:r>
        <w:rPr>
          <w:spacing w:val="-15"/>
          <w:w w:val="115"/>
        </w:rPr>
        <w:t xml:space="preserve"> </w:t>
      </w:r>
      <w:r>
        <w:rPr>
          <w:w w:val="115"/>
        </w:rPr>
        <w:t>Consultation</w:t>
      </w:r>
      <w:r>
        <w:rPr>
          <w:spacing w:val="-17"/>
          <w:w w:val="115"/>
        </w:rPr>
        <w:t xml:space="preserve"> </w:t>
      </w:r>
      <w:r>
        <w:rPr>
          <w:w w:val="115"/>
        </w:rPr>
        <w:t>regarding</w:t>
      </w:r>
      <w:r>
        <w:rPr>
          <w:spacing w:val="-17"/>
          <w:w w:val="115"/>
        </w:rPr>
        <w:t xml:space="preserve"> </w:t>
      </w:r>
      <w:r>
        <w:rPr>
          <w:w w:val="115"/>
        </w:rPr>
        <w:t>application”</w:t>
      </w:r>
    </w:p>
    <w:p w14:paraId="67DEEE29" w14:textId="77777777" w:rsidR="00FA6ACF" w:rsidRDefault="00234C2F">
      <w:pPr>
        <w:pStyle w:val="BodyText"/>
        <w:spacing w:line="244" w:lineRule="auto"/>
        <w:ind w:right="246"/>
      </w:pPr>
      <w:r>
        <w:rPr>
          <w:w w:val="110"/>
        </w:rPr>
        <w:t>In</w:t>
      </w:r>
      <w:r>
        <w:rPr>
          <w:spacing w:val="-19"/>
          <w:w w:val="110"/>
        </w:rPr>
        <w:t xml:space="preserve"> </w:t>
      </w:r>
      <w:r>
        <w:rPr>
          <w:w w:val="110"/>
        </w:rPr>
        <w:t>addition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18"/>
          <w:w w:val="110"/>
        </w:rPr>
        <w:t xml:space="preserve"> </w:t>
      </w:r>
      <w:r>
        <w:rPr>
          <w:w w:val="110"/>
        </w:rPr>
        <w:t>formulating</w:t>
      </w:r>
      <w:r>
        <w:rPr>
          <w:spacing w:val="-20"/>
          <w:w w:val="110"/>
        </w:rPr>
        <w:t xml:space="preserve"> </w:t>
      </w:r>
      <w:r>
        <w:rPr>
          <w:w w:val="110"/>
        </w:rPr>
        <w:t>its</w:t>
      </w:r>
      <w:r>
        <w:rPr>
          <w:spacing w:val="-19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8"/>
          <w:w w:val="110"/>
        </w:rPr>
        <w:t xml:space="preserve"> </w:t>
      </w:r>
      <w:r>
        <w:rPr>
          <w:w w:val="110"/>
        </w:rPr>
        <w:t>to</w:t>
      </w:r>
      <w:r>
        <w:rPr>
          <w:spacing w:val="-19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presbytery</w:t>
      </w:r>
      <w:r>
        <w:rPr>
          <w:spacing w:val="-20"/>
          <w:w w:val="110"/>
        </w:rPr>
        <w:t xml:space="preserve"> </w:t>
      </w:r>
      <w:r>
        <w:rPr>
          <w:w w:val="110"/>
        </w:rPr>
        <w:t>to</w:t>
      </w:r>
      <w:r>
        <w:rPr>
          <w:spacing w:val="-16"/>
          <w:w w:val="110"/>
        </w:rPr>
        <w:t xml:space="preserve"> </w:t>
      </w:r>
      <w:r>
        <w:rPr>
          <w:w w:val="110"/>
        </w:rPr>
        <w:t>enroll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applicant</w:t>
      </w:r>
      <w:r>
        <w:rPr>
          <w:spacing w:val="-16"/>
          <w:w w:val="110"/>
        </w:rPr>
        <w:t xml:space="preserve"> </w:t>
      </w:r>
      <w:r>
        <w:rPr>
          <w:w w:val="110"/>
        </w:rPr>
        <w:t>as an inquirer, the committee/commission overseeing preparation for ministry should also establish</w:t>
      </w:r>
      <w:r>
        <w:rPr>
          <w:spacing w:val="-20"/>
          <w:w w:val="110"/>
        </w:rPr>
        <w:t xml:space="preserve"> </w:t>
      </w:r>
      <w:r>
        <w:rPr>
          <w:w w:val="110"/>
        </w:rPr>
        <w:t>goals</w:t>
      </w:r>
      <w:r>
        <w:rPr>
          <w:spacing w:val="-20"/>
          <w:w w:val="110"/>
        </w:rPr>
        <w:t xml:space="preserve"> </w:t>
      </w:r>
      <w:r>
        <w:rPr>
          <w:w w:val="110"/>
        </w:rPr>
        <w:t>for</w:t>
      </w:r>
      <w:r>
        <w:rPr>
          <w:spacing w:val="-23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first</w:t>
      </w:r>
      <w:r>
        <w:rPr>
          <w:spacing w:val="-20"/>
          <w:w w:val="110"/>
        </w:rPr>
        <w:t xml:space="preserve"> </w:t>
      </w:r>
      <w:r>
        <w:rPr>
          <w:w w:val="110"/>
        </w:rPr>
        <w:t>year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20"/>
          <w:w w:val="110"/>
        </w:rPr>
        <w:t xml:space="preserve"> </w:t>
      </w:r>
      <w:r>
        <w:rPr>
          <w:w w:val="110"/>
        </w:rPr>
        <w:t>new</w:t>
      </w:r>
      <w:r>
        <w:rPr>
          <w:spacing w:val="-21"/>
          <w:w w:val="110"/>
        </w:rPr>
        <w:t xml:space="preserve"> </w:t>
      </w:r>
      <w:r>
        <w:rPr>
          <w:w w:val="110"/>
        </w:rPr>
        <w:t>inquirer</w:t>
      </w:r>
      <w:r>
        <w:rPr>
          <w:spacing w:val="-21"/>
          <w:w w:val="110"/>
        </w:rPr>
        <w:t xml:space="preserve"> </w:t>
      </w:r>
      <w:r>
        <w:rPr>
          <w:w w:val="110"/>
        </w:rPr>
        <w:t>will</w:t>
      </w:r>
      <w:r>
        <w:rPr>
          <w:spacing w:val="-20"/>
          <w:w w:val="110"/>
        </w:rPr>
        <w:t xml:space="preserve"> </w:t>
      </w:r>
      <w:r>
        <w:rPr>
          <w:w w:val="110"/>
        </w:rPr>
        <w:t>be</w:t>
      </w:r>
      <w:r>
        <w:rPr>
          <w:spacing w:val="-20"/>
          <w:w w:val="110"/>
        </w:rPr>
        <w:t xml:space="preserve"> </w:t>
      </w:r>
      <w:r>
        <w:rPr>
          <w:w w:val="110"/>
        </w:rPr>
        <w:t>under</w:t>
      </w:r>
      <w:r>
        <w:rPr>
          <w:spacing w:val="-20"/>
          <w:w w:val="110"/>
        </w:rPr>
        <w:t xml:space="preserve"> </w:t>
      </w:r>
      <w:r>
        <w:rPr>
          <w:w w:val="110"/>
        </w:rPr>
        <w:t>care.</w:t>
      </w:r>
      <w:r>
        <w:rPr>
          <w:spacing w:val="-17"/>
          <w:w w:val="110"/>
        </w:rPr>
        <w:t xml:space="preserve"> </w:t>
      </w:r>
      <w:r>
        <w:rPr>
          <w:w w:val="110"/>
        </w:rPr>
        <w:t>This</w:t>
      </w:r>
      <w:r>
        <w:rPr>
          <w:spacing w:val="-20"/>
          <w:w w:val="110"/>
        </w:rPr>
        <w:t xml:space="preserve"> </w:t>
      </w:r>
      <w:r>
        <w:rPr>
          <w:w w:val="110"/>
        </w:rPr>
        <w:t>form</w:t>
      </w:r>
      <w:r>
        <w:rPr>
          <w:spacing w:val="-22"/>
          <w:w w:val="110"/>
        </w:rPr>
        <w:t xml:space="preserve"> </w:t>
      </w:r>
      <w:r>
        <w:rPr>
          <w:w w:val="110"/>
        </w:rPr>
        <w:t>records</w:t>
      </w:r>
      <w:r>
        <w:rPr>
          <w:spacing w:val="-19"/>
          <w:w w:val="110"/>
        </w:rPr>
        <w:t xml:space="preserve"> </w:t>
      </w:r>
      <w:r>
        <w:rPr>
          <w:w w:val="110"/>
        </w:rPr>
        <w:t>the growth objectives agreed to by the new Inquirer and the committee/commission overseeing preparation for ministry. The completed report is sent to the enrollee, the theological</w:t>
      </w:r>
      <w:r>
        <w:rPr>
          <w:spacing w:val="-16"/>
          <w:w w:val="110"/>
        </w:rPr>
        <w:t xml:space="preserve"> </w:t>
      </w:r>
      <w:r>
        <w:rPr>
          <w:w w:val="110"/>
        </w:rPr>
        <w:t>institution,</w:t>
      </w:r>
      <w:r>
        <w:rPr>
          <w:spacing w:val="-15"/>
          <w:w w:val="110"/>
        </w:rPr>
        <w:t xml:space="preserve"> </w:t>
      </w:r>
      <w:r>
        <w:rPr>
          <w:w w:val="110"/>
        </w:rPr>
        <w:t>and</w:t>
      </w:r>
      <w:r>
        <w:rPr>
          <w:spacing w:val="-16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sponsoring</w:t>
      </w:r>
      <w:r>
        <w:rPr>
          <w:spacing w:val="-16"/>
          <w:w w:val="110"/>
        </w:rPr>
        <w:t xml:space="preserve"> </w:t>
      </w:r>
      <w:r>
        <w:rPr>
          <w:w w:val="110"/>
        </w:rPr>
        <w:t>session.</w:t>
      </w:r>
    </w:p>
    <w:p w14:paraId="6E6389F0" w14:textId="77777777" w:rsidR="00FA6ACF" w:rsidRDefault="00FA6ACF">
      <w:pPr>
        <w:spacing w:line="244" w:lineRule="auto"/>
        <w:sectPr w:rsidR="00FA6ACF" w:rsidSect="00B62DFA">
          <w:headerReference w:type="default" r:id="rId6"/>
          <w:footerReference w:type="default" r:id="rId7"/>
          <w:pgSz w:w="12240" w:h="15840"/>
          <w:pgMar w:top="1440" w:right="1440" w:bottom="1440" w:left="1440" w:header="821" w:footer="893" w:gutter="0"/>
          <w:cols w:space="720"/>
        </w:sectPr>
      </w:pPr>
    </w:p>
    <w:p w14:paraId="7BAF9D5E" w14:textId="77777777" w:rsidR="00FA6ACF" w:rsidRDefault="00234C2F">
      <w:pPr>
        <w:pStyle w:val="BodyText"/>
        <w:tabs>
          <w:tab w:val="left" w:pos="1538"/>
        </w:tabs>
        <w:spacing w:before="81"/>
      </w:pPr>
      <w:r>
        <w:rPr>
          <w:color w:val="3366FF"/>
          <w:w w:val="115"/>
          <w:u w:val="single" w:color="3366FF"/>
        </w:rPr>
        <w:lastRenderedPageBreak/>
        <w:t>Form</w:t>
      </w:r>
      <w:r>
        <w:rPr>
          <w:color w:val="3366FF"/>
          <w:spacing w:val="-26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2B</w:t>
      </w:r>
      <w:r>
        <w:rPr>
          <w:color w:val="3366FF"/>
          <w:w w:val="115"/>
        </w:rPr>
        <w:tab/>
      </w:r>
      <w:r>
        <w:rPr>
          <w:w w:val="115"/>
        </w:rPr>
        <w:t>“Covenant</w:t>
      </w:r>
      <w:r>
        <w:rPr>
          <w:spacing w:val="-14"/>
          <w:w w:val="115"/>
        </w:rPr>
        <w:t xml:space="preserve"> </w:t>
      </w:r>
      <w:r>
        <w:rPr>
          <w:w w:val="115"/>
        </w:rPr>
        <w:t>Agreement</w:t>
      </w:r>
      <w:r>
        <w:rPr>
          <w:spacing w:val="-18"/>
          <w:w w:val="115"/>
        </w:rPr>
        <w:t xml:space="preserve"> </w:t>
      </w:r>
      <w:r>
        <w:rPr>
          <w:w w:val="115"/>
        </w:rPr>
        <w:t>and</w:t>
      </w:r>
      <w:r>
        <w:rPr>
          <w:spacing w:val="-17"/>
          <w:w w:val="115"/>
        </w:rPr>
        <w:t xml:space="preserve"> </w:t>
      </w:r>
      <w:r>
        <w:rPr>
          <w:w w:val="115"/>
        </w:rPr>
        <w:t>Inquirer</w:t>
      </w:r>
      <w:r>
        <w:rPr>
          <w:spacing w:val="-20"/>
          <w:w w:val="115"/>
        </w:rPr>
        <w:t xml:space="preserve"> </w:t>
      </w:r>
      <w:r>
        <w:rPr>
          <w:w w:val="115"/>
        </w:rPr>
        <w:t>Release”</w:t>
      </w:r>
    </w:p>
    <w:p w14:paraId="1B350F9E" w14:textId="77777777" w:rsidR="00FA6ACF" w:rsidRDefault="00234C2F">
      <w:pPr>
        <w:pStyle w:val="BodyText"/>
        <w:spacing w:line="244" w:lineRule="auto"/>
        <w:ind w:right="130"/>
      </w:pPr>
      <w:r>
        <w:rPr>
          <w:w w:val="110"/>
        </w:rPr>
        <w:t>A</w:t>
      </w:r>
      <w:r>
        <w:rPr>
          <w:spacing w:val="-25"/>
          <w:w w:val="110"/>
        </w:rPr>
        <w:t xml:space="preserve"> </w:t>
      </w:r>
      <w:r>
        <w:rPr>
          <w:w w:val="110"/>
        </w:rPr>
        <w:t>signed</w:t>
      </w:r>
      <w:r>
        <w:rPr>
          <w:spacing w:val="-25"/>
          <w:w w:val="110"/>
        </w:rPr>
        <w:t xml:space="preserve"> </w:t>
      </w:r>
      <w:r>
        <w:rPr>
          <w:w w:val="110"/>
        </w:rPr>
        <w:t>acknowledgement</w:t>
      </w:r>
      <w:r>
        <w:rPr>
          <w:spacing w:val="-23"/>
          <w:w w:val="110"/>
        </w:rPr>
        <w:t xml:space="preserve"> </w:t>
      </w:r>
      <w:r>
        <w:rPr>
          <w:w w:val="110"/>
        </w:rPr>
        <w:t>of</w:t>
      </w:r>
      <w:r>
        <w:rPr>
          <w:spacing w:val="-24"/>
          <w:w w:val="110"/>
        </w:rPr>
        <w:t xml:space="preserve"> </w:t>
      </w:r>
      <w:r>
        <w:rPr>
          <w:w w:val="110"/>
        </w:rPr>
        <w:t>the</w:t>
      </w:r>
      <w:r>
        <w:rPr>
          <w:spacing w:val="-25"/>
          <w:w w:val="110"/>
        </w:rPr>
        <w:t xml:space="preserve"> </w:t>
      </w:r>
      <w:r>
        <w:rPr>
          <w:w w:val="110"/>
        </w:rPr>
        <w:t>new</w:t>
      </w:r>
      <w:r>
        <w:rPr>
          <w:spacing w:val="-26"/>
          <w:w w:val="110"/>
        </w:rPr>
        <w:t xml:space="preserve"> </w:t>
      </w:r>
      <w:r>
        <w:rPr>
          <w:w w:val="110"/>
        </w:rPr>
        <w:t>covenant</w:t>
      </w:r>
      <w:r>
        <w:rPr>
          <w:spacing w:val="-22"/>
          <w:w w:val="110"/>
        </w:rPr>
        <w:t xml:space="preserve"> </w:t>
      </w:r>
      <w:r>
        <w:rPr>
          <w:w w:val="110"/>
        </w:rPr>
        <w:t>relationship</w:t>
      </w:r>
      <w:r>
        <w:rPr>
          <w:spacing w:val="-25"/>
          <w:w w:val="110"/>
        </w:rPr>
        <w:t xml:space="preserve"> </w:t>
      </w:r>
      <w:r>
        <w:rPr>
          <w:w w:val="110"/>
        </w:rPr>
        <w:t>entered</w:t>
      </w:r>
      <w:r>
        <w:rPr>
          <w:spacing w:val="-26"/>
          <w:w w:val="110"/>
        </w:rPr>
        <w:t xml:space="preserve"> </w:t>
      </w:r>
      <w:r>
        <w:rPr>
          <w:w w:val="110"/>
        </w:rPr>
        <w:t>into</w:t>
      </w:r>
      <w:r>
        <w:rPr>
          <w:spacing w:val="-25"/>
          <w:w w:val="110"/>
        </w:rPr>
        <w:t xml:space="preserve"> </w:t>
      </w:r>
      <w:r>
        <w:rPr>
          <w:w w:val="110"/>
        </w:rPr>
        <w:t>by</w:t>
      </w:r>
      <w:r>
        <w:rPr>
          <w:spacing w:val="-26"/>
          <w:w w:val="110"/>
        </w:rPr>
        <w:t xml:space="preserve"> </w:t>
      </w:r>
      <w:r>
        <w:rPr>
          <w:w w:val="110"/>
        </w:rPr>
        <w:t>the</w:t>
      </w:r>
      <w:r>
        <w:rPr>
          <w:spacing w:val="-25"/>
          <w:w w:val="110"/>
        </w:rPr>
        <w:t xml:space="preserve"> </w:t>
      </w:r>
      <w:r>
        <w:rPr>
          <w:w w:val="110"/>
        </w:rPr>
        <w:t>inquirer, the session and the committee/commission overseeing preparation for ministry. The inquirer</w:t>
      </w:r>
      <w:r>
        <w:rPr>
          <w:spacing w:val="-14"/>
          <w:w w:val="110"/>
        </w:rPr>
        <w:t xml:space="preserve"> </w:t>
      </w:r>
      <w:r>
        <w:rPr>
          <w:w w:val="110"/>
        </w:rPr>
        <w:t>release</w:t>
      </w:r>
      <w:r>
        <w:rPr>
          <w:spacing w:val="-13"/>
          <w:w w:val="110"/>
        </w:rPr>
        <w:t xml:space="preserve"> </w:t>
      </w:r>
      <w:r>
        <w:rPr>
          <w:w w:val="110"/>
        </w:rPr>
        <w:t>sets</w:t>
      </w:r>
      <w:r>
        <w:rPr>
          <w:spacing w:val="-10"/>
          <w:w w:val="110"/>
        </w:rPr>
        <w:t xml:space="preserve"> </w:t>
      </w:r>
      <w:r>
        <w:rPr>
          <w:w w:val="110"/>
        </w:rPr>
        <w:t>in</w:t>
      </w:r>
      <w:r>
        <w:rPr>
          <w:spacing w:val="-15"/>
          <w:w w:val="110"/>
        </w:rPr>
        <w:t xml:space="preserve"> </w:t>
      </w:r>
      <w:r>
        <w:rPr>
          <w:w w:val="110"/>
        </w:rPr>
        <w:t>motion</w:t>
      </w:r>
      <w:r>
        <w:rPr>
          <w:spacing w:val="-13"/>
          <w:w w:val="110"/>
        </w:rPr>
        <w:t xml:space="preserve"> </w:t>
      </w:r>
      <w:r>
        <w:rPr>
          <w:w w:val="110"/>
        </w:rPr>
        <w:t>an</w:t>
      </w:r>
      <w:r>
        <w:rPr>
          <w:spacing w:val="-10"/>
          <w:w w:val="110"/>
        </w:rPr>
        <w:t xml:space="preserve"> </w:t>
      </w:r>
      <w:r>
        <w:rPr>
          <w:w w:val="110"/>
        </w:rPr>
        <w:t>understanding</w:t>
      </w:r>
      <w:r>
        <w:rPr>
          <w:spacing w:val="-14"/>
          <w:w w:val="110"/>
        </w:rPr>
        <w:t xml:space="preserve"> </w:t>
      </w:r>
      <w:r>
        <w:rPr>
          <w:w w:val="110"/>
        </w:rPr>
        <w:t>that</w:t>
      </w:r>
      <w:r>
        <w:rPr>
          <w:spacing w:val="-13"/>
          <w:w w:val="110"/>
        </w:rPr>
        <w:t xml:space="preserve"> </w:t>
      </w:r>
      <w:r>
        <w:rPr>
          <w:w w:val="110"/>
        </w:rPr>
        <w:t>permits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3"/>
          <w:w w:val="110"/>
        </w:rPr>
        <w:t xml:space="preserve"> </w:t>
      </w:r>
      <w:r>
        <w:rPr>
          <w:w w:val="110"/>
        </w:rPr>
        <w:t>committee/commission overseeing</w:t>
      </w:r>
      <w:r>
        <w:rPr>
          <w:spacing w:val="-22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22"/>
          <w:w w:val="110"/>
        </w:rPr>
        <w:t xml:space="preserve"> </w:t>
      </w:r>
      <w:r>
        <w:rPr>
          <w:w w:val="110"/>
        </w:rPr>
        <w:t>for</w:t>
      </w:r>
      <w:r>
        <w:rPr>
          <w:spacing w:val="-21"/>
          <w:w w:val="110"/>
        </w:rPr>
        <w:t xml:space="preserve"> </w:t>
      </w:r>
      <w:r>
        <w:rPr>
          <w:w w:val="110"/>
        </w:rPr>
        <w:t>ministry</w:t>
      </w:r>
      <w:r>
        <w:rPr>
          <w:spacing w:val="-22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secure</w:t>
      </w:r>
      <w:r>
        <w:rPr>
          <w:spacing w:val="-18"/>
          <w:w w:val="110"/>
        </w:rPr>
        <w:t xml:space="preserve"> </w:t>
      </w:r>
      <w:r>
        <w:rPr>
          <w:w w:val="110"/>
        </w:rPr>
        <w:t>information</w:t>
      </w:r>
      <w:r>
        <w:rPr>
          <w:spacing w:val="-21"/>
          <w:w w:val="110"/>
        </w:rPr>
        <w:t xml:space="preserve"> </w:t>
      </w:r>
      <w:r>
        <w:rPr>
          <w:w w:val="110"/>
        </w:rPr>
        <w:t>necessary</w:t>
      </w:r>
      <w:r>
        <w:rPr>
          <w:spacing w:val="-22"/>
          <w:w w:val="110"/>
        </w:rPr>
        <w:t xml:space="preserve"> </w:t>
      </w:r>
      <w:r>
        <w:rPr>
          <w:w w:val="110"/>
        </w:rPr>
        <w:t>to</w:t>
      </w:r>
      <w:r>
        <w:rPr>
          <w:spacing w:val="-21"/>
          <w:w w:val="110"/>
        </w:rPr>
        <w:t xml:space="preserve"> </w:t>
      </w:r>
      <w:r>
        <w:rPr>
          <w:w w:val="110"/>
        </w:rPr>
        <w:t>make</w:t>
      </w:r>
      <w:r>
        <w:rPr>
          <w:spacing w:val="-18"/>
          <w:w w:val="110"/>
        </w:rPr>
        <w:t xml:space="preserve"> </w:t>
      </w:r>
      <w:r>
        <w:rPr>
          <w:w w:val="110"/>
        </w:rPr>
        <w:t>responsible decisions and</w:t>
      </w:r>
      <w:r>
        <w:rPr>
          <w:spacing w:val="-31"/>
          <w:w w:val="110"/>
        </w:rPr>
        <w:t xml:space="preserve"> </w:t>
      </w:r>
      <w:r>
        <w:rPr>
          <w:w w:val="110"/>
        </w:rPr>
        <w:t>recommendations.</w:t>
      </w:r>
    </w:p>
    <w:p w14:paraId="5DA4EC99" w14:textId="77777777" w:rsidR="00FA6ACF" w:rsidRDefault="00FA6ACF">
      <w:pPr>
        <w:pStyle w:val="BodyText"/>
        <w:spacing w:before="7"/>
        <w:ind w:left="0"/>
        <w:rPr>
          <w:sz w:val="20"/>
        </w:rPr>
      </w:pPr>
    </w:p>
    <w:p w14:paraId="1B159F5F" w14:textId="77777777" w:rsidR="00FA6ACF" w:rsidRPr="00B62DFA" w:rsidRDefault="00234C2F">
      <w:pPr>
        <w:pStyle w:val="Heading1"/>
        <w:rPr>
          <w:b/>
        </w:rPr>
      </w:pPr>
      <w:r w:rsidRPr="00B62DFA">
        <w:rPr>
          <w:b/>
          <w:w w:val="120"/>
        </w:rPr>
        <w:t>Forms for consultations</w:t>
      </w:r>
    </w:p>
    <w:p w14:paraId="278FC7AB" w14:textId="77777777" w:rsidR="00FA6ACF" w:rsidRDefault="00234C2F">
      <w:pPr>
        <w:pStyle w:val="BodyText"/>
        <w:spacing w:before="95" w:line="244" w:lineRule="auto"/>
        <w:ind w:right="371"/>
      </w:pPr>
      <w:r>
        <w:rPr>
          <w:w w:val="110"/>
        </w:rPr>
        <w:t>These</w:t>
      </w:r>
      <w:r>
        <w:rPr>
          <w:spacing w:val="-20"/>
          <w:w w:val="110"/>
        </w:rPr>
        <w:t xml:space="preserve"> </w:t>
      </w:r>
      <w:r>
        <w:rPr>
          <w:w w:val="110"/>
        </w:rPr>
        <w:t>forms</w:t>
      </w:r>
      <w:r>
        <w:rPr>
          <w:spacing w:val="-16"/>
          <w:w w:val="110"/>
        </w:rPr>
        <w:t xml:space="preserve"> </w:t>
      </w:r>
      <w:r>
        <w:rPr>
          <w:w w:val="110"/>
        </w:rPr>
        <w:t>are</w:t>
      </w:r>
      <w:r>
        <w:rPr>
          <w:spacing w:val="-20"/>
          <w:w w:val="110"/>
        </w:rPr>
        <w:t xml:space="preserve"> </w:t>
      </w:r>
      <w:r>
        <w:rPr>
          <w:w w:val="110"/>
        </w:rPr>
        <w:t>used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17"/>
          <w:w w:val="110"/>
        </w:rPr>
        <w:t xml:space="preserve"> </w:t>
      </w:r>
      <w:r>
        <w:rPr>
          <w:w w:val="110"/>
        </w:rPr>
        <w:t>prepare</w:t>
      </w:r>
      <w:r>
        <w:rPr>
          <w:spacing w:val="-19"/>
          <w:w w:val="110"/>
        </w:rPr>
        <w:t xml:space="preserve"> </w:t>
      </w:r>
      <w:r>
        <w:rPr>
          <w:w w:val="110"/>
        </w:rPr>
        <w:t>for</w:t>
      </w:r>
      <w:r>
        <w:rPr>
          <w:spacing w:val="-19"/>
          <w:w w:val="110"/>
        </w:rPr>
        <w:t xml:space="preserve"> </w:t>
      </w:r>
      <w:r>
        <w:rPr>
          <w:w w:val="110"/>
        </w:rPr>
        <w:t>and</w:t>
      </w:r>
      <w:r>
        <w:rPr>
          <w:spacing w:val="-20"/>
          <w:w w:val="110"/>
        </w:rPr>
        <w:t xml:space="preserve"> </w:t>
      </w:r>
      <w:r>
        <w:rPr>
          <w:w w:val="110"/>
        </w:rPr>
        <w:t>report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outcomes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19"/>
          <w:w w:val="110"/>
        </w:rPr>
        <w:t xml:space="preserve"> </w:t>
      </w:r>
      <w:r>
        <w:rPr>
          <w:w w:val="110"/>
        </w:rPr>
        <w:t>a</w:t>
      </w:r>
      <w:r>
        <w:rPr>
          <w:spacing w:val="-19"/>
          <w:w w:val="110"/>
        </w:rPr>
        <w:t xml:space="preserve"> </w:t>
      </w:r>
      <w:r>
        <w:rPr>
          <w:w w:val="110"/>
        </w:rPr>
        <w:t>consultation.</w:t>
      </w:r>
      <w:r>
        <w:rPr>
          <w:spacing w:val="-17"/>
          <w:w w:val="110"/>
        </w:rPr>
        <w:t xml:space="preserve"> </w:t>
      </w:r>
      <w:r>
        <w:rPr>
          <w:w w:val="110"/>
        </w:rPr>
        <w:t>The</w:t>
      </w:r>
      <w:r>
        <w:rPr>
          <w:spacing w:val="-20"/>
          <w:w w:val="110"/>
        </w:rPr>
        <w:t xml:space="preserve"> </w:t>
      </w:r>
      <w:r>
        <w:rPr>
          <w:w w:val="110"/>
        </w:rPr>
        <w:t>same forms are used in the inquiry and candidacy phases as well as for consultations once a candidate</w:t>
      </w:r>
      <w:r>
        <w:rPr>
          <w:spacing w:val="-21"/>
          <w:w w:val="110"/>
        </w:rPr>
        <w:t xml:space="preserve"> </w:t>
      </w:r>
      <w:r>
        <w:rPr>
          <w:w w:val="110"/>
        </w:rPr>
        <w:t>has</w:t>
      </w:r>
      <w:r>
        <w:rPr>
          <w:spacing w:val="-21"/>
          <w:w w:val="110"/>
        </w:rPr>
        <w:t xml:space="preserve"> </w:t>
      </w:r>
      <w:r>
        <w:rPr>
          <w:w w:val="110"/>
        </w:rPr>
        <w:t>been</w:t>
      </w:r>
      <w:r>
        <w:rPr>
          <w:spacing w:val="-23"/>
          <w:w w:val="110"/>
        </w:rPr>
        <w:t xml:space="preserve"> </w:t>
      </w:r>
      <w:r>
        <w:rPr>
          <w:w w:val="110"/>
        </w:rPr>
        <w:t>“certified</w:t>
      </w:r>
      <w:r>
        <w:rPr>
          <w:spacing w:val="-24"/>
          <w:w w:val="110"/>
        </w:rPr>
        <w:t xml:space="preserve"> </w:t>
      </w:r>
      <w:r>
        <w:rPr>
          <w:w w:val="110"/>
        </w:rPr>
        <w:t>to</w:t>
      </w:r>
      <w:r>
        <w:rPr>
          <w:spacing w:val="-23"/>
          <w:w w:val="110"/>
        </w:rPr>
        <w:t xml:space="preserve"> </w:t>
      </w:r>
      <w:r>
        <w:rPr>
          <w:w w:val="110"/>
        </w:rPr>
        <w:t>ready</w:t>
      </w:r>
      <w:r>
        <w:rPr>
          <w:spacing w:val="-24"/>
          <w:w w:val="110"/>
        </w:rPr>
        <w:t xml:space="preserve"> </w:t>
      </w:r>
      <w:r>
        <w:rPr>
          <w:w w:val="110"/>
        </w:rPr>
        <w:t>to</w:t>
      </w:r>
      <w:r>
        <w:rPr>
          <w:spacing w:val="-23"/>
          <w:w w:val="110"/>
        </w:rPr>
        <w:t xml:space="preserve"> </w:t>
      </w:r>
      <w:r>
        <w:rPr>
          <w:w w:val="110"/>
        </w:rPr>
        <w:t>be</w:t>
      </w:r>
      <w:r>
        <w:rPr>
          <w:spacing w:val="-21"/>
          <w:w w:val="110"/>
        </w:rPr>
        <w:t xml:space="preserve"> </w:t>
      </w:r>
      <w:r>
        <w:rPr>
          <w:w w:val="110"/>
        </w:rPr>
        <w:t>examined</w:t>
      </w:r>
      <w:r>
        <w:rPr>
          <w:spacing w:val="-24"/>
          <w:w w:val="110"/>
        </w:rPr>
        <w:t xml:space="preserve"> </w:t>
      </w:r>
      <w:r>
        <w:rPr>
          <w:w w:val="110"/>
        </w:rPr>
        <w:t>for</w:t>
      </w:r>
      <w:r>
        <w:rPr>
          <w:spacing w:val="-25"/>
          <w:w w:val="110"/>
        </w:rPr>
        <w:t xml:space="preserve"> </w:t>
      </w:r>
      <w:r>
        <w:rPr>
          <w:w w:val="110"/>
        </w:rPr>
        <w:t>ordination,</w:t>
      </w:r>
      <w:r>
        <w:rPr>
          <w:spacing w:val="-20"/>
          <w:w w:val="110"/>
        </w:rPr>
        <w:t xml:space="preserve"> </w:t>
      </w:r>
      <w:r>
        <w:rPr>
          <w:w w:val="110"/>
        </w:rPr>
        <w:t>pending</w:t>
      </w:r>
      <w:r>
        <w:rPr>
          <w:spacing w:val="-24"/>
          <w:w w:val="110"/>
        </w:rPr>
        <w:t xml:space="preserve"> </w:t>
      </w:r>
      <w:r>
        <w:rPr>
          <w:w w:val="110"/>
        </w:rPr>
        <w:t>a</w:t>
      </w:r>
      <w:r>
        <w:rPr>
          <w:spacing w:val="-24"/>
          <w:w w:val="110"/>
        </w:rPr>
        <w:t xml:space="preserve"> </w:t>
      </w:r>
      <w:r>
        <w:rPr>
          <w:w w:val="110"/>
        </w:rPr>
        <w:t>call.”</w:t>
      </w:r>
    </w:p>
    <w:p w14:paraId="51EBC1E3" w14:textId="77777777" w:rsidR="00FA6ACF" w:rsidRDefault="00234C2F">
      <w:pPr>
        <w:pStyle w:val="BodyText"/>
        <w:tabs>
          <w:tab w:val="left" w:pos="1541"/>
        </w:tabs>
        <w:spacing w:before="178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18"/>
          <w:w w:val="115"/>
        </w:rPr>
        <w:t xml:space="preserve"> </w:t>
      </w:r>
      <w:r>
        <w:rPr>
          <w:color w:val="3366FF"/>
          <w:w w:val="115"/>
          <w:u w:val="single" w:color="3366FF"/>
        </w:rPr>
        <w:t>3</w:t>
      </w:r>
      <w:r>
        <w:rPr>
          <w:color w:val="3366FF"/>
          <w:w w:val="115"/>
        </w:rPr>
        <w:tab/>
      </w:r>
      <w:r>
        <w:rPr>
          <w:w w:val="115"/>
        </w:rPr>
        <w:t>“Pre-consultation</w:t>
      </w:r>
      <w:r>
        <w:rPr>
          <w:spacing w:val="-15"/>
          <w:w w:val="115"/>
        </w:rPr>
        <w:t xml:space="preserve"> </w:t>
      </w:r>
      <w:r>
        <w:rPr>
          <w:w w:val="115"/>
        </w:rPr>
        <w:t>report</w:t>
      </w:r>
      <w:r>
        <w:rPr>
          <w:spacing w:val="-16"/>
          <w:w w:val="115"/>
        </w:rPr>
        <w:t xml:space="preserve"> </w:t>
      </w:r>
      <w:r>
        <w:rPr>
          <w:w w:val="115"/>
        </w:rPr>
        <w:t>on</w:t>
      </w:r>
      <w:r>
        <w:rPr>
          <w:spacing w:val="-13"/>
          <w:w w:val="115"/>
        </w:rPr>
        <w:t xml:space="preserve"> </w:t>
      </w:r>
      <w:r>
        <w:rPr>
          <w:w w:val="115"/>
        </w:rPr>
        <w:t>development</w:t>
      </w:r>
      <w:r>
        <w:rPr>
          <w:spacing w:val="-15"/>
          <w:w w:val="115"/>
        </w:rPr>
        <w:t xml:space="preserve"> </w:t>
      </w:r>
      <w:r>
        <w:rPr>
          <w:w w:val="115"/>
        </w:rPr>
        <w:t>areas”</w:t>
      </w:r>
    </w:p>
    <w:p w14:paraId="5C7A0857" w14:textId="77777777" w:rsidR="00FA6ACF" w:rsidRDefault="00234C2F">
      <w:pPr>
        <w:pStyle w:val="BodyText"/>
        <w:spacing w:line="244" w:lineRule="auto"/>
        <w:ind w:right="190"/>
      </w:pPr>
      <w:r>
        <w:rPr>
          <w:w w:val="110"/>
        </w:rPr>
        <w:t>This report, completed by the inquirer/candidate before each consultation, evaluates progress</w:t>
      </w:r>
      <w:r>
        <w:rPr>
          <w:spacing w:val="-35"/>
          <w:w w:val="110"/>
        </w:rPr>
        <w:t xml:space="preserve"> </w:t>
      </w:r>
      <w:r>
        <w:rPr>
          <w:w w:val="110"/>
        </w:rPr>
        <w:t>in</w:t>
      </w:r>
      <w:r>
        <w:rPr>
          <w:spacing w:val="-34"/>
          <w:w w:val="110"/>
        </w:rPr>
        <w:t xml:space="preserve"> </w:t>
      </w:r>
      <w:r>
        <w:rPr>
          <w:w w:val="110"/>
        </w:rPr>
        <w:t>accomplishing</w:t>
      </w:r>
      <w:r>
        <w:rPr>
          <w:spacing w:val="-35"/>
          <w:w w:val="110"/>
        </w:rPr>
        <w:t xml:space="preserve"> </w:t>
      </w:r>
      <w:r>
        <w:rPr>
          <w:w w:val="110"/>
        </w:rPr>
        <w:t>previously</w:t>
      </w:r>
      <w:r>
        <w:rPr>
          <w:spacing w:val="-36"/>
          <w:w w:val="110"/>
        </w:rPr>
        <w:t xml:space="preserve"> </w:t>
      </w:r>
      <w:r>
        <w:rPr>
          <w:w w:val="110"/>
        </w:rPr>
        <w:t>agreed-upon</w:t>
      </w:r>
      <w:r>
        <w:rPr>
          <w:spacing w:val="-32"/>
          <w:w w:val="110"/>
        </w:rPr>
        <w:t xml:space="preserve"> </w:t>
      </w:r>
      <w:r>
        <w:rPr>
          <w:w w:val="110"/>
        </w:rPr>
        <w:t>goals</w:t>
      </w:r>
      <w:r>
        <w:rPr>
          <w:spacing w:val="-35"/>
          <w:w w:val="110"/>
        </w:rPr>
        <w:t xml:space="preserve"> </w:t>
      </w:r>
      <w:r>
        <w:rPr>
          <w:w w:val="110"/>
        </w:rPr>
        <w:t>and</w:t>
      </w:r>
      <w:r>
        <w:rPr>
          <w:spacing w:val="-35"/>
          <w:w w:val="110"/>
        </w:rPr>
        <w:t xml:space="preserve"> </w:t>
      </w:r>
      <w:r>
        <w:rPr>
          <w:w w:val="110"/>
        </w:rPr>
        <w:t>objectives.</w:t>
      </w:r>
      <w:r>
        <w:rPr>
          <w:spacing w:val="-34"/>
          <w:w w:val="110"/>
        </w:rPr>
        <w:t xml:space="preserve"> </w:t>
      </w:r>
      <w:r>
        <w:rPr>
          <w:w w:val="110"/>
        </w:rPr>
        <w:t>The</w:t>
      </w:r>
      <w:r>
        <w:rPr>
          <w:spacing w:val="-35"/>
          <w:w w:val="110"/>
        </w:rPr>
        <w:t xml:space="preserve"> </w:t>
      </w:r>
      <w:r>
        <w:rPr>
          <w:w w:val="110"/>
        </w:rPr>
        <w:t>form</w:t>
      </w:r>
      <w:r>
        <w:rPr>
          <w:spacing w:val="-36"/>
          <w:w w:val="110"/>
        </w:rPr>
        <w:t xml:space="preserve"> </w:t>
      </w:r>
      <w:r>
        <w:rPr>
          <w:w w:val="110"/>
        </w:rPr>
        <w:t>requests a</w:t>
      </w:r>
      <w:r>
        <w:rPr>
          <w:spacing w:val="-25"/>
          <w:w w:val="110"/>
        </w:rPr>
        <w:t xml:space="preserve"> </w:t>
      </w:r>
      <w:r>
        <w:rPr>
          <w:w w:val="110"/>
        </w:rPr>
        <w:t>listing</w:t>
      </w:r>
      <w:r>
        <w:rPr>
          <w:spacing w:val="-25"/>
          <w:w w:val="110"/>
        </w:rPr>
        <w:t xml:space="preserve"> </w:t>
      </w:r>
      <w:r>
        <w:rPr>
          <w:w w:val="110"/>
        </w:rPr>
        <w:t>of</w:t>
      </w:r>
      <w:r>
        <w:rPr>
          <w:spacing w:val="-25"/>
          <w:w w:val="110"/>
        </w:rPr>
        <w:t xml:space="preserve"> </w:t>
      </w:r>
      <w:r>
        <w:rPr>
          <w:w w:val="110"/>
        </w:rPr>
        <w:t>completed</w:t>
      </w:r>
      <w:r>
        <w:rPr>
          <w:spacing w:val="-25"/>
          <w:w w:val="110"/>
        </w:rPr>
        <w:t xml:space="preserve"> </w:t>
      </w:r>
      <w:proofErr w:type="gramStart"/>
      <w:r>
        <w:rPr>
          <w:w w:val="110"/>
        </w:rPr>
        <w:t>courses,</w:t>
      </w:r>
      <w:r>
        <w:rPr>
          <w:spacing w:val="-22"/>
          <w:w w:val="110"/>
        </w:rPr>
        <w:t xml:space="preserve"> </w:t>
      </w:r>
      <w:r>
        <w:rPr>
          <w:w w:val="110"/>
        </w:rPr>
        <w:t>and</w:t>
      </w:r>
      <w:proofErr w:type="gramEnd"/>
      <w:r>
        <w:rPr>
          <w:spacing w:val="-25"/>
          <w:w w:val="110"/>
        </w:rPr>
        <w:t xml:space="preserve"> </w:t>
      </w:r>
      <w:r>
        <w:rPr>
          <w:w w:val="110"/>
        </w:rPr>
        <w:t>includes</w:t>
      </w:r>
      <w:r>
        <w:rPr>
          <w:spacing w:val="-22"/>
          <w:w w:val="110"/>
        </w:rPr>
        <w:t xml:space="preserve"> </w:t>
      </w:r>
      <w:r>
        <w:rPr>
          <w:w w:val="110"/>
        </w:rPr>
        <w:t>specific</w:t>
      </w:r>
      <w:r>
        <w:rPr>
          <w:spacing w:val="-24"/>
          <w:w w:val="110"/>
        </w:rPr>
        <w:t xml:space="preserve"> </w:t>
      </w:r>
      <w:r>
        <w:rPr>
          <w:w w:val="110"/>
        </w:rPr>
        <w:t>questions</w:t>
      </w:r>
      <w:r>
        <w:rPr>
          <w:spacing w:val="-24"/>
          <w:w w:val="110"/>
        </w:rPr>
        <w:t xml:space="preserve"> </w:t>
      </w:r>
      <w:r>
        <w:rPr>
          <w:w w:val="110"/>
        </w:rPr>
        <w:t>to</w:t>
      </w:r>
      <w:r>
        <w:rPr>
          <w:spacing w:val="-21"/>
          <w:w w:val="110"/>
        </w:rPr>
        <w:t xml:space="preserve"> </w:t>
      </w:r>
      <w:r>
        <w:rPr>
          <w:w w:val="110"/>
        </w:rPr>
        <w:t>be</w:t>
      </w:r>
      <w:r>
        <w:rPr>
          <w:spacing w:val="-26"/>
          <w:w w:val="110"/>
        </w:rPr>
        <w:t xml:space="preserve"> </w:t>
      </w:r>
      <w:r>
        <w:rPr>
          <w:w w:val="110"/>
        </w:rPr>
        <w:t>addressed</w:t>
      </w:r>
      <w:r>
        <w:rPr>
          <w:spacing w:val="-25"/>
          <w:w w:val="110"/>
        </w:rPr>
        <w:t xml:space="preserve"> </w:t>
      </w:r>
      <w:r>
        <w:rPr>
          <w:w w:val="110"/>
        </w:rPr>
        <w:t>in</w:t>
      </w:r>
      <w:r>
        <w:rPr>
          <w:spacing w:val="-22"/>
          <w:w w:val="110"/>
        </w:rPr>
        <w:t xml:space="preserve"> </w:t>
      </w:r>
      <w:r>
        <w:rPr>
          <w:w w:val="110"/>
        </w:rPr>
        <w:t>each</w:t>
      </w:r>
      <w:r>
        <w:rPr>
          <w:spacing w:val="-24"/>
          <w:w w:val="110"/>
        </w:rPr>
        <w:t xml:space="preserve"> </w:t>
      </w:r>
      <w:r>
        <w:rPr>
          <w:w w:val="110"/>
        </w:rPr>
        <w:t>of the five growth</w:t>
      </w:r>
      <w:r>
        <w:rPr>
          <w:spacing w:val="-43"/>
          <w:w w:val="110"/>
        </w:rPr>
        <w:t xml:space="preserve"> </w:t>
      </w:r>
      <w:r>
        <w:rPr>
          <w:w w:val="110"/>
        </w:rPr>
        <w:t>areas.</w:t>
      </w:r>
    </w:p>
    <w:p w14:paraId="509EDA81" w14:textId="77777777" w:rsidR="00FA6ACF" w:rsidRDefault="00234C2F">
      <w:pPr>
        <w:pStyle w:val="BodyText"/>
        <w:tabs>
          <w:tab w:val="left" w:pos="1541"/>
        </w:tabs>
        <w:spacing w:before="179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18"/>
          <w:w w:val="115"/>
        </w:rPr>
        <w:t xml:space="preserve"> </w:t>
      </w:r>
      <w:r>
        <w:rPr>
          <w:color w:val="3366FF"/>
          <w:w w:val="115"/>
          <w:u w:val="single" w:color="3366FF"/>
        </w:rPr>
        <w:t>4</w:t>
      </w:r>
      <w:r>
        <w:rPr>
          <w:color w:val="3366FF"/>
          <w:w w:val="115"/>
        </w:rPr>
        <w:tab/>
      </w:r>
      <w:r>
        <w:rPr>
          <w:w w:val="115"/>
        </w:rPr>
        <w:t>“Report on</w:t>
      </w:r>
      <w:r>
        <w:rPr>
          <w:spacing w:val="-35"/>
          <w:w w:val="115"/>
        </w:rPr>
        <w:t xml:space="preserve"> </w:t>
      </w:r>
      <w:r>
        <w:rPr>
          <w:w w:val="115"/>
        </w:rPr>
        <w:t>Consultation”</w:t>
      </w:r>
    </w:p>
    <w:p w14:paraId="79316C17" w14:textId="77777777" w:rsidR="00FA6ACF" w:rsidRDefault="00234C2F">
      <w:pPr>
        <w:pStyle w:val="BodyText"/>
        <w:spacing w:before="187" w:line="244" w:lineRule="auto"/>
        <w:ind w:right="53"/>
      </w:pPr>
      <w:r>
        <w:rPr>
          <w:w w:val="110"/>
        </w:rPr>
        <w:t xml:space="preserve">A summary report of the consultation, completed by the committee/commission </w:t>
      </w:r>
      <w:r>
        <w:rPr>
          <w:w w:val="105"/>
        </w:rPr>
        <w:t>o</w:t>
      </w:r>
      <w:r>
        <w:t>v</w:t>
      </w:r>
      <w:r>
        <w:rPr>
          <w:w w:val="109"/>
        </w:rPr>
        <w:t>e</w:t>
      </w:r>
      <w:r>
        <w:rPr>
          <w:w w:val="123"/>
        </w:rPr>
        <w:t>r</w:t>
      </w:r>
      <w:r>
        <w:rPr>
          <w:spacing w:val="-3"/>
          <w:w w:val="110"/>
        </w:rPr>
        <w:t>s</w:t>
      </w:r>
      <w:r>
        <w:rPr>
          <w:spacing w:val="3"/>
          <w:w w:val="109"/>
        </w:rPr>
        <w:t>e</w:t>
      </w:r>
      <w:r>
        <w:rPr>
          <w:w w:val="109"/>
        </w:rPr>
        <w:t>e</w:t>
      </w:r>
      <w:r>
        <w:rPr>
          <w:w w:val="99"/>
        </w:rPr>
        <w:t>i</w:t>
      </w:r>
      <w:r>
        <w:rPr>
          <w:w w:val="111"/>
        </w:rPr>
        <w:t>n</w:t>
      </w:r>
      <w:r>
        <w:rPr>
          <w:w w:val="98"/>
        </w:rPr>
        <w:t>g</w:t>
      </w:r>
      <w:r>
        <w:rPr>
          <w:spacing w:val="-9"/>
        </w:rPr>
        <w:t xml:space="preserve"> </w:t>
      </w:r>
      <w:r>
        <w:rPr>
          <w:w w:val="110"/>
        </w:rPr>
        <w:t>p</w:t>
      </w:r>
      <w:r>
        <w:rPr>
          <w:spacing w:val="1"/>
          <w:w w:val="123"/>
        </w:rPr>
        <w:t>r</w:t>
      </w:r>
      <w:r>
        <w:rPr>
          <w:w w:val="109"/>
        </w:rPr>
        <w:t>e</w:t>
      </w:r>
      <w:r>
        <w:rPr>
          <w:w w:val="110"/>
        </w:rPr>
        <w:t>p</w:t>
      </w:r>
      <w:r>
        <w:rPr>
          <w:w w:val="109"/>
        </w:rPr>
        <w:t>a</w:t>
      </w:r>
      <w:r>
        <w:rPr>
          <w:spacing w:val="1"/>
          <w:w w:val="123"/>
        </w:rPr>
        <w:t>r</w:t>
      </w:r>
      <w:r>
        <w:rPr>
          <w:w w:val="109"/>
        </w:rPr>
        <w:t>a</w:t>
      </w:r>
      <w:r>
        <w:rPr>
          <w:w w:val="121"/>
        </w:rPr>
        <w:t>t</w:t>
      </w:r>
      <w:r>
        <w:rPr>
          <w:w w:val="99"/>
        </w:rPr>
        <w:t>i</w:t>
      </w:r>
      <w:r>
        <w:rPr>
          <w:w w:val="105"/>
        </w:rPr>
        <w:t>o</w:t>
      </w:r>
      <w:r>
        <w:rPr>
          <w:w w:val="111"/>
        </w:rPr>
        <w:t>n</w:t>
      </w:r>
      <w:r>
        <w:rPr>
          <w:spacing w:val="-10"/>
        </w:rPr>
        <w:t xml:space="preserve"> </w:t>
      </w:r>
      <w:r>
        <w:rPr>
          <w:w w:val="90"/>
        </w:rPr>
        <w:t>f</w:t>
      </w:r>
      <w:r>
        <w:rPr>
          <w:w w:val="105"/>
        </w:rPr>
        <w:t>o</w:t>
      </w:r>
      <w:r>
        <w:rPr>
          <w:w w:val="123"/>
        </w:rPr>
        <w:t>r</w:t>
      </w:r>
      <w:r>
        <w:rPr>
          <w:spacing w:val="-8"/>
        </w:rPr>
        <w:t xml:space="preserve"> </w:t>
      </w:r>
      <w:r>
        <w:rPr>
          <w:w w:val="106"/>
        </w:rPr>
        <w:t>m</w:t>
      </w:r>
      <w:r>
        <w:rPr>
          <w:spacing w:val="-2"/>
          <w:w w:val="99"/>
        </w:rPr>
        <w:t>i</w:t>
      </w:r>
      <w:r>
        <w:rPr>
          <w:spacing w:val="2"/>
          <w:w w:val="111"/>
        </w:rPr>
        <w:t>n</w:t>
      </w:r>
      <w:r>
        <w:rPr>
          <w:w w:val="99"/>
        </w:rPr>
        <w:t>i</w:t>
      </w:r>
      <w:r>
        <w:rPr>
          <w:w w:val="110"/>
        </w:rPr>
        <w:t>s</w:t>
      </w:r>
      <w:r>
        <w:rPr>
          <w:w w:val="121"/>
        </w:rPr>
        <w:t>t</w:t>
      </w:r>
      <w:r>
        <w:rPr>
          <w:w w:val="123"/>
        </w:rPr>
        <w:t>r</w:t>
      </w:r>
      <w:r>
        <w:t>y</w:t>
      </w:r>
      <w:r>
        <w:rPr>
          <w:spacing w:val="-10"/>
        </w:rPr>
        <w:t xml:space="preserve"> </w:t>
      </w:r>
      <w:r>
        <w:rPr>
          <w:w w:val="109"/>
        </w:rPr>
        <w:t>a</w:t>
      </w:r>
      <w:r>
        <w:rPr>
          <w:spacing w:val="2"/>
          <w:w w:val="111"/>
        </w:rPr>
        <w:t>n</w:t>
      </w:r>
      <w:r>
        <w:rPr>
          <w:w w:val="110"/>
        </w:rPr>
        <w:t>d</w:t>
      </w:r>
      <w:r>
        <w:rPr>
          <w:spacing w:val="-9"/>
        </w:rPr>
        <w:t xml:space="preserve"> </w:t>
      </w:r>
      <w:r>
        <w:rPr>
          <w:w w:val="121"/>
        </w:rPr>
        <w:t>t</w:t>
      </w:r>
      <w:r>
        <w:rPr>
          <w:w w:val="109"/>
        </w:rPr>
        <w:t>he</w:t>
      </w:r>
      <w:r>
        <w:rPr>
          <w:spacing w:val="-8"/>
        </w:rPr>
        <w:t xml:space="preserve"> </w:t>
      </w:r>
      <w:r>
        <w:rPr>
          <w:w w:val="99"/>
        </w:rPr>
        <w:t>i</w:t>
      </w:r>
      <w:r>
        <w:rPr>
          <w:w w:val="111"/>
        </w:rPr>
        <w:t>n</w:t>
      </w:r>
      <w:r>
        <w:rPr>
          <w:w w:val="108"/>
        </w:rPr>
        <w:t>q</w:t>
      </w:r>
      <w:r>
        <w:rPr>
          <w:spacing w:val="1"/>
          <w:w w:val="110"/>
        </w:rPr>
        <w:t>u</w:t>
      </w:r>
      <w:r>
        <w:rPr>
          <w:w w:val="99"/>
        </w:rPr>
        <w:t>i</w:t>
      </w:r>
      <w:r>
        <w:rPr>
          <w:w w:val="123"/>
        </w:rPr>
        <w:t>r</w:t>
      </w:r>
      <w:r>
        <w:rPr>
          <w:w w:val="109"/>
        </w:rPr>
        <w:t>e</w:t>
      </w:r>
      <w:r>
        <w:rPr>
          <w:w w:val="123"/>
        </w:rPr>
        <w:t>r</w:t>
      </w:r>
      <w:r>
        <w:rPr>
          <w:spacing w:val="-3"/>
          <w:w w:val="176"/>
        </w:rPr>
        <w:t>/</w:t>
      </w:r>
      <w:r>
        <w:rPr>
          <w:w w:val="98"/>
        </w:rPr>
        <w:t>c</w:t>
      </w:r>
      <w:r>
        <w:rPr>
          <w:w w:val="109"/>
        </w:rPr>
        <w:t>a</w:t>
      </w:r>
      <w:r>
        <w:rPr>
          <w:spacing w:val="2"/>
          <w:w w:val="111"/>
        </w:rPr>
        <w:t>n</w:t>
      </w:r>
      <w:r>
        <w:rPr>
          <w:spacing w:val="-1"/>
          <w:w w:val="110"/>
        </w:rPr>
        <w:t>d</w:t>
      </w:r>
      <w:r>
        <w:rPr>
          <w:w w:val="99"/>
        </w:rPr>
        <w:t>i</w:t>
      </w:r>
      <w:r>
        <w:rPr>
          <w:spacing w:val="-1"/>
          <w:w w:val="110"/>
        </w:rPr>
        <w:t>d</w:t>
      </w:r>
      <w:r>
        <w:rPr>
          <w:w w:val="109"/>
        </w:rPr>
        <w:t>a</w:t>
      </w:r>
      <w:r>
        <w:rPr>
          <w:w w:val="121"/>
        </w:rPr>
        <w:t>t</w:t>
      </w:r>
      <w:r>
        <w:rPr>
          <w:w w:val="109"/>
        </w:rPr>
        <w:t>e</w:t>
      </w:r>
      <w:r>
        <w:rPr>
          <w:w w:val="81"/>
        </w:rPr>
        <w:t>,</w:t>
      </w:r>
      <w:r>
        <w:rPr>
          <w:spacing w:val="-4"/>
        </w:rPr>
        <w:t xml:space="preserve"> </w:t>
      </w:r>
      <w:r>
        <w:rPr>
          <w:w w:val="121"/>
        </w:rPr>
        <w:t>t</w:t>
      </w:r>
      <w:r>
        <w:rPr>
          <w:w w:val="109"/>
        </w:rPr>
        <w:t>ha</w:t>
      </w:r>
      <w:r>
        <w:rPr>
          <w:w w:val="121"/>
        </w:rPr>
        <w:t>t</w:t>
      </w:r>
      <w:r>
        <w:rPr>
          <w:spacing w:val="-8"/>
        </w:rPr>
        <w:t xml:space="preserve"> </w:t>
      </w:r>
      <w:r>
        <w:rPr>
          <w:w w:val="99"/>
        </w:rPr>
        <w:t>i</w:t>
      </w:r>
      <w:r>
        <w:rPr>
          <w:spacing w:val="-2"/>
          <w:w w:val="111"/>
        </w:rPr>
        <w:t>n</w:t>
      </w:r>
      <w:r>
        <w:rPr>
          <w:spacing w:val="-1"/>
          <w:w w:val="110"/>
        </w:rPr>
        <w:t>d</w:t>
      </w:r>
      <w:r>
        <w:rPr>
          <w:w w:val="99"/>
        </w:rPr>
        <w:t>i</w:t>
      </w:r>
      <w:r>
        <w:rPr>
          <w:spacing w:val="2"/>
          <w:w w:val="98"/>
        </w:rPr>
        <w:t>c</w:t>
      </w:r>
      <w:r>
        <w:rPr>
          <w:w w:val="109"/>
        </w:rPr>
        <w:t>a</w:t>
      </w:r>
      <w:r>
        <w:rPr>
          <w:w w:val="121"/>
        </w:rPr>
        <w:t>t</w:t>
      </w:r>
      <w:r>
        <w:rPr>
          <w:w w:val="109"/>
        </w:rPr>
        <w:t>e</w:t>
      </w:r>
      <w:r>
        <w:rPr>
          <w:w w:val="110"/>
        </w:rPr>
        <w:t>s developmental</w:t>
      </w:r>
      <w:r>
        <w:rPr>
          <w:spacing w:val="-24"/>
          <w:w w:val="110"/>
        </w:rPr>
        <w:t xml:space="preserve"> </w:t>
      </w:r>
      <w:r>
        <w:rPr>
          <w:w w:val="110"/>
        </w:rPr>
        <w:t>progress</w:t>
      </w:r>
      <w:r>
        <w:rPr>
          <w:spacing w:val="-22"/>
          <w:w w:val="110"/>
        </w:rPr>
        <w:t xml:space="preserve"> </w:t>
      </w:r>
      <w:r>
        <w:rPr>
          <w:w w:val="110"/>
        </w:rPr>
        <w:t>in</w:t>
      </w:r>
      <w:r>
        <w:rPr>
          <w:spacing w:val="-23"/>
          <w:w w:val="110"/>
        </w:rPr>
        <w:t xml:space="preserve"> </w:t>
      </w:r>
      <w:r>
        <w:rPr>
          <w:w w:val="110"/>
        </w:rPr>
        <w:t>the</w:t>
      </w:r>
      <w:r>
        <w:rPr>
          <w:spacing w:val="-24"/>
          <w:w w:val="110"/>
        </w:rPr>
        <w:t xml:space="preserve"> </w:t>
      </w:r>
      <w:r>
        <w:rPr>
          <w:w w:val="110"/>
        </w:rPr>
        <w:t>five</w:t>
      </w:r>
      <w:r>
        <w:rPr>
          <w:spacing w:val="-24"/>
          <w:w w:val="110"/>
        </w:rPr>
        <w:t xml:space="preserve"> </w:t>
      </w:r>
      <w:r>
        <w:rPr>
          <w:w w:val="110"/>
        </w:rPr>
        <w:t>key</w:t>
      </w:r>
      <w:r>
        <w:rPr>
          <w:spacing w:val="-23"/>
          <w:w w:val="110"/>
        </w:rPr>
        <w:t xml:space="preserve"> </w:t>
      </w:r>
      <w:r>
        <w:rPr>
          <w:w w:val="110"/>
        </w:rPr>
        <w:t>areas</w:t>
      </w:r>
      <w:r>
        <w:rPr>
          <w:spacing w:val="-24"/>
          <w:w w:val="110"/>
        </w:rPr>
        <w:t xml:space="preserve"> </w:t>
      </w:r>
      <w:r>
        <w:rPr>
          <w:w w:val="110"/>
        </w:rPr>
        <w:t>along</w:t>
      </w:r>
      <w:r>
        <w:rPr>
          <w:spacing w:val="-25"/>
          <w:w w:val="110"/>
        </w:rPr>
        <w:t xml:space="preserve"> </w:t>
      </w:r>
      <w:r>
        <w:rPr>
          <w:w w:val="110"/>
        </w:rPr>
        <w:t>with</w:t>
      </w:r>
      <w:r>
        <w:rPr>
          <w:spacing w:val="-25"/>
          <w:w w:val="110"/>
        </w:rPr>
        <w:t xml:space="preserve"> </w:t>
      </w:r>
      <w:r>
        <w:rPr>
          <w:w w:val="110"/>
        </w:rPr>
        <w:t>growth</w:t>
      </w:r>
      <w:r>
        <w:rPr>
          <w:spacing w:val="-24"/>
          <w:w w:val="110"/>
        </w:rPr>
        <w:t xml:space="preserve"> </w:t>
      </w:r>
      <w:r>
        <w:rPr>
          <w:w w:val="110"/>
        </w:rPr>
        <w:t>objectives</w:t>
      </w:r>
      <w:r>
        <w:rPr>
          <w:spacing w:val="-24"/>
          <w:w w:val="110"/>
        </w:rPr>
        <w:t xml:space="preserve"> </w:t>
      </w:r>
      <w:r>
        <w:rPr>
          <w:w w:val="110"/>
        </w:rPr>
        <w:t>agreed</w:t>
      </w:r>
      <w:r>
        <w:rPr>
          <w:spacing w:val="-24"/>
          <w:w w:val="110"/>
        </w:rPr>
        <w:t xml:space="preserve"> </w:t>
      </w:r>
      <w:r>
        <w:rPr>
          <w:w w:val="110"/>
        </w:rPr>
        <w:t>to</w:t>
      </w:r>
      <w:r>
        <w:rPr>
          <w:spacing w:val="-24"/>
          <w:w w:val="110"/>
        </w:rPr>
        <w:t xml:space="preserve"> </w:t>
      </w:r>
      <w:r>
        <w:rPr>
          <w:w w:val="110"/>
        </w:rPr>
        <w:t>for</w:t>
      </w:r>
      <w:r>
        <w:rPr>
          <w:spacing w:val="-24"/>
          <w:w w:val="110"/>
        </w:rPr>
        <w:t xml:space="preserve"> </w:t>
      </w:r>
      <w:r>
        <w:rPr>
          <w:w w:val="110"/>
        </w:rPr>
        <w:t xml:space="preserve">the </w:t>
      </w:r>
      <w:r>
        <w:rPr>
          <w:w w:val="111"/>
        </w:rPr>
        <w:t>n</w:t>
      </w:r>
      <w:r>
        <w:rPr>
          <w:w w:val="109"/>
        </w:rPr>
        <w:t>e</w:t>
      </w:r>
      <w:r>
        <w:rPr>
          <w:spacing w:val="1"/>
          <w:w w:val="96"/>
        </w:rPr>
        <w:t>x</w:t>
      </w:r>
      <w:r>
        <w:rPr>
          <w:w w:val="121"/>
        </w:rPr>
        <w:t>t</w:t>
      </w:r>
      <w:r>
        <w:rPr>
          <w:spacing w:val="-8"/>
        </w:rPr>
        <w:t xml:space="preserve"> </w:t>
      </w:r>
      <w:r>
        <w:t>y</w:t>
      </w:r>
      <w:r>
        <w:rPr>
          <w:spacing w:val="-2"/>
          <w:w w:val="109"/>
        </w:rPr>
        <w:t>e</w:t>
      </w:r>
      <w:r>
        <w:rPr>
          <w:w w:val="109"/>
        </w:rPr>
        <w:t>a</w:t>
      </w:r>
      <w:r>
        <w:rPr>
          <w:spacing w:val="1"/>
          <w:w w:val="123"/>
        </w:rPr>
        <w:t>r</w:t>
      </w:r>
      <w:r>
        <w:rPr>
          <w:w w:val="81"/>
        </w:rPr>
        <w:t>.</w:t>
      </w:r>
      <w:r>
        <w:rPr>
          <w:spacing w:val="-8"/>
        </w:rPr>
        <w:t xml:space="preserve"> </w:t>
      </w:r>
      <w:r>
        <w:rPr>
          <w:w w:val="96"/>
        </w:rPr>
        <w:t>T</w:t>
      </w:r>
      <w:r>
        <w:rPr>
          <w:w w:val="109"/>
        </w:rPr>
        <w:t>he</w:t>
      </w:r>
      <w:r>
        <w:rPr>
          <w:spacing w:val="-8"/>
        </w:rPr>
        <w:t xml:space="preserve"> </w:t>
      </w:r>
      <w:r>
        <w:rPr>
          <w:w w:val="98"/>
        </w:rPr>
        <w:t>c</w:t>
      </w:r>
      <w:r>
        <w:rPr>
          <w:w w:val="105"/>
        </w:rPr>
        <w:t>o</w:t>
      </w:r>
      <w:r>
        <w:rPr>
          <w:w w:val="106"/>
        </w:rPr>
        <w:t>m</w:t>
      </w:r>
      <w:r>
        <w:rPr>
          <w:w w:val="110"/>
        </w:rPr>
        <w:t>p</w:t>
      </w:r>
      <w:r>
        <w:rPr>
          <w:w w:val="97"/>
        </w:rPr>
        <w:t>l</w:t>
      </w:r>
      <w:r>
        <w:rPr>
          <w:w w:val="109"/>
        </w:rPr>
        <w:t>e</w:t>
      </w:r>
      <w:r>
        <w:rPr>
          <w:w w:val="121"/>
        </w:rPr>
        <w:t>t</w:t>
      </w:r>
      <w:r>
        <w:rPr>
          <w:w w:val="109"/>
        </w:rPr>
        <w:t>e</w:t>
      </w:r>
      <w:r>
        <w:rPr>
          <w:w w:val="110"/>
        </w:rPr>
        <w:t>d</w:t>
      </w:r>
      <w:r>
        <w:rPr>
          <w:spacing w:val="-9"/>
        </w:rPr>
        <w:t xml:space="preserve"> </w:t>
      </w:r>
      <w:r>
        <w:rPr>
          <w:w w:val="123"/>
        </w:rPr>
        <w:t>r</w:t>
      </w:r>
      <w:r>
        <w:rPr>
          <w:w w:val="109"/>
        </w:rPr>
        <w:t>e</w:t>
      </w:r>
      <w:r>
        <w:rPr>
          <w:w w:val="110"/>
        </w:rPr>
        <w:t>p</w:t>
      </w:r>
      <w:r>
        <w:rPr>
          <w:spacing w:val="2"/>
          <w:w w:val="105"/>
        </w:rPr>
        <w:t>o</w:t>
      </w:r>
      <w:r>
        <w:rPr>
          <w:w w:val="123"/>
        </w:rPr>
        <w:t>r</w:t>
      </w:r>
      <w:r>
        <w:rPr>
          <w:w w:val="121"/>
        </w:rPr>
        <w:t>t</w:t>
      </w:r>
      <w:r>
        <w:rPr>
          <w:spacing w:val="-10"/>
        </w:rPr>
        <w:t xml:space="preserve"> </w:t>
      </w:r>
      <w:r>
        <w:rPr>
          <w:w w:val="99"/>
        </w:rPr>
        <w:t>i</w:t>
      </w:r>
      <w:r>
        <w:rPr>
          <w:w w:val="110"/>
        </w:rPr>
        <w:t>s</w:t>
      </w:r>
      <w:r>
        <w:rPr>
          <w:spacing w:val="-5"/>
        </w:rPr>
        <w:t xml:space="preserve"> </w:t>
      </w:r>
      <w:r>
        <w:rPr>
          <w:w w:val="110"/>
        </w:rPr>
        <w:t>s</w:t>
      </w:r>
      <w:r>
        <w:rPr>
          <w:w w:val="109"/>
        </w:rPr>
        <w:t>e</w:t>
      </w:r>
      <w:r>
        <w:rPr>
          <w:w w:val="111"/>
        </w:rPr>
        <w:t>n</w:t>
      </w:r>
      <w:r>
        <w:rPr>
          <w:w w:val="121"/>
        </w:rPr>
        <w:t>t</w:t>
      </w:r>
      <w:r>
        <w:rPr>
          <w:spacing w:val="-8"/>
        </w:rPr>
        <w:t xml:space="preserve"> </w:t>
      </w:r>
      <w:r>
        <w:rPr>
          <w:w w:val="121"/>
        </w:rPr>
        <w:t>t</w:t>
      </w:r>
      <w:r>
        <w:rPr>
          <w:w w:val="105"/>
        </w:rPr>
        <w:t>o</w:t>
      </w:r>
      <w:r>
        <w:rPr>
          <w:spacing w:val="-5"/>
        </w:rPr>
        <w:t xml:space="preserve"> </w:t>
      </w:r>
      <w:r>
        <w:rPr>
          <w:w w:val="121"/>
        </w:rPr>
        <w:t>t</w:t>
      </w:r>
      <w:r>
        <w:rPr>
          <w:w w:val="109"/>
        </w:rPr>
        <w:t>he</w:t>
      </w:r>
      <w:r>
        <w:rPr>
          <w:spacing w:val="-8"/>
        </w:rPr>
        <w:t xml:space="preserve"> </w:t>
      </w:r>
      <w:r>
        <w:rPr>
          <w:w w:val="99"/>
        </w:rPr>
        <w:t>i</w:t>
      </w:r>
      <w:r>
        <w:rPr>
          <w:spacing w:val="-2"/>
          <w:w w:val="111"/>
        </w:rPr>
        <w:t>n</w:t>
      </w:r>
      <w:r>
        <w:rPr>
          <w:w w:val="108"/>
        </w:rPr>
        <w:t>q</w:t>
      </w:r>
      <w:r>
        <w:rPr>
          <w:w w:val="110"/>
        </w:rPr>
        <w:t>u</w:t>
      </w:r>
      <w:r>
        <w:rPr>
          <w:w w:val="99"/>
        </w:rPr>
        <w:t>i</w:t>
      </w:r>
      <w:r>
        <w:rPr>
          <w:w w:val="123"/>
        </w:rPr>
        <w:t>r</w:t>
      </w:r>
      <w:r>
        <w:rPr>
          <w:w w:val="109"/>
        </w:rPr>
        <w:t>e</w:t>
      </w:r>
      <w:r>
        <w:rPr>
          <w:w w:val="123"/>
        </w:rPr>
        <w:t>r</w:t>
      </w:r>
      <w:r>
        <w:rPr>
          <w:w w:val="176"/>
        </w:rPr>
        <w:t>/</w:t>
      </w:r>
      <w:r>
        <w:rPr>
          <w:w w:val="98"/>
        </w:rPr>
        <w:t>c</w:t>
      </w:r>
      <w:r>
        <w:rPr>
          <w:w w:val="109"/>
        </w:rPr>
        <w:t>a</w:t>
      </w:r>
      <w:r>
        <w:rPr>
          <w:w w:val="111"/>
        </w:rPr>
        <w:t>n</w:t>
      </w:r>
      <w:r>
        <w:rPr>
          <w:spacing w:val="-1"/>
          <w:w w:val="110"/>
        </w:rPr>
        <w:t>d</w:t>
      </w:r>
      <w:r>
        <w:rPr>
          <w:w w:val="99"/>
        </w:rPr>
        <w:t>i</w:t>
      </w:r>
      <w:r>
        <w:rPr>
          <w:spacing w:val="-1"/>
          <w:w w:val="110"/>
        </w:rPr>
        <w:t>d</w:t>
      </w:r>
      <w:r>
        <w:rPr>
          <w:spacing w:val="2"/>
          <w:w w:val="109"/>
        </w:rPr>
        <w:t>a</w:t>
      </w:r>
      <w:r>
        <w:rPr>
          <w:w w:val="121"/>
        </w:rPr>
        <w:t>t</w:t>
      </w:r>
      <w:r>
        <w:rPr>
          <w:w w:val="109"/>
        </w:rPr>
        <w:t>e</w:t>
      </w:r>
      <w:r>
        <w:rPr>
          <w:w w:val="81"/>
        </w:rPr>
        <w:t>,</w:t>
      </w:r>
      <w:r>
        <w:rPr>
          <w:spacing w:val="-5"/>
        </w:rPr>
        <w:t xml:space="preserve"> </w:t>
      </w:r>
      <w:r>
        <w:rPr>
          <w:w w:val="121"/>
        </w:rPr>
        <w:t>t</w:t>
      </w:r>
      <w:r>
        <w:rPr>
          <w:w w:val="109"/>
        </w:rPr>
        <w:t>he</w:t>
      </w:r>
      <w:r>
        <w:rPr>
          <w:w w:val="105"/>
        </w:rPr>
        <w:t>o</w:t>
      </w:r>
      <w:r>
        <w:rPr>
          <w:w w:val="97"/>
        </w:rPr>
        <w:t>l</w:t>
      </w:r>
      <w:r>
        <w:rPr>
          <w:w w:val="105"/>
        </w:rPr>
        <w:t>o</w:t>
      </w:r>
      <w:r>
        <w:rPr>
          <w:spacing w:val="-1"/>
          <w:w w:val="98"/>
        </w:rPr>
        <w:t>g</w:t>
      </w:r>
      <w:r>
        <w:rPr>
          <w:w w:val="99"/>
        </w:rPr>
        <w:t>i</w:t>
      </w:r>
      <w:r>
        <w:rPr>
          <w:w w:val="98"/>
        </w:rPr>
        <w:t>c</w:t>
      </w:r>
      <w:r>
        <w:rPr>
          <w:w w:val="109"/>
        </w:rPr>
        <w:t>a</w:t>
      </w:r>
      <w:r>
        <w:rPr>
          <w:w w:val="97"/>
        </w:rPr>
        <w:t>l</w:t>
      </w:r>
      <w:r>
        <w:rPr>
          <w:spacing w:val="-8"/>
        </w:rPr>
        <w:t xml:space="preserve"> </w:t>
      </w:r>
      <w:r>
        <w:rPr>
          <w:w w:val="99"/>
        </w:rPr>
        <w:t>i</w:t>
      </w:r>
      <w:r>
        <w:rPr>
          <w:w w:val="111"/>
        </w:rPr>
        <w:t>n</w:t>
      </w:r>
      <w:r>
        <w:rPr>
          <w:w w:val="110"/>
        </w:rPr>
        <w:t>s</w:t>
      </w:r>
      <w:r>
        <w:rPr>
          <w:w w:val="121"/>
        </w:rPr>
        <w:t>t</w:t>
      </w:r>
      <w:r>
        <w:rPr>
          <w:w w:val="99"/>
        </w:rPr>
        <w:t>i</w:t>
      </w:r>
      <w:r>
        <w:rPr>
          <w:spacing w:val="2"/>
          <w:w w:val="121"/>
        </w:rPr>
        <w:t>t</w:t>
      </w:r>
      <w:r>
        <w:rPr>
          <w:w w:val="110"/>
        </w:rPr>
        <w:t>u</w:t>
      </w:r>
      <w:r>
        <w:rPr>
          <w:spacing w:val="-2"/>
          <w:w w:val="121"/>
        </w:rPr>
        <w:t>t</w:t>
      </w:r>
      <w:r>
        <w:rPr>
          <w:w w:val="99"/>
        </w:rPr>
        <w:t>i</w:t>
      </w:r>
      <w:r>
        <w:rPr>
          <w:spacing w:val="2"/>
          <w:w w:val="105"/>
        </w:rPr>
        <w:t>o</w:t>
      </w:r>
      <w:r>
        <w:rPr>
          <w:w w:val="111"/>
        </w:rPr>
        <w:t>n</w:t>
      </w:r>
      <w:r>
        <w:rPr>
          <w:w w:val="81"/>
        </w:rPr>
        <w:t xml:space="preserve">, </w:t>
      </w:r>
      <w:r>
        <w:rPr>
          <w:w w:val="110"/>
        </w:rPr>
        <w:t>and sponsoring</w:t>
      </w:r>
      <w:r>
        <w:rPr>
          <w:spacing w:val="-28"/>
          <w:w w:val="110"/>
        </w:rPr>
        <w:t xml:space="preserve"> </w:t>
      </w:r>
      <w:r>
        <w:rPr>
          <w:w w:val="110"/>
        </w:rPr>
        <w:t>session.</w:t>
      </w:r>
    </w:p>
    <w:p w14:paraId="780C9767" w14:textId="77777777" w:rsidR="00FA6ACF" w:rsidRDefault="00FA6ACF">
      <w:pPr>
        <w:pStyle w:val="BodyText"/>
        <w:spacing w:before="8"/>
        <w:ind w:left="0"/>
        <w:rPr>
          <w:sz w:val="20"/>
        </w:rPr>
      </w:pPr>
    </w:p>
    <w:p w14:paraId="16193DBC" w14:textId="77777777" w:rsidR="00FA6ACF" w:rsidRPr="00B62DFA" w:rsidRDefault="00234C2F">
      <w:pPr>
        <w:pStyle w:val="Heading1"/>
        <w:rPr>
          <w:b/>
        </w:rPr>
      </w:pPr>
      <w:r w:rsidRPr="00B62DFA">
        <w:rPr>
          <w:b/>
          <w:w w:val="120"/>
        </w:rPr>
        <w:t>Forms for advancing to candidacy</w:t>
      </w:r>
    </w:p>
    <w:p w14:paraId="61621DC0" w14:textId="77777777" w:rsidR="00FA6ACF" w:rsidRDefault="00234C2F">
      <w:pPr>
        <w:pStyle w:val="BodyText"/>
        <w:spacing w:before="92" w:line="244" w:lineRule="auto"/>
      </w:pPr>
      <w:r>
        <w:rPr>
          <w:w w:val="110"/>
        </w:rPr>
        <w:t>Inquirers</w:t>
      </w:r>
      <w:r>
        <w:rPr>
          <w:spacing w:val="-19"/>
          <w:w w:val="110"/>
        </w:rPr>
        <w:t xml:space="preserve"> </w:t>
      </w:r>
      <w:r>
        <w:rPr>
          <w:w w:val="110"/>
        </w:rPr>
        <w:t>and</w:t>
      </w:r>
      <w:r>
        <w:rPr>
          <w:spacing w:val="-20"/>
          <w:w w:val="110"/>
        </w:rPr>
        <w:t xml:space="preserve"> </w:t>
      </w:r>
      <w:r>
        <w:rPr>
          <w:w w:val="110"/>
        </w:rPr>
        <w:t>their</w:t>
      </w:r>
      <w:r>
        <w:rPr>
          <w:spacing w:val="-17"/>
          <w:w w:val="110"/>
        </w:rPr>
        <w:t xml:space="preserve"> </w:t>
      </w:r>
      <w:r>
        <w:rPr>
          <w:w w:val="110"/>
        </w:rPr>
        <w:t>committee/commission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overseeing</w:t>
      </w:r>
      <w:r>
        <w:rPr>
          <w:spacing w:val="-20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19"/>
          <w:w w:val="110"/>
        </w:rPr>
        <w:t xml:space="preserve"> </w:t>
      </w:r>
      <w:r>
        <w:rPr>
          <w:w w:val="110"/>
        </w:rPr>
        <w:t>for</w:t>
      </w:r>
      <w:r>
        <w:rPr>
          <w:spacing w:val="-20"/>
          <w:w w:val="110"/>
        </w:rPr>
        <w:t xml:space="preserve"> </w:t>
      </w:r>
      <w:r>
        <w:rPr>
          <w:w w:val="110"/>
        </w:rPr>
        <w:t>ministry</w:t>
      </w:r>
      <w:r>
        <w:rPr>
          <w:spacing w:val="-21"/>
          <w:w w:val="110"/>
        </w:rPr>
        <w:t xml:space="preserve"> </w:t>
      </w:r>
      <w:r>
        <w:rPr>
          <w:w w:val="110"/>
        </w:rPr>
        <w:t>may</w:t>
      </w:r>
      <w:r>
        <w:rPr>
          <w:spacing w:val="-19"/>
          <w:w w:val="110"/>
        </w:rPr>
        <w:t xml:space="preserve"> </w:t>
      </w:r>
      <w:r>
        <w:rPr>
          <w:w w:val="110"/>
        </w:rPr>
        <w:t>use these forms when a decision has been made to recommend the presbytery advance an inquirer to candidate</w:t>
      </w:r>
      <w:r>
        <w:rPr>
          <w:spacing w:val="-39"/>
          <w:w w:val="110"/>
        </w:rPr>
        <w:t xml:space="preserve"> </w:t>
      </w:r>
      <w:r>
        <w:rPr>
          <w:w w:val="110"/>
        </w:rPr>
        <w:t>status.</w:t>
      </w:r>
    </w:p>
    <w:p w14:paraId="0C1C4165" w14:textId="77777777" w:rsidR="00FA6ACF" w:rsidRDefault="00234C2F">
      <w:pPr>
        <w:pStyle w:val="BodyText"/>
        <w:tabs>
          <w:tab w:val="left" w:pos="1538"/>
        </w:tabs>
        <w:spacing w:before="180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30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5A</w:t>
      </w:r>
      <w:r>
        <w:rPr>
          <w:color w:val="3366FF"/>
          <w:w w:val="115"/>
        </w:rPr>
        <w:tab/>
      </w:r>
      <w:r>
        <w:rPr>
          <w:w w:val="115"/>
        </w:rPr>
        <w:t>“Application</w:t>
      </w:r>
      <w:r>
        <w:rPr>
          <w:spacing w:val="-17"/>
          <w:w w:val="115"/>
        </w:rPr>
        <w:t xml:space="preserve"> </w:t>
      </w:r>
      <w:r>
        <w:rPr>
          <w:w w:val="115"/>
        </w:rPr>
        <w:t>to</w:t>
      </w:r>
      <w:r>
        <w:rPr>
          <w:spacing w:val="-17"/>
          <w:w w:val="115"/>
        </w:rPr>
        <w:t xml:space="preserve"> </w:t>
      </w:r>
      <w:r>
        <w:rPr>
          <w:w w:val="115"/>
        </w:rPr>
        <w:t>be</w:t>
      </w:r>
      <w:r>
        <w:rPr>
          <w:spacing w:val="-17"/>
          <w:w w:val="115"/>
        </w:rPr>
        <w:t xml:space="preserve"> </w:t>
      </w:r>
      <w:r>
        <w:rPr>
          <w:w w:val="115"/>
        </w:rPr>
        <w:t>enrolled</w:t>
      </w:r>
      <w:r>
        <w:rPr>
          <w:spacing w:val="-16"/>
          <w:w w:val="115"/>
        </w:rPr>
        <w:t xml:space="preserve"> </w:t>
      </w:r>
      <w:r>
        <w:rPr>
          <w:w w:val="115"/>
        </w:rPr>
        <w:t>by</w:t>
      </w:r>
      <w:r>
        <w:rPr>
          <w:spacing w:val="-17"/>
          <w:w w:val="115"/>
        </w:rPr>
        <w:t xml:space="preserve"> </w:t>
      </w:r>
      <w:r>
        <w:rPr>
          <w:w w:val="115"/>
        </w:rPr>
        <w:t>Presbytery</w:t>
      </w:r>
      <w:r>
        <w:rPr>
          <w:spacing w:val="-19"/>
          <w:w w:val="115"/>
        </w:rPr>
        <w:t xml:space="preserve"> </w:t>
      </w:r>
      <w:r>
        <w:rPr>
          <w:w w:val="115"/>
        </w:rPr>
        <w:t>as</w:t>
      </w:r>
      <w:r>
        <w:rPr>
          <w:spacing w:val="-17"/>
          <w:w w:val="115"/>
        </w:rPr>
        <w:t xml:space="preserve"> </w:t>
      </w:r>
      <w:r>
        <w:rPr>
          <w:w w:val="115"/>
        </w:rPr>
        <w:t>a</w:t>
      </w:r>
      <w:r>
        <w:rPr>
          <w:spacing w:val="-17"/>
          <w:w w:val="115"/>
        </w:rPr>
        <w:t xml:space="preserve"> </w:t>
      </w:r>
      <w:r>
        <w:rPr>
          <w:w w:val="115"/>
        </w:rPr>
        <w:t>Candidate”</w:t>
      </w:r>
    </w:p>
    <w:p w14:paraId="33056FB9" w14:textId="77777777" w:rsidR="00FA6ACF" w:rsidRDefault="00234C2F">
      <w:pPr>
        <w:pStyle w:val="BodyText"/>
        <w:spacing w:line="244" w:lineRule="auto"/>
        <w:ind w:right="383"/>
      </w:pPr>
      <w:r>
        <w:rPr>
          <w:w w:val="110"/>
        </w:rPr>
        <w:t>To be completed initially by the inquirer seeking to be advanced to candidacy. The recommendations</w:t>
      </w:r>
      <w:r>
        <w:rPr>
          <w:spacing w:val="-21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21"/>
          <w:w w:val="110"/>
        </w:rPr>
        <w:t xml:space="preserve"> </w:t>
      </w:r>
      <w:r>
        <w:rPr>
          <w:w w:val="110"/>
        </w:rPr>
        <w:t>session</w:t>
      </w:r>
      <w:r>
        <w:rPr>
          <w:spacing w:val="-20"/>
          <w:w w:val="110"/>
        </w:rPr>
        <w:t xml:space="preserve"> </w:t>
      </w:r>
      <w:r>
        <w:rPr>
          <w:w w:val="110"/>
        </w:rPr>
        <w:t>and</w:t>
      </w:r>
      <w:r>
        <w:rPr>
          <w:spacing w:val="-22"/>
          <w:w w:val="110"/>
        </w:rPr>
        <w:t xml:space="preserve"> </w:t>
      </w:r>
      <w:r>
        <w:rPr>
          <w:w w:val="110"/>
        </w:rPr>
        <w:t>the</w:t>
      </w:r>
      <w:r>
        <w:rPr>
          <w:spacing w:val="-20"/>
          <w:w w:val="110"/>
        </w:rPr>
        <w:t xml:space="preserve"> </w:t>
      </w:r>
      <w:r>
        <w:rPr>
          <w:w w:val="110"/>
        </w:rPr>
        <w:t>committee/commission</w:t>
      </w:r>
      <w:r>
        <w:rPr>
          <w:spacing w:val="-21"/>
          <w:w w:val="110"/>
        </w:rPr>
        <w:t xml:space="preserve"> </w:t>
      </w:r>
      <w:r>
        <w:rPr>
          <w:w w:val="110"/>
        </w:rPr>
        <w:t>overseeing</w:t>
      </w:r>
      <w:r>
        <w:rPr>
          <w:spacing w:val="-21"/>
          <w:w w:val="110"/>
        </w:rPr>
        <w:t xml:space="preserve"> </w:t>
      </w:r>
      <w:r>
        <w:rPr>
          <w:w w:val="110"/>
        </w:rPr>
        <w:t>preparation for</w:t>
      </w:r>
      <w:r>
        <w:rPr>
          <w:spacing w:val="-19"/>
          <w:w w:val="110"/>
        </w:rPr>
        <w:t xml:space="preserve"> </w:t>
      </w:r>
      <w:r>
        <w:rPr>
          <w:w w:val="110"/>
        </w:rPr>
        <w:t>ministry</w:t>
      </w:r>
      <w:r>
        <w:rPr>
          <w:spacing w:val="-19"/>
          <w:w w:val="110"/>
        </w:rPr>
        <w:t xml:space="preserve"> </w:t>
      </w:r>
      <w:r>
        <w:rPr>
          <w:w w:val="110"/>
        </w:rPr>
        <w:t>along</w:t>
      </w:r>
      <w:r>
        <w:rPr>
          <w:spacing w:val="-15"/>
          <w:w w:val="110"/>
        </w:rPr>
        <w:t xml:space="preserve"> </w:t>
      </w:r>
      <w:r>
        <w:rPr>
          <w:w w:val="110"/>
        </w:rPr>
        <w:t>with</w:t>
      </w:r>
      <w:r>
        <w:rPr>
          <w:spacing w:val="-14"/>
          <w:w w:val="110"/>
        </w:rPr>
        <w:t xml:space="preserve"> </w:t>
      </w:r>
      <w:r>
        <w:rPr>
          <w:w w:val="110"/>
        </w:rPr>
        <w:t>the</w:t>
      </w:r>
      <w:r>
        <w:rPr>
          <w:spacing w:val="-17"/>
          <w:w w:val="110"/>
        </w:rPr>
        <w:t xml:space="preserve"> </w:t>
      </w:r>
      <w:r>
        <w:rPr>
          <w:w w:val="110"/>
        </w:rPr>
        <w:t>action</w:t>
      </w:r>
      <w:r>
        <w:rPr>
          <w:spacing w:val="-17"/>
          <w:w w:val="110"/>
        </w:rPr>
        <w:t xml:space="preserve"> </w:t>
      </w:r>
      <w:r>
        <w:rPr>
          <w:w w:val="110"/>
        </w:rPr>
        <w:t>taken</w:t>
      </w:r>
      <w:r>
        <w:rPr>
          <w:spacing w:val="-16"/>
          <w:w w:val="110"/>
        </w:rPr>
        <w:t xml:space="preserve"> </w:t>
      </w:r>
      <w:r>
        <w:rPr>
          <w:w w:val="110"/>
        </w:rPr>
        <w:t>by</w:t>
      </w:r>
      <w:r>
        <w:rPr>
          <w:spacing w:val="-17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presbytery</w:t>
      </w:r>
      <w:r>
        <w:rPr>
          <w:spacing w:val="-19"/>
          <w:w w:val="110"/>
        </w:rPr>
        <w:t xml:space="preserve"> </w:t>
      </w:r>
      <w:r>
        <w:rPr>
          <w:w w:val="110"/>
        </w:rPr>
        <w:t>are</w:t>
      </w:r>
      <w:r>
        <w:rPr>
          <w:spacing w:val="-18"/>
          <w:w w:val="110"/>
        </w:rPr>
        <w:t xml:space="preserve"> </w:t>
      </w:r>
      <w:r>
        <w:rPr>
          <w:w w:val="110"/>
        </w:rPr>
        <w:t>recorded</w:t>
      </w:r>
      <w:r>
        <w:rPr>
          <w:spacing w:val="-17"/>
          <w:w w:val="110"/>
        </w:rPr>
        <w:t xml:space="preserve"> </w:t>
      </w:r>
      <w:r>
        <w:rPr>
          <w:w w:val="110"/>
        </w:rPr>
        <w:t>on</w:t>
      </w:r>
      <w:r>
        <w:rPr>
          <w:spacing w:val="-17"/>
          <w:w w:val="110"/>
        </w:rPr>
        <w:t xml:space="preserve"> </w:t>
      </w:r>
      <w:r>
        <w:rPr>
          <w:w w:val="110"/>
        </w:rPr>
        <w:t>this</w:t>
      </w:r>
      <w:r>
        <w:rPr>
          <w:spacing w:val="-17"/>
          <w:w w:val="110"/>
        </w:rPr>
        <w:t xml:space="preserve"> </w:t>
      </w:r>
      <w:r>
        <w:rPr>
          <w:w w:val="110"/>
        </w:rPr>
        <w:t>form.</w:t>
      </w:r>
    </w:p>
    <w:p w14:paraId="729BD03D" w14:textId="77777777" w:rsidR="00FA6ACF" w:rsidRDefault="00234C2F">
      <w:pPr>
        <w:pStyle w:val="BodyText"/>
        <w:tabs>
          <w:tab w:val="left" w:pos="1538"/>
        </w:tabs>
        <w:spacing w:before="181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26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5B</w:t>
      </w:r>
      <w:r>
        <w:rPr>
          <w:color w:val="3366FF"/>
          <w:w w:val="115"/>
        </w:rPr>
        <w:tab/>
      </w:r>
      <w:r>
        <w:rPr>
          <w:w w:val="115"/>
        </w:rPr>
        <w:t>“Session</w:t>
      </w:r>
      <w:r>
        <w:rPr>
          <w:spacing w:val="-17"/>
          <w:w w:val="115"/>
        </w:rPr>
        <w:t xml:space="preserve"> </w:t>
      </w:r>
      <w:r>
        <w:rPr>
          <w:w w:val="115"/>
        </w:rPr>
        <w:t>evaluation</w:t>
      </w:r>
      <w:r>
        <w:rPr>
          <w:spacing w:val="-16"/>
          <w:w w:val="115"/>
        </w:rPr>
        <w:t xml:space="preserve"> </w:t>
      </w:r>
      <w:r>
        <w:rPr>
          <w:w w:val="115"/>
        </w:rPr>
        <w:t>and</w:t>
      </w:r>
      <w:r>
        <w:rPr>
          <w:spacing w:val="-17"/>
          <w:w w:val="115"/>
        </w:rPr>
        <w:t xml:space="preserve"> </w:t>
      </w:r>
      <w:r>
        <w:rPr>
          <w:w w:val="115"/>
        </w:rPr>
        <w:t>recommendation</w:t>
      </w:r>
      <w:r>
        <w:rPr>
          <w:spacing w:val="-17"/>
          <w:w w:val="115"/>
        </w:rPr>
        <w:t xml:space="preserve"> </w:t>
      </w:r>
      <w:r>
        <w:rPr>
          <w:w w:val="115"/>
        </w:rPr>
        <w:t>for</w:t>
      </w:r>
      <w:r>
        <w:rPr>
          <w:spacing w:val="-17"/>
          <w:w w:val="115"/>
        </w:rPr>
        <w:t xml:space="preserve"> </w:t>
      </w:r>
      <w:r>
        <w:rPr>
          <w:w w:val="115"/>
        </w:rPr>
        <w:t>Candidate”</w:t>
      </w:r>
    </w:p>
    <w:p w14:paraId="5E90B1AA" w14:textId="77777777" w:rsidR="00FA6ACF" w:rsidRDefault="00234C2F">
      <w:pPr>
        <w:pStyle w:val="BodyText"/>
        <w:spacing w:before="184" w:line="244" w:lineRule="auto"/>
        <w:ind w:right="286"/>
      </w:pPr>
      <w:r>
        <w:rPr>
          <w:w w:val="110"/>
        </w:rPr>
        <w:t>This form is completed by the inquirer’s session and forwarded to the presbytery’s committee/commission</w:t>
      </w:r>
      <w:r>
        <w:rPr>
          <w:spacing w:val="-30"/>
          <w:w w:val="110"/>
        </w:rPr>
        <w:t xml:space="preserve"> </w:t>
      </w:r>
      <w:r>
        <w:rPr>
          <w:w w:val="110"/>
        </w:rPr>
        <w:t>overseeing</w:t>
      </w:r>
      <w:r>
        <w:rPr>
          <w:spacing w:val="-29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31"/>
          <w:w w:val="110"/>
        </w:rPr>
        <w:t xml:space="preserve"> </w:t>
      </w:r>
      <w:r>
        <w:rPr>
          <w:w w:val="110"/>
        </w:rPr>
        <w:t>for</w:t>
      </w:r>
      <w:r>
        <w:rPr>
          <w:spacing w:val="-31"/>
          <w:w w:val="110"/>
        </w:rPr>
        <w:t xml:space="preserve"> </w:t>
      </w:r>
      <w:r>
        <w:rPr>
          <w:w w:val="110"/>
        </w:rPr>
        <w:t>ministry.</w:t>
      </w:r>
      <w:r>
        <w:rPr>
          <w:spacing w:val="-29"/>
          <w:w w:val="110"/>
        </w:rPr>
        <w:t xml:space="preserve"> </w:t>
      </w:r>
      <w:r>
        <w:rPr>
          <w:w w:val="110"/>
        </w:rPr>
        <w:t>The</w:t>
      </w:r>
      <w:r>
        <w:rPr>
          <w:spacing w:val="-30"/>
          <w:w w:val="110"/>
        </w:rPr>
        <w:t xml:space="preserve"> </w:t>
      </w:r>
      <w:r>
        <w:rPr>
          <w:w w:val="110"/>
        </w:rPr>
        <w:t>form</w:t>
      </w:r>
      <w:r>
        <w:rPr>
          <w:spacing w:val="-30"/>
          <w:w w:val="110"/>
        </w:rPr>
        <w:t xml:space="preserve"> </w:t>
      </w:r>
      <w:r>
        <w:rPr>
          <w:w w:val="110"/>
        </w:rPr>
        <w:t>includes</w:t>
      </w:r>
      <w:r>
        <w:rPr>
          <w:spacing w:val="-28"/>
          <w:w w:val="110"/>
        </w:rPr>
        <w:t xml:space="preserve"> </w:t>
      </w:r>
      <w:r>
        <w:rPr>
          <w:w w:val="110"/>
        </w:rPr>
        <w:t>questions that may guide the session’s discussion with the inquirer and provide support for its 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committee/commission</w:t>
      </w:r>
      <w:r>
        <w:rPr>
          <w:spacing w:val="-19"/>
          <w:w w:val="110"/>
        </w:rPr>
        <w:t xml:space="preserve"> </w:t>
      </w:r>
      <w:r>
        <w:rPr>
          <w:w w:val="110"/>
        </w:rPr>
        <w:t>overseeing</w:t>
      </w:r>
      <w:r>
        <w:rPr>
          <w:spacing w:val="-19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18"/>
          <w:w w:val="110"/>
        </w:rPr>
        <w:t xml:space="preserve"> </w:t>
      </w:r>
      <w:r>
        <w:rPr>
          <w:w w:val="110"/>
        </w:rPr>
        <w:t>for</w:t>
      </w:r>
      <w:r>
        <w:rPr>
          <w:spacing w:val="-21"/>
          <w:w w:val="110"/>
        </w:rPr>
        <w:t xml:space="preserve"> </w:t>
      </w:r>
      <w:r>
        <w:rPr>
          <w:w w:val="110"/>
        </w:rPr>
        <w:t>ministry.</w:t>
      </w:r>
    </w:p>
    <w:p w14:paraId="6FFCAA2F" w14:textId="77777777" w:rsidR="00FA6ACF" w:rsidRDefault="00234C2F">
      <w:pPr>
        <w:pStyle w:val="BodyText"/>
        <w:spacing w:before="0" w:line="247" w:lineRule="auto"/>
        <w:ind w:right="190"/>
      </w:pPr>
      <w:r>
        <w:rPr>
          <w:w w:val="105"/>
        </w:rPr>
        <w:t>Attach a letter explaining rationale for the session’s action in light of inquirer’s suitability for ordered ministry.</w:t>
      </w:r>
    </w:p>
    <w:p w14:paraId="4B19CEB3" w14:textId="77777777" w:rsidR="00FA6ACF" w:rsidRDefault="00FA6ACF">
      <w:pPr>
        <w:spacing w:line="247" w:lineRule="auto"/>
        <w:sectPr w:rsidR="00FA6ACF">
          <w:pgSz w:w="12240" w:h="15840"/>
          <w:pgMar w:top="1560" w:right="1340" w:bottom="1080" w:left="1340" w:header="824" w:footer="898" w:gutter="0"/>
          <w:cols w:space="720"/>
        </w:sectPr>
      </w:pPr>
    </w:p>
    <w:p w14:paraId="381B8C29" w14:textId="77777777" w:rsidR="00FA6ACF" w:rsidRDefault="00234C2F">
      <w:pPr>
        <w:pStyle w:val="BodyText"/>
        <w:tabs>
          <w:tab w:val="left" w:pos="1538"/>
        </w:tabs>
        <w:spacing w:before="81"/>
      </w:pPr>
      <w:r>
        <w:rPr>
          <w:color w:val="3366FF"/>
          <w:w w:val="115"/>
          <w:u w:val="single" w:color="3366FF"/>
        </w:rPr>
        <w:lastRenderedPageBreak/>
        <w:t>Form</w:t>
      </w:r>
      <w:r>
        <w:rPr>
          <w:color w:val="3366FF"/>
          <w:spacing w:val="-31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5C</w:t>
      </w:r>
      <w:r>
        <w:rPr>
          <w:color w:val="3366FF"/>
          <w:w w:val="115"/>
        </w:rPr>
        <w:tab/>
      </w:r>
      <w:r>
        <w:rPr>
          <w:w w:val="115"/>
        </w:rPr>
        <w:t>“Report</w:t>
      </w:r>
      <w:r>
        <w:rPr>
          <w:spacing w:val="-18"/>
          <w:w w:val="115"/>
        </w:rPr>
        <w:t xml:space="preserve"> </w:t>
      </w:r>
      <w:r>
        <w:rPr>
          <w:w w:val="115"/>
        </w:rPr>
        <w:t>of</w:t>
      </w:r>
      <w:r>
        <w:rPr>
          <w:spacing w:val="-15"/>
          <w:w w:val="115"/>
        </w:rPr>
        <w:t xml:space="preserve"> </w:t>
      </w:r>
      <w:r>
        <w:rPr>
          <w:w w:val="115"/>
        </w:rPr>
        <w:t>Consultation</w:t>
      </w:r>
      <w:r>
        <w:rPr>
          <w:spacing w:val="-18"/>
          <w:w w:val="115"/>
        </w:rPr>
        <w:t xml:space="preserve"> </w:t>
      </w:r>
      <w:r>
        <w:rPr>
          <w:w w:val="115"/>
        </w:rPr>
        <w:t>to</w:t>
      </w:r>
      <w:r>
        <w:rPr>
          <w:spacing w:val="-15"/>
          <w:w w:val="115"/>
        </w:rPr>
        <w:t xml:space="preserve"> </w:t>
      </w:r>
      <w:r>
        <w:rPr>
          <w:w w:val="115"/>
        </w:rPr>
        <w:t>become</w:t>
      </w:r>
      <w:r>
        <w:rPr>
          <w:spacing w:val="-18"/>
          <w:w w:val="115"/>
        </w:rPr>
        <w:t xml:space="preserve"> </w:t>
      </w:r>
      <w:r>
        <w:rPr>
          <w:w w:val="115"/>
        </w:rPr>
        <w:t>a</w:t>
      </w:r>
      <w:r>
        <w:rPr>
          <w:spacing w:val="-18"/>
          <w:w w:val="115"/>
        </w:rPr>
        <w:t xml:space="preserve"> </w:t>
      </w:r>
      <w:r>
        <w:rPr>
          <w:w w:val="115"/>
        </w:rPr>
        <w:t>Candidate”</w:t>
      </w:r>
    </w:p>
    <w:p w14:paraId="13DCC049" w14:textId="77777777" w:rsidR="00FA6ACF" w:rsidRDefault="00234C2F">
      <w:pPr>
        <w:pStyle w:val="BodyText"/>
        <w:spacing w:line="244" w:lineRule="auto"/>
        <w:ind w:right="185"/>
      </w:pPr>
      <w:r>
        <w:rPr>
          <w:w w:val="110"/>
        </w:rPr>
        <w:t>A</w:t>
      </w:r>
      <w:r>
        <w:rPr>
          <w:spacing w:val="-26"/>
          <w:w w:val="110"/>
        </w:rPr>
        <w:t xml:space="preserve"> </w:t>
      </w:r>
      <w:r>
        <w:rPr>
          <w:w w:val="110"/>
        </w:rPr>
        <w:t>signed</w:t>
      </w:r>
      <w:r>
        <w:rPr>
          <w:spacing w:val="-25"/>
          <w:w w:val="110"/>
        </w:rPr>
        <w:t xml:space="preserve"> </w:t>
      </w:r>
      <w:r>
        <w:rPr>
          <w:w w:val="110"/>
        </w:rPr>
        <w:t>acknowledgement</w:t>
      </w:r>
      <w:r>
        <w:rPr>
          <w:spacing w:val="-24"/>
          <w:w w:val="110"/>
        </w:rPr>
        <w:t xml:space="preserve"> </w:t>
      </w:r>
      <w:r>
        <w:rPr>
          <w:w w:val="110"/>
        </w:rPr>
        <w:t>of</w:t>
      </w:r>
      <w:r>
        <w:rPr>
          <w:spacing w:val="-25"/>
          <w:w w:val="110"/>
        </w:rPr>
        <w:t xml:space="preserve"> </w:t>
      </w:r>
      <w:r>
        <w:rPr>
          <w:w w:val="110"/>
        </w:rPr>
        <w:t>the</w:t>
      </w:r>
      <w:r>
        <w:rPr>
          <w:spacing w:val="-26"/>
          <w:w w:val="110"/>
        </w:rPr>
        <w:t xml:space="preserve"> </w:t>
      </w:r>
      <w:r>
        <w:rPr>
          <w:w w:val="110"/>
        </w:rPr>
        <w:t>new</w:t>
      </w:r>
      <w:r>
        <w:rPr>
          <w:spacing w:val="-26"/>
          <w:w w:val="110"/>
        </w:rPr>
        <w:t xml:space="preserve"> </w:t>
      </w:r>
      <w:r>
        <w:rPr>
          <w:w w:val="110"/>
        </w:rPr>
        <w:t>covenant</w:t>
      </w:r>
      <w:r>
        <w:rPr>
          <w:spacing w:val="-23"/>
          <w:w w:val="110"/>
        </w:rPr>
        <w:t xml:space="preserve"> </w:t>
      </w:r>
      <w:r>
        <w:rPr>
          <w:w w:val="110"/>
        </w:rPr>
        <w:t>relationship</w:t>
      </w:r>
      <w:r>
        <w:rPr>
          <w:spacing w:val="-25"/>
          <w:w w:val="110"/>
        </w:rPr>
        <w:t xml:space="preserve"> </w:t>
      </w:r>
      <w:r>
        <w:rPr>
          <w:w w:val="110"/>
        </w:rPr>
        <w:t>entered</w:t>
      </w:r>
      <w:r>
        <w:rPr>
          <w:spacing w:val="-27"/>
          <w:w w:val="110"/>
        </w:rPr>
        <w:t xml:space="preserve"> </w:t>
      </w:r>
      <w:r>
        <w:rPr>
          <w:w w:val="110"/>
        </w:rPr>
        <w:t>into</w:t>
      </w:r>
      <w:r>
        <w:rPr>
          <w:spacing w:val="-25"/>
          <w:w w:val="110"/>
        </w:rPr>
        <w:t xml:space="preserve"> </w:t>
      </w:r>
      <w:r>
        <w:rPr>
          <w:w w:val="110"/>
        </w:rPr>
        <w:t>by</w:t>
      </w:r>
      <w:r>
        <w:rPr>
          <w:spacing w:val="-27"/>
          <w:w w:val="110"/>
        </w:rPr>
        <w:t xml:space="preserve"> </w:t>
      </w:r>
      <w:r>
        <w:rPr>
          <w:w w:val="110"/>
        </w:rPr>
        <w:t>the</w:t>
      </w:r>
      <w:r>
        <w:rPr>
          <w:spacing w:val="-26"/>
          <w:w w:val="110"/>
        </w:rPr>
        <w:t xml:space="preserve"> </w:t>
      </w:r>
      <w:r>
        <w:rPr>
          <w:w w:val="110"/>
        </w:rPr>
        <w:t xml:space="preserve">candidate and the committee/commission overseeing preparation for ministry. This form also establishes growth areas for candidate. The completed report is sent to the </w:t>
      </w:r>
      <w:r>
        <w:rPr>
          <w:w w:val="99"/>
        </w:rPr>
        <w:t>i</w:t>
      </w:r>
      <w:r>
        <w:rPr>
          <w:w w:val="111"/>
        </w:rPr>
        <w:t>n</w:t>
      </w:r>
      <w:r>
        <w:rPr>
          <w:spacing w:val="3"/>
          <w:w w:val="108"/>
        </w:rPr>
        <w:t>q</w:t>
      </w:r>
      <w:r>
        <w:rPr>
          <w:w w:val="110"/>
        </w:rPr>
        <w:t>u</w:t>
      </w:r>
      <w:r>
        <w:rPr>
          <w:spacing w:val="-2"/>
          <w:w w:val="99"/>
        </w:rPr>
        <w:t>i</w:t>
      </w:r>
      <w:r>
        <w:rPr>
          <w:w w:val="123"/>
        </w:rPr>
        <w:t>r</w:t>
      </w:r>
      <w:r>
        <w:rPr>
          <w:w w:val="109"/>
        </w:rPr>
        <w:t>e</w:t>
      </w:r>
      <w:r>
        <w:rPr>
          <w:w w:val="123"/>
        </w:rPr>
        <w:t>r</w:t>
      </w:r>
      <w:r>
        <w:rPr>
          <w:w w:val="176"/>
        </w:rPr>
        <w:t>/</w:t>
      </w:r>
      <w:r>
        <w:rPr>
          <w:w w:val="98"/>
        </w:rPr>
        <w:t>c</w:t>
      </w:r>
      <w:r>
        <w:rPr>
          <w:w w:val="109"/>
        </w:rPr>
        <w:t>a</w:t>
      </w:r>
      <w:r>
        <w:rPr>
          <w:w w:val="111"/>
        </w:rPr>
        <w:t>n</w:t>
      </w:r>
      <w:r>
        <w:rPr>
          <w:spacing w:val="-1"/>
          <w:w w:val="110"/>
        </w:rPr>
        <w:t>d</w:t>
      </w:r>
      <w:r>
        <w:rPr>
          <w:w w:val="99"/>
        </w:rPr>
        <w:t>i</w:t>
      </w:r>
      <w:r>
        <w:rPr>
          <w:w w:val="110"/>
        </w:rPr>
        <w:t>d</w:t>
      </w:r>
      <w:r>
        <w:rPr>
          <w:w w:val="109"/>
        </w:rPr>
        <w:t>a</w:t>
      </w:r>
      <w:r>
        <w:rPr>
          <w:w w:val="121"/>
        </w:rPr>
        <w:t>t</w:t>
      </w:r>
      <w:r>
        <w:rPr>
          <w:w w:val="109"/>
        </w:rPr>
        <w:t>e</w:t>
      </w:r>
      <w:r>
        <w:rPr>
          <w:w w:val="81"/>
        </w:rPr>
        <w:t>,</w:t>
      </w:r>
      <w:r>
        <w:rPr>
          <w:spacing w:val="-4"/>
        </w:rPr>
        <w:t xml:space="preserve"> </w:t>
      </w:r>
      <w:r>
        <w:rPr>
          <w:w w:val="121"/>
        </w:rPr>
        <w:t>t</w:t>
      </w:r>
      <w:r>
        <w:rPr>
          <w:w w:val="109"/>
        </w:rPr>
        <w:t>h</w:t>
      </w:r>
      <w:r>
        <w:rPr>
          <w:spacing w:val="-2"/>
          <w:w w:val="109"/>
        </w:rPr>
        <w:t>e</w:t>
      </w:r>
      <w:r>
        <w:rPr>
          <w:w w:val="105"/>
        </w:rPr>
        <w:t>o</w:t>
      </w:r>
      <w:r>
        <w:rPr>
          <w:w w:val="97"/>
        </w:rPr>
        <w:t>l</w:t>
      </w:r>
      <w:r>
        <w:rPr>
          <w:spacing w:val="-3"/>
          <w:w w:val="105"/>
        </w:rPr>
        <w:t>o</w:t>
      </w:r>
      <w:r>
        <w:rPr>
          <w:w w:val="98"/>
        </w:rPr>
        <w:t>g</w:t>
      </w:r>
      <w:r>
        <w:rPr>
          <w:w w:val="99"/>
        </w:rPr>
        <w:t>i</w:t>
      </w:r>
      <w:r>
        <w:rPr>
          <w:w w:val="98"/>
        </w:rPr>
        <w:t>c</w:t>
      </w:r>
      <w:r>
        <w:rPr>
          <w:w w:val="109"/>
        </w:rPr>
        <w:t>a</w:t>
      </w:r>
      <w:r>
        <w:rPr>
          <w:w w:val="97"/>
        </w:rPr>
        <w:t>l</w:t>
      </w:r>
      <w:r>
        <w:rPr>
          <w:spacing w:val="-8"/>
        </w:rPr>
        <w:t xml:space="preserve"> </w:t>
      </w:r>
      <w:r>
        <w:rPr>
          <w:w w:val="99"/>
        </w:rPr>
        <w:t>i</w:t>
      </w:r>
      <w:r>
        <w:rPr>
          <w:spacing w:val="2"/>
          <w:w w:val="111"/>
        </w:rPr>
        <w:t>n</w:t>
      </w:r>
      <w:r>
        <w:rPr>
          <w:w w:val="110"/>
        </w:rPr>
        <w:t>s</w:t>
      </w:r>
      <w:r>
        <w:rPr>
          <w:w w:val="121"/>
        </w:rPr>
        <w:t>t</w:t>
      </w:r>
      <w:r>
        <w:rPr>
          <w:w w:val="99"/>
        </w:rPr>
        <w:t>i</w:t>
      </w:r>
      <w:r>
        <w:rPr>
          <w:w w:val="121"/>
        </w:rPr>
        <w:t>t</w:t>
      </w:r>
      <w:r>
        <w:rPr>
          <w:w w:val="110"/>
        </w:rPr>
        <w:t>u</w:t>
      </w:r>
      <w:r>
        <w:rPr>
          <w:w w:val="121"/>
        </w:rPr>
        <w:t>t</w:t>
      </w:r>
      <w:r>
        <w:rPr>
          <w:w w:val="99"/>
        </w:rPr>
        <w:t>i</w:t>
      </w:r>
      <w:r>
        <w:rPr>
          <w:w w:val="105"/>
        </w:rPr>
        <w:t>o</w:t>
      </w:r>
      <w:r>
        <w:rPr>
          <w:w w:val="111"/>
        </w:rPr>
        <w:t>n</w:t>
      </w:r>
      <w:r>
        <w:rPr>
          <w:w w:val="81"/>
        </w:rPr>
        <w:t>,</w:t>
      </w:r>
      <w:r>
        <w:rPr>
          <w:spacing w:val="-5"/>
        </w:rPr>
        <w:t xml:space="preserve"> </w:t>
      </w:r>
      <w:r>
        <w:rPr>
          <w:w w:val="109"/>
        </w:rPr>
        <w:t>a</w:t>
      </w:r>
      <w:r>
        <w:rPr>
          <w:w w:val="111"/>
        </w:rPr>
        <w:t>n</w:t>
      </w:r>
      <w:r>
        <w:rPr>
          <w:w w:val="110"/>
        </w:rPr>
        <w:t>d</w:t>
      </w:r>
      <w:r>
        <w:rPr>
          <w:spacing w:val="-11"/>
        </w:rPr>
        <w:t xml:space="preserve"> </w:t>
      </w:r>
      <w:r>
        <w:rPr>
          <w:w w:val="110"/>
        </w:rPr>
        <w:t>sp</w:t>
      </w:r>
      <w:r>
        <w:rPr>
          <w:spacing w:val="2"/>
          <w:w w:val="105"/>
        </w:rPr>
        <w:t>o</w:t>
      </w:r>
      <w:r>
        <w:rPr>
          <w:w w:val="111"/>
        </w:rPr>
        <w:t>n</w:t>
      </w:r>
      <w:r>
        <w:rPr>
          <w:w w:val="110"/>
        </w:rPr>
        <w:t>s</w:t>
      </w:r>
      <w:r>
        <w:rPr>
          <w:w w:val="105"/>
        </w:rPr>
        <w:t>o</w:t>
      </w:r>
      <w:r>
        <w:rPr>
          <w:w w:val="123"/>
        </w:rPr>
        <w:t>r</w:t>
      </w:r>
      <w:r>
        <w:rPr>
          <w:w w:val="99"/>
        </w:rPr>
        <w:t>i</w:t>
      </w:r>
      <w:r>
        <w:rPr>
          <w:w w:val="111"/>
        </w:rPr>
        <w:t>n</w:t>
      </w:r>
      <w:r>
        <w:rPr>
          <w:w w:val="98"/>
        </w:rPr>
        <w:t>g</w:t>
      </w:r>
      <w:r>
        <w:rPr>
          <w:spacing w:val="-9"/>
        </w:rPr>
        <w:t xml:space="preserve"> </w:t>
      </w:r>
      <w:r>
        <w:rPr>
          <w:w w:val="110"/>
        </w:rPr>
        <w:t>s</w:t>
      </w:r>
      <w:r>
        <w:rPr>
          <w:w w:val="109"/>
        </w:rPr>
        <w:t>e</w:t>
      </w:r>
      <w:r>
        <w:rPr>
          <w:w w:val="110"/>
        </w:rPr>
        <w:t>ss</w:t>
      </w:r>
      <w:r>
        <w:rPr>
          <w:w w:val="99"/>
        </w:rPr>
        <w:t>i</w:t>
      </w:r>
      <w:r>
        <w:rPr>
          <w:spacing w:val="2"/>
          <w:w w:val="105"/>
        </w:rPr>
        <w:t>o</w:t>
      </w:r>
      <w:r>
        <w:rPr>
          <w:w w:val="111"/>
        </w:rPr>
        <w:t>n</w:t>
      </w:r>
      <w:r>
        <w:rPr>
          <w:w w:val="81"/>
        </w:rPr>
        <w:t>.</w:t>
      </w:r>
    </w:p>
    <w:p w14:paraId="16C97DA0" w14:textId="77777777" w:rsidR="00FA6ACF" w:rsidRDefault="00234C2F">
      <w:pPr>
        <w:pStyle w:val="BodyText"/>
        <w:tabs>
          <w:tab w:val="left" w:pos="1538"/>
        </w:tabs>
        <w:spacing w:before="179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27"/>
          <w:w w:val="115"/>
          <w:u w:val="single" w:color="3366FF"/>
        </w:rPr>
        <w:t xml:space="preserve"> </w:t>
      </w:r>
      <w:r>
        <w:rPr>
          <w:color w:val="3366FF"/>
          <w:w w:val="115"/>
          <w:u w:val="single" w:color="3366FF"/>
        </w:rPr>
        <w:t>5D</w:t>
      </w:r>
      <w:r>
        <w:rPr>
          <w:color w:val="3366FF"/>
          <w:w w:val="115"/>
        </w:rPr>
        <w:tab/>
      </w:r>
      <w:r>
        <w:rPr>
          <w:w w:val="115"/>
        </w:rPr>
        <w:t>“Covenant</w:t>
      </w:r>
      <w:r>
        <w:rPr>
          <w:spacing w:val="-15"/>
          <w:w w:val="115"/>
        </w:rPr>
        <w:t xml:space="preserve"> </w:t>
      </w:r>
      <w:r>
        <w:rPr>
          <w:w w:val="115"/>
        </w:rPr>
        <w:t>Agreement</w:t>
      </w:r>
      <w:r>
        <w:rPr>
          <w:spacing w:val="-19"/>
          <w:w w:val="115"/>
        </w:rPr>
        <w:t xml:space="preserve"> </w:t>
      </w:r>
      <w:r>
        <w:rPr>
          <w:w w:val="115"/>
        </w:rPr>
        <w:t>and</w:t>
      </w:r>
      <w:r>
        <w:rPr>
          <w:spacing w:val="-18"/>
          <w:w w:val="115"/>
        </w:rPr>
        <w:t xml:space="preserve"> </w:t>
      </w:r>
      <w:r>
        <w:rPr>
          <w:w w:val="115"/>
        </w:rPr>
        <w:t>Candidate</w:t>
      </w:r>
      <w:r>
        <w:rPr>
          <w:spacing w:val="-18"/>
          <w:w w:val="115"/>
        </w:rPr>
        <w:t xml:space="preserve"> </w:t>
      </w:r>
      <w:r>
        <w:rPr>
          <w:w w:val="115"/>
        </w:rPr>
        <w:t>Release”</w:t>
      </w:r>
    </w:p>
    <w:p w14:paraId="4AE51314" w14:textId="77777777" w:rsidR="00FA6ACF" w:rsidRDefault="00234C2F">
      <w:pPr>
        <w:pStyle w:val="BodyText"/>
        <w:spacing w:line="244" w:lineRule="auto"/>
      </w:pPr>
      <w:r>
        <w:rPr>
          <w:w w:val="110"/>
        </w:rPr>
        <w:t>A</w:t>
      </w:r>
      <w:r>
        <w:rPr>
          <w:spacing w:val="-27"/>
          <w:w w:val="110"/>
        </w:rPr>
        <w:t xml:space="preserve"> </w:t>
      </w:r>
      <w:r>
        <w:rPr>
          <w:w w:val="110"/>
        </w:rPr>
        <w:t>signed</w:t>
      </w:r>
      <w:r>
        <w:rPr>
          <w:spacing w:val="-26"/>
          <w:w w:val="110"/>
        </w:rPr>
        <w:t xml:space="preserve"> </w:t>
      </w:r>
      <w:r>
        <w:rPr>
          <w:w w:val="110"/>
        </w:rPr>
        <w:t>acknowledgement</w:t>
      </w:r>
      <w:r>
        <w:rPr>
          <w:spacing w:val="-24"/>
          <w:w w:val="110"/>
        </w:rPr>
        <w:t xml:space="preserve"> </w:t>
      </w:r>
      <w:r>
        <w:rPr>
          <w:w w:val="110"/>
        </w:rPr>
        <w:t>of</w:t>
      </w:r>
      <w:r>
        <w:rPr>
          <w:spacing w:val="-26"/>
          <w:w w:val="110"/>
        </w:rPr>
        <w:t xml:space="preserve"> </w:t>
      </w:r>
      <w:r>
        <w:rPr>
          <w:w w:val="110"/>
        </w:rPr>
        <w:t>the</w:t>
      </w:r>
      <w:r>
        <w:rPr>
          <w:spacing w:val="-27"/>
          <w:w w:val="110"/>
        </w:rPr>
        <w:t xml:space="preserve"> </w:t>
      </w:r>
      <w:r>
        <w:rPr>
          <w:w w:val="110"/>
        </w:rPr>
        <w:t>new</w:t>
      </w:r>
      <w:r>
        <w:rPr>
          <w:spacing w:val="-27"/>
          <w:w w:val="110"/>
        </w:rPr>
        <w:t xml:space="preserve"> </w:t>
      </w:r>
      <w:r>
        <w:rPr>
          <w:w w:val="110"/>
        </w:rPr>
        <w:t>covenant</w:t>
      </w:r>
      <w:r>
        <w:rPr>
          <w:spacing w:val="-24"/>
          <w:w w:val="110"/>
        </w:rPr>
        <w:t xml:space="preserve"> </w:t>
      </w:r>
      <w:r>
        <w:rPr>
          <w:w w:val="110"/>
        </w:rPr>
        <w:t>relationship</w:t>
      </w:r>
      <w:r>
        <w:rPr>
          <w:spacing w:val="-26"/>
          <w:w w:val="110"/>
        </w:rPr>
        <w:t xml:space="preserve"> </w:t>
      </w:r>
      <w:r>
        <w:rPr>
          <w:w w:val="110"/>
        </w:rPr>
        <w:t>entered</w:t>
      </w:r>
      <w:r>
        <w:rPr>
          <w:spacing w:val="-27"/>
          <w:w w:val="110"/>
        </w:rPr>
        <w:t xml:space="preserve"> </w:t>
      </w:r>
      <w:r>
        <w:rPr>
          <w:w w:val="110"/>
        </w:rPr>
        <w:t>into</w:t>
      </w:r>
      <w:r>
        <w:rPr>
          <w:spacing w:val="-27"/>
          <w:w w:val="110"/>
        </w:rPr>
        <w:t xml:space="preserve"> </w:t>
      </w:r>
      <w:r>
        <w:rPr>
          <w:w w:val="110"/>
        </w:rPr>
        <w:t>by</w:t>
      </w:r>
      <w:r>
        <w:rPr>
          <w:spacing w:val="-27"/>
          <w:w w:val="110"/>
        </w:rPr>
        <w:t xml:space="preserve"> </w:t>
      </w:r>
      <w:r>
        <w:rPr>
          <w:w w:val="110"/>
        </w:rPr>
        <w:t>the</w:t>
      </w:r>
      <w:r>
        <w:rPr>
          <w:spacing w:val="-27"/>
          <w:w w:val="110"/>
        </w:rPr>
        <w:t xml:space="preserve"> </w:t>
      </w:r>
      <w:r>
        <w:rPr>
          <w:w w:val="110"/>
        </w:rPr>
        <w:t>candidate, the session and the committee/commission overseeing preparation for ministry. The candidate</w:t>
      </w:r>
      <w:r>
        <w:rPr>
          <w:spacing w:val="-13"/>
          <w:w w:val="110"/>
        </w:rPr>
        <w:t xml:space="preserve"> </w:t>
      </w:r>
      <w:r>
        <w:rPr>
          <w:w w:val="110"/>
        </w:rPr>
        <w:t>release</w:t>
      </w:r>
      <w:r>
        <w:rPr>
          <w:spacing w:val="-15"/>
          <w:w w:val="110"/>
        </w:rPr>
        <w:t xml:space="preserve"> </w:t>
      </w:r>
      <w:r>
        <w:rPr>
          <w:w w:val="110"/>
        </w:rPr>
        <w:t>sets</w:t>
      </w:r>
      <w:r>
        <w:rPr>
          <w:spacing w:val="-15"/>
          <w:w w:val="110"/>
        </w:rPr>
        <w:t xml:space="preserve"> </w:t>
      </w:r>
      <w:r>
        <w:rPr>
          <w:w w:val="110"/>
        </w:rPr>
        <w:t>in</w:t>
      </w:r>
      <w:r>
        <w:rPr>
          <w:spacing w:val="-15"/>
          <w:w w:val="110"/>
        </w:rPr>
        <w:t xml:space="preserve"> </w:t>
      </w:r>
      <w:r>
        <w:rPr>
          <w:w w:val="110"/>
        </w:rPr>
        <w:t>motion</w:t>
      </w:r>
      <w:r>
        <w:rPr>
          <w:spacing w:val="-15"/>
          <w:w w:val="110"/>
        </w:rPr>
        <w:t xml:space="preserve"> </w:t>
      </w:r>
      <w:r>
        <w:rPr>
          <w:w w:val="110"/>
        </w:rPr>
        <w:t>an</w:t>
      </w:r>
      <w:r>
        <w:rPr>
          <w:spacing w:val="-15"/>
          <w:w w:val="110"/>
        </w:rPr>
        <w:t xml:space="preserve"> </w:t>
      </w:r>
      <w:r>
        <w:rPr>
          <w:w w:val="110"/>
        </w:rPr>
        <w:t>understanding</w:t>
      </w:r>
      <w:r>
        <w:rPr>
          <w:spacing w:val="-16"/>
          <w:w w:val="110"/>
        </w:rPr>
        <w:t xml:space="preserve"> </w:t>
      </w:r>
      <w:r>
        <w:rPr>
          <w:w w:val="110"/>
        </w:rPr>
        <w:t>that</w:t>
      </w:r>
      <w:r>
        <w:rPr>
          <w:spacing w:val="-15"/>
          <w:w w:val="110"/>
        </w:rPr>
        <w:t xml:space="preserve"> </w:t>
      </w:r>
      <w:r>
        <w:rPr>
          <w:w w:val="110"/>
        </w:rPr>
        <w:t>permits</w:t>
      </w:r>
      <w:r>
        <w:rPr>
          <w:spacing w:val="-16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committee/commission overseeing preparation for ministry to secure information necessary to make responsible decisions and</w:t>
      </w:r>
      <w:r>
        <w:rPr>
          <w:spacing w:val="-31"/>
          <w:w w:val="110"/>
        </w:rPr>
        <w:t xml:space="preserve"> </w:t>
      </w:r>
      <w:r>
        <w:rPr>
          <w:w w:val="110"/>
        </w:rPr>
        <w:t>recommendations.</w:t>
      </w:r>
    </w:p>
    <w:p w14:paraId="5119C9B2" w14:textId="77777777" w:rsidR="00FA6ACF" w:rsidRDefault="00FA6ACF">
      <w:pPr>
        <w:pStyle w:val="BodyText"/>
        <w:spacing w:before="8"/>
        <w:ind w:left="0"/>
        <w:rPr>
          <w:sz w:val="20"/>
        </w:rPr>
      </w:pPr>
    </w:p>
    <w:p w14:paraId="655B8CED" w14:textId="77777777" w:rsidR="00FA6ACF" w:rsidRPr="00B62DFA" w:rsidRDefault="00234C2F">
      <w:pPr>
        <w:pStyle w:val="Heading1"/>
        <w:rPr>
          <w:b/>
        </w:rPr>
      </w:pPr>
      <w:r w:rsidRPr="00B62DFA">
        <w:rPr>
          <w:b/>
          <w:w w:val="120"/>
        </w:rPr>
        <w:t>Reporting actions to others</w:t>
      </w:r>
    </w:p>
    <w:p w14:paraId="043A4315" w14:textId="77777777" w:rsidR="00FA6ACF" w:rsidRDefault="00234C2F">
      <w:pPr>
        <w:pStyle w:val="BodyText"/>
        <w:spacing w:before="94" w:line="244" w:lineRule="auto"/>
        <w:ind w:right="130"/>
      </w:pPr>
      <w:r>
        <w:rPr>
          <w:w w:val="110"/>
        </w:rPr>
        <w:t>Presbyteries will need to report certain actions to others across the church. When a candidate</w:t>
      </w:r>
      <w:r>
        <w:rPr>
          <w:spacing w:val="-30"/>
          <w:w w:val="110"/>
        </w:rPr>
        <w:t xml:space="preserve"> </w:t>
      </w:r>
      <w:r>
        <w:rPr>
          <w:w w:val="110"/>
        </w:rPr>
        <w:t>who</w:t>
      </w:r>
      <w:r>
        <w:rPr>
          <w:spacing w:val="-32"/>
          <w:w w:val="110"/>
        </w:rPr>
        <w:t xml:space="preserve"> </w:t>
      </w:r>
      <w:r>
        <w:rPr>
          <w:w w:val="110"/>
        </w:rPr>
        <w:t>has</w:t>
      </w:r>
      <w:r>
        <w:rPr>
          <w:spacing w:val="-31"/>
          <w:w w:val="110"/>
        </w:rPr>
        <w:t xml:space="preserve"> </w:t>
      </w:r>
      <w:r>
        <w:rPr>
          <w:w w:val="110"/>
        </w:rPr>
        <w:t>been</w:t>
      </w:r>
      <w:r>
        <w:rPr>
          <w:spacing w:val="-29"/>
          <w:w w:val="110"/>
        </w:rPr>
        <w:t xml:space="preserve"> </w:t>
      </w:r>
      <w:r>
        <w:rPr>
          <w:w w:val="110"/>
        </w:rPr>
        <w:t>“certified</w:t>
      </w:r>
      <w:r>
        <w:rPr>
          <w:spacing w:val="-32"/>
          <w:w w:val="110"/>
        </w:rPr>
        <w:t xml:space="preserve"> </w:t>
      </w:r>
      <w:r>
        <w:rPr>
          <w:w w:val="110"/>
        </w:rPr>
        <w:t>ready</w:t>
      </w:r>
      <w:r>
        <w:rPr>
          <w:spacing w:val="-31"/>
          <w:w w:val="110"/>
        </w:rPr>
        <w:t xml:space="preserve"> </w:t>
      </w:r>
      <w:r>
        <w:rPr>
          <w:w w:val="110"/>
        </w:rPr>
        <w:t>for</w:t>
      </w:r>
      <w:r>
        <w:rPr>
          <w:spacing w:val="-31"/>
          <w:w w:val="110"/>
        </w:rPr>
        <w:t xml:space="preserve"> </w:t>
      </w:r>
      <w:r>
        <w:rPr>
          <w:w w:val="110"/>
        </w:rPr>
        <w:t>examination</w:t>
      </w:r>
      <w:r>
        <w:rPr>
          <w:spacing w:val="-31"/>
          <w:w w:val="110"/>
        </w:rPr>
        <w:t xml:space="preserve"> </w:t>
      </w:r>
      <w:r>
        <w:rPr>
          <w:w w:val="110"/>
        </w:rPr>
        <w:t>for</w:t>
      </w:r>
      <w:r>
        <w:rPr>
          <w:spacing w:val="-33"/>
          <w:w w:val="110"/>
        </w:rPr>
        <w:t xml:space="preserve"> </w:t>
      </w:r>
      <w:r>
        <w:rPr>
          <w:w w:val="110"/>
        </w:rPr>
        <w:t>ordination,</w:t>
      </w:r>
      <w:r>
        <w:rPr>
          <w:spacing w:val="-31"/>
          <w:w w:val="110"/>
        </w:rPr>
        <w:t xml:space="preserve"> </w:t>
      </w:r>
      <w:r>
        <w:rPr>
          <w:w w:val="110"/>
        </w:rPr>
        <w:t>pending</w:t>
      </w:r>
      <w:r>
        <w:rPr>
          <w:spacing w:val="-31"/>
          <w:w w:val="110"/>
        </w:rPr>
        <w:t xml:space="preserve"> </w:t>
      </w:r>
      <w:r>
        <w:rPr>
          <w:w w:val="110"/>
        </w:rPr>
        <w:t>a</w:t>
      </w:r>
      <w:r>
        <w:rPr>
          <w:spacing w:val="-31"/>
          <w:w w:val="110"/>
        </w:rPr>
        <w:t xml:space="preserve"> </w:t>
      </w:r>
      <w:r>
        <w:rPr>
          <w:w w:val="110"/>
        </w:rPr>
        <w:t>call,”</w:t>
      </w:r>
      <w:r>
        <w:rPr>
          <w:spacing w:val="-29"/>
          <w:w w:val="110"/>
        </w:rPr>
        <w:t xml:space="preserve"> </w:t>
      </w:r>
      <w:r>
        <w:rPr>
          <w:w w:val="110"/>
        </w:rPr>
        <w:t>is being</w:t>
      </w:r>
      <w:r>
        <w:rPr>
          <w:spacing w:val="-24"/>
          <w:w w:val="110"/>
        </w:rPr>
        <w:t xml:space="preserve"> </w:t>
      </w:r>
      <w:r>
        <w:rPr>
          <w:w w:val="110"/>
        </w:rPr>
        <w:t>considered</w:t>
      </w:r>
      <w:r>
        <w:rPr>
          <w:spacing w:val="-24"/>
          <w:w w:val="110"/>
        </w:rPr>
        <w:t xml:space="preserve"> </w:t>
      </w:r>
      <w:r>
        <w:rPr>
          <w:w w:val="110"/>
        </w:rPr>
        <w:t>by</w:t>
      </w:r>
      <w:r>
        <w:rPr>
          <w:spacing w:val="-21"/>
          <w:w w:val="110"/>
        </w:rPr>
        <w:t xml:space="preserve"> </w:t>
      </w:r>
      <w:r>
        <w:rPr>
          <w:w w:val="110"/>
        </w:rPr>
        <w:t>any</w:t>
      </w:r>
      <w:r>
        <w:rPr>
          <w:spacing w:val="-23"/>
          <w:w w:val="110"/>
        </w:rPr>
        <w:t xml:space="preserve"> </w:t>
      </w:r>
      <w:r>
        <w:rPr>
          <w:w w:val="110"/>
        </w:rPr>
        <w:t>presbytery,</w:t>
      </w:r>
      <w:r>
        <w:rPr>
          <w:spacing w:val="-24"/>
          <w:w w:val="110"/>
        </w:rPr>
        <w:t xml:space="preserve"> </w:t>
      </w:r>
      <w:r>
        <w:rPr>
          <w:w w:val="110"/>
        </w:rPr>
        <w:t>the</w:t>
      </w:r>
      <w:r>
        <w:rPr>
          <w:spacing w:val="-23"/>
          <w:w w:val="110"/>
        </w:rPr>
        <w:t xml:space="preserve"> </w:t>
      </w:r>
      <w:r>
        <w:rPr>
          <w:w w:val="110"/>
        </w:rPr>
        <w:t>Form</w:t>
      </w:r>
      <w:r>
        <w:rPr>
          <w:spacing w:val="-23"/>
          <w:w w:val="110"/>
        </w:rPr>
        <w:t xml:space="preserve"> </w:t>
      </w:r>
      <w:r>
        <w:rPr>
          <w:w w:val="110"/>
        </w:rPr>
        <w:t>6</w:t>
      </w:r>
      <w:r>
        <w:rPr>
          <w:spacing w:val="-24"/>
          <w:w w:val="110"/>
        </w:rPr>
        <w:t xml:space="preserve"> </w:t>
      </w:r>
      <w:r>
        <w:rPr>
          <w:w w:val="110"/>
        </w:rPr>
        <w:t>along</w:t>
      </w:r>
      <w:r>
        <w:rPr>
          <w:spacing w:val="-22"/>
          <w:w w:val="110"/>
        </w:rPr>
        <w:t xml:space="preserve"> </w:t>
      </w:r>
      <w:r>
        <w:rPr>
          <w:w w:val="110"/>
        </w:rPr>
        <w:t>with</w:t>
      </w:r>
      <w:r>
        <w:rPr>
          <w:spacing w:val="-22"/>
          <w:w w:val="110"/>
        </w:rPr>
        <w:t xml:space="preserve"> </w:t>
      </w:r>
      <w:r>
        <w:rPr>
          <w:w w:val="110"/>
        </w:rPr>
        <w:t>its</w:t>
      </w:r>
      <w:r>
        <w:rPr>
          <w:spacing w:val="-23"/>
          <w:w w:val="110"/>
        </w:rPr>
        <w:t xml:space="preserve"> </w:t>
      </w:r>
      <w:r>
        <w:rPr>
          <w:w w:val="110"/>
        </w:rPr>
        <w:t>supporting</w:t>
      </w:r>
      <w:r>
        <w:rPr>
          <w:spacing w:val="-23"/>
          <w:w w:val="110"/>
        </w:rPr>
        <w:t xml:space="preserve"> </w:t>
      </w:r>
      <w:r>
        <w:rPr>
          <w:w w:val="110"/>
        </w:rPr>
        <w:t>documentation should</w:t>
      </w:r>
      <w:r>
        <w:rPr>
          <w:spacing w:val="-22"/>
          <w:w w:val="110"/>
        </w:rPr>
        <w:t xml:space="preserve"> </w:t>
      </w:r>
      <w:r>
        <w:rPr>
          <w:w w:val="110"/>
        </w:rPr>
        <w:t>be</w:t>
      </w:r>
      <w:r>
        <w:rPr>
          <w:spacing w:val="-21"/>
          <w:w w:val="110"/>
        </w:rPr>
        <w:t xml:space="preserve"> </w:t>
      </w:r>
      <w:r>
        <w:rPr>
          <w:w w:val="110"/>
        </w:rPr>
        <w:t>sent</w:t>
      </w:r>
      <w:r>
        <w:rPr>
          <w:spacing w:val="-18"/>
          <w:w w:val="110"/>
        </w:rPr>
        <w:t xml:space="preserve"> </w:t>
      </w:r>
      <w:r>
        <w:rPr>
          <w:w w:val="110"/>
        </w:rPr>
        <w:t>to</w:t>
      </w:r>
      <w:r>
        <w:rPr>
          <w:spacing w:val="-21"/>
          <w:w w:val="110"/>
        </w:rPr>
        <w:t xml:space="preserve"> </w:t>
      </w:r>
      <w:r>
        <w:rPr>
          <w:w w:val="110"/>
        </w:rPr>
        <w:t>that</w:t>
      </w:r>
      <w:r>
        <w:rPr>
          <w:spacing w:val="-20"/>
          <w:w w:val="110"/>
        </w:rPr>
        <w:t xml:space="preserve"> </w:t>
      </w:r>
      <w:r>
        <w:rPr>
          <w:w w:val="110"/>
        </w:rPr>
        <w:t>presbytery’s</w:t>
      </w:r>
      <w:r>
        <w:rPr>
          <w:spacing w:val="-23"/>
          <w:w w:val="110"/>
        </w:rPr>
        <w:t xml:space="preserve"> </w:t>
      </w:r>
      <w:r>
        <w:rPr>
          <w:w w:val="110"/>
        </w:rPr>
        <w:t>committee</w:t>
      </w:r>
      <w:r>
        <w:rPr>
          <w:spacing w:val="-18"/>
          <w:w w:val="110"/>
        </w:rPr>
        <w:t xml:space="preserve"> </w:t>
      </w:r>
      <w:r>
        <w:rPr>
          <w:w w:val="110"/>
        </w:rPr>
        <w:t>or</w:t>
      </w:r>
      <w:r>
        <w:rPr>
          <w:spacing w:val="-22"/>
          <w:w w:val="110"/>
        </w:rPr>
        <w:t xml:space="preserve"> </w:t>
      </w:r>
      <w:r>
        <w:rPr>
          <w:w w:val="110"/>
        </w:rPr>
        <w:t>commission</w:t>
      </w:r>
      <w:r>
        <w:rPr>
          <w:spacing w:val="-21"/>
          <w:w w:val="110"/>
        </w:rPr>
        <w:t xml:space="preserve"> </w:t>
      </w:r>
      <w:r>
        <w:rPr>
          <w:w w:val="110"/>
        </w:rPr>
        <w:t>responsible</w:t>
      </w:r>
      <w:r>
        <w:rPr>
          <w:spacing w:val="-21"/>
          <w:w w:val="110"/>
        </w:rPr>
        <w:t xml:space="preserve"> </w:t>
      </w:r>
      <w:r>
        <w:rPr>
          <w:w w:val="110"/>
        </w:rPr>
        <w:t>for</w:t>
      </w:r>
      <w:r>
        <w:rPr>
          <w:spacing w:val="-20"/>
          <w:w w:val="110"/>
        </w:rPr>
        <w:t xml:space="preserve"> </w:t>
      </w:r>
      <w:r>
        <w:rPr>
          <w:w w:val="110"/>
        </w:rPr>
        <w:t>its</w:t>
      </w:r>
      <w:r>
        <w:rPr>
          <w:spacing w:val="-21"/>
          <w:w w:val="110"/>
        </w:rPr>
        <w:t xml:space="preserve"> </w:t>
      </w:r>
      <w:r>
        <w:rPr>
          <w:w w:val="110"/>
        </w:rPr>
        <w:t>minister members. General reporting about a person’s status with their supervising committee/commission overseeing preparation for ministry, transfer of care to another presbytery,</w:t>
      </w:r>
      <w:r>
        <w:rPr>
          <w:spacing w:val="-23"/>
          <w:w w:val="110"/>
        </w:rPr>
        <w:t xml:space="preserve"> </w:t>
      </w:r>
      <w:r>
        <w:rPr>
          <w:w w:val="110"/>
        </w:rPr>
        <w:t>withdrawal/removal</w:t>
      </w:r>
      <w:r>
        <w:rPr>
          <w:spacing w:val="-21"/>
          <w:w w:val="110"/>
        </w:rPr>
        <w:t xml:space="preserve"> </w:t>
      </w:r>
      <w:r>
        <w:rPr>
          <w:w w:val="110"/>
        </w:rPr>
        <w:t>from</w:t>
      </w:r>
      <w:r>
        <w:rPr>
          <w:spacing w:val="-21"/>
          <w:w w:val="110"/>
        </w:rPr>
        <w:t xml:space="preserve"> </w:t>
      </w:r>
      <w:r>
        <w:rPr>
          <w:w w:val="110"/>
        </w:rPr>
        <w:t>the</w:t>
      </w:r>
      <w:r>
        <w:rPr>
          <w:spacing w:val="-22"/>
          <w:w w:val="110"/>
        </w:rPr>
        <w:t xml:space="preserve"> </w:t>
      </w:r>
      <w:r>
        <w:rPr>
          <w:w w:val="110"/>
        </w:rPr>
        <w:t>process,</w:t>
      </w:r>
      <w:r>
        <w:rPr>
          <w:spacing w:val="-18"/>
          <w:w w:val="110"/>
        </w:rPr>
        <w:t xml:space="preserve"> </w:t>
      </w:r>
      <w:r>
        <w:rPr>
          <w:w w:val="110"/>
        </w:rPr>
        <w:t>certification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1"/>
          <w:w w:val="110"/>
        </w:rPr>
        <w:t xml:space="preserve"> </w:t>
      </w:r>
      <w:r>
        <w:rPr>
          <w:w w:val="110"/>
        </w:rPr>
        <w:t>readiness</w:t>
      </w:r>
      <w:r>
        <w:rPr>
          <w:spacing w:val="-22"/>
          <w:w w:val="110"/>
        </w:rPr>
        <w:t xml:space="preserve"> </w:t>
      </w:r>
      <w:r>
        <w:rPr>
          <w:w w:val="110"/>
        </w:rPr>
        <w:t>to</w:t>
      </w:r>
      <w:r>
        <w:rPr>
          <w:spacing w:val="-21"/>
          <w:w w:val="110"/>
        </w:rPr>
        <w:t xml:space="preserve"> </w:t>
      </w:r>
      <w:r>
        <w:rPr>
          <w:w w:val="110"/>
        </w:rPr>
        <w:t>receive</w:t>
      </w:r>
      <w:r>
        <w:rPr>
          <w:spacing w:val="-21"/>
          <w:w w:val="110"/>
        </w:rPr>
        <w:t xml:space="preserve"> </w:t>
      </w:r>
      <w:r>
        <w:rPr>
          <w:w w:val="110"/>
        </w:rPr>
        <w:t>a call,</w:t>
      </w:r>
      <w:r>
        <w:rPr>
          <w:spacing w:val="-22"/>
          <w:w w:val="110"/>
        </w:rPr>
        <w:t xml:space="preserve"> </w:t>
      </w:r>
      <w:r>
        <w:rPr>
          <w:w w:val="110"/>
        </w:rPr>
        <w:t>and</w:t>
      </w:r>
      <w:r>
        <w:rPr>
          <w:spacing w:val="-22"/>
          <w:w w:val="110"/>
        </w:rPr>
        <w:t xml:space="preserve"> </w:t>
      </w:r>
      <w:r>
        <w:rPr>
          <w:w w:val="110"/>
        </w:rPr>
        <w:t>ordination</w:t>
      </w:r>
      <w:r>
        <w:rPr>
          <w:spacing w:val="-21"/>
          <w:w w:val="110"/>
        </w:rPr>
        <w:t xml:space="preserve"> </w:t>
      </w:r>
      <w:r>
        <w:rPr>
          <w:w w:val="110"/>
        </w:rPr>
        <w:t>to</w:t>
      </w:r>
      <w:r>
        <w:rPr>
          <w:spacing w:val="-19"/>
          <w:w w:val="110"/>
        </w:rPr>
        <w:t xml:space="preserve"> </w:t>
      </w:r>
      <w:r>
        <w:rPr>
          <w:w w:val="110"/>
        </w:rPr>
        <w:t>the</w:t>
      </w:r>
      <w:r>
        <w:rPr>
          <w:spacing w:val="-21"/>
          <w:w w:val="110"/>
        </w:rPr>
        <w:t xml:space="preserve"> </w:t>
      </w:r>
      <w:r>
        <w:rPr>
          <w:w w:val="110"/>
        </w:rPr>
        <w:t>role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23"/>
          <w:w w:val="110"/>
        </w:rPr>
        <w:t xml:space="preserve"> </w:t>
      </w:r>
      <w:r>
        <w:rPr>
          <w:w w:val="110"/>
        </w:rPr>
        <w:t>minister</w:t>
      </w:r>
      <w:r>
        <w:rPr>
          <w:spacing w:val="-21"/>
          <w:w w:val="110"/>
        </w:rPr>
        <w:t xml:space="preserve"> </w:t>
      </w:r>
      <w:r>
        <w:rPr>
          <w:w w:val="110"/>
        </w:rPr>
        <w:t>of</w:t>
      </w:r>
      <w:r>
        <w:rPr>
          <w:spacing w:val="-23"/>
          <w:w w:val="110"/>
        </w:rPr>
        <w:t xml:space="preserve"> </w:t>
      </w:r>
      <w:r>
        <w:rPr>
          <w:w w:val="110"/>
        </w:rPr>
        <w:t>the</w:t>
      </w:r>
      <w:r>
        <w:rPr>
          <w:spacing w:val="-22"/>
          <w:w w:val="110"/>
        </w:rPr>
        <w:t xml:space="preserve"> </w:t>
      </w:r>
      <w:r>
        <w:rPr>
          <w:w w:val="110"/>
        </w:rPr>
        <w:t>Word</w:t>
      </w:r>
      <w:r>
        <w:rPr>
          <w:spacing w:val="-23"/>
          <w:w w:val="110"/>
        </w:rPr>
        <w:t xml:space="preserve"> </w:t>
      </w:r>
      <w:r>
        <w:rPr>
          <w:w w:val="110"/>
        </w:rPr>
        <w:t>and</w:t>
      </w:r>
      <w:r>
        <w:rPr>
          <w:spacing w:val="-22"/>
          <w:w w:val="110"/>
        </w:rPr>
        <w:t xml:space="preserve"> </w:t>
      </w:r>
      <w:r>
        <w:rPr>
          <w:w w:val="110"/>
        </w:rPr>
        <w:t>Sacrament</w:t>
      </w:r>
      <w:r>
        <w:rPr>
          <w:spacing w:val="-22"/>
          <w:w w:val="110"/>
        </w:rPr>
        <w:t xml:space="preserve"> </w:t>
      </w:r>
      <w:r>
        <w:rPr>
          <w:w w:val="110"/>
        </w:rPr>
        <w:t>are</w:t>
      </w:r>
      <w:r>
        <w:rPr>
          <w:spacing w:val="-21"/>
          <w:w w:val="110"/>
        </w:rPr>
        <w:t xml:space="preserve"> </w:t>
      </w:r>
      <w:r>
        <w:rPr>
          <w:w w:val="110"/>
        </w:rPr>
        <w:t>reported</w:t>
      </w:r>
      <w:r>
        <w:rPr>
          <w:spacing w:val="-22"/>
          <w:w w:val="110"/>
        </w:rPr>
        <w:t xml:space="preserve"> </w:t>
      </w:r>
      <w:r>
        <w:rPr>
          <w:w w:val="110"/>
        </w:rPr>
        <w:t>to</w:t>
      </w:r>
      <w:r>
        <w:rPr>
          <w:spacing w:val="-21"/>
          <w:w w:val="110"/>
        </w:rPr>
        <w:t xml:space="preserve"> </w:t>
      </w:r>
      <w:r>
        <w:rPr>
          <w:w w:val="110"/>
        </w:rPr>
        <w:t xml:space="preserve">Mid Council Ministries of the Office of the General Assembly through the preparation for </w:t>
      </w:r>
      <w:r>
        <w:rPr>
          <w:w w:val="106"/>
        </w:rPr>
        <w:t>m</w:t>
      </w:r>
      <w:r>
        <w:rPr>
          <w:w w:val="99"/>
        </w:rPr>
        <w:t>i</w:t>
      </w:r>
      <w:r>
        <w:rPr>
          <w:w w:val="111"/>
        </w:rPr>
        <w:t>n</w:t>
      </w:r>
      <w:r>
        <w:rPr>
          <w:w w:val="99"/>
        </w:rPr>
        <w:t>i</w:t>
      </w:r>
      <w:r>
        <w:rPr>
          <w:spacing w:val="2"/>
          <w:w w:val="110"/>
        </w:rPr>
        <w:t>s</w:t>
      </w:r>
      <w:r>
        <w:rPr>
          <w:w w:val="121"/>
        </w:rPr>
        <w:t>t</w:t>
      </w:r>
      <w:r>
        <w:rPr>
          <w:w w:val="123"/>
        </w:rPr>
        <w:t>r</w:t>
      </w:r>
      <w:r>
        <w:t>y</w:t>
      </w:r>
      <w:r>
        <w:rPr>
          <w:spacing w:val="-11"/>
        </w:rPr>
        <w:t xml:space="preserve"> </w:t>
      </w:r>
      <w:r>
        <w:rPr>
          <w:spacing w:val="1"/>
          <w:w w:val="106"/>
        </w:rPr>
        <w:t>m</w:t>
      </w:r>
      <w:r>
        <w:rPr>
          <w:w w:val="109"/>
        </w:rPr>
        <w:t>a</w:t>
      </w:r>
      <w:r>
        <w:rPr>
          <w:w w:val="111"/>
        </w:rPr>
        <w:t>n</w:t>
      </w:r>
      <w:r>
        <w:rPr>
          <w:w w:val="109"/>
        </w:rPr>
        <w:t>a</w:t>
      </w:r>
      <w:r>
        <w:rPr>
          <w:spacing w:val="-1"/>
          <w:w w:val="98"/>
        </w:rPr>
        <w:t>g</w:t>
      </w:r>
      <w:r>
        <w:rPr>
          <w:w w:val="109"/>
        </w:rPr>
        <w:t>e</w:t>
      </w:r>
      <w:r>
        <w:rPr>
          <w:spacing w:val="1"/>
          <w:w w:val="106"/>
        </w:rPr>
        <w:t>m</w:t>
      </w:r>
      <w:r>
        <w:rPr>
          <w:w w:val="109"/>
        </w:rPr>
        <w:t>e</w:t>
      </w:r>
      <w:r>
        <w:rPr>
          <w:w w:val="111"/>
        </w:rPr>
        <w:t>n</w:t>
      </w:r>
      <w:r>
        <w:rPr>
          <w:w w:val="121"/>
        </w:rPr>
        <w:t>t</w:t>
      </w:r>
      <w:r>
        <w:rPr>
          <w:spacing w:val="-8"/>
        </w:rPr>
        <w:t xml:space="preserve"> </w:t>
      </w:r>
      <w:r>
        <w:rPr>
          <w:spacing w:val="-2"/>
          <w:w w:val="110"/>
        </w:rPr>
        <w:t>p</w:t>
      </w:r>
      <w:r>
        <w:rPr>
          <w:w w:val="105"/>
        </w:rPr>
        <w:t>o</w:t>
      </w:r>
      <w:r>
        <w:rPr>
          <w:w w:val="123"/>
        </w:rPr>
        <w:t>r</w:t>
      </w:r>
      <w:r>
        <w:rPr>
          <w:w w:val="121"/>
        </w:rPr>
        <w:t>t</w:t>
      </w:r>
      <w:r>
        <w:rPr>
          <w:w w:val="109"/>
        </w:rPr>
        <w:t>a</w:t>
      </w:r>
      <w:r>
        <w:rPr>
          <w:w w:val="97"/>
        </w:rPr>
        <w:t>l</w:t>
      </w:r>
      <w:r>
        <w:rPr>
          <w:spacing w:val="-8"/>
        </w:rPr>
        <w:t xml:space="preserve"> </w:t>
      </w:r>
      <w:r>
        <w:rPr>
          <w:spacing w:val="3"/>
          <w:w w:val="114"/>
        </w:rPr>
        <w:t>(</w:t>
      </w:r>
      <w:r>
        <w:rPr>
          <w:color w:val="3366FF"/>
          <w:w w:val="109"/>
          <w:u w:val="single" w:color="3366FF"/>
        </w:rPr>
        <w:t>h</w:t>
      </w:r>
      <w:r>
        <w:rPr>
          <w:color w:val="3366FF"/>
          <w:w w:val="121"/>
          <w:u w:val="single" w:color="3366FF"/>
        </w:rPr>
        <w:t>tt</w:t>
      </w:r>
      <w:r>
        <w:rPr>
          <w:color w:val="3366FF"/>
          <w:w w:val="110"/>
          <w:u w:val="single" w:color="3366FF"/>
        </w:rPr>
        <w:t>p</w:t>
      </w:r>
      <w:r>
        <w:rPr>
          <w:color w:val="3366FF"/>
          <w:spacing w:val="1"/>
          <w:w w:val="94"/>
          <w:u w:val="single" w:color="3366FF"/>
        </w:rPr>
        <w:t>:</w:t>
      </w:r>
      <w:r>
        <w:rPr>
          <w:color w:val="3366FF"/>
          <w:w w:val="176"/>
          <w:u w:val="single" w:color="3366FF"/>
        </w:rPr>
        <w:t>//</w:t>
      </w:r>
      <w:r>
        <w:rPr>
          <w:color w:val="3366FF"/>
          <w:w w:val="110"/>
          <w:u w:val="single" w:color="3366FF"/>
        </w:rPr>
        <w:t>p4</w:t>
      </w:r>
      <w:r>
        <w:rPr>
          <w:color w:val="3366FF"/>
          <w:w w:val="106"/>
          <w:u w:val="single" w:color="3366FF"/>
        </w:rPr>
        <w:t>m</w:t>
      </w:r>
      <w:r>
        <w:rPr>
          <w:color w:val="3366FF"/>
          <w:spacing w:val="-2"/>
          <w:w w:val="81"/>
          <w:u w:val="single" w:color="3366FF"/>
        </w:rPr>
        <w:t>.</w:t>
      </w:r>
      <w:r>
        <w:rPr>
          <w:color w:val="3366FF"/>
          <w:w w:val="110"/>
          <w:u w:val="single" w:color="3366FF"/>
        </w:rPr>
        <w:t>p</w:t>
      </w:r>
      <w:r>
        <w:rPr>
          <w:color w:val="3366FF"/>
          <w:spacing w:val="2"/>
          <w:w w:val="98"/>
          <w:u w:val="single" w:color="3366FF"/>
        </w:rPr>
        <w:t>c</w:t>
      </w:r>
      <w:r>
        <w:rPr>
          <w:color w:val="3366FF"/>
          <w:w w:val="110"/>
          <w:u w:val="single" w:color="3366FF"/>
        </w:rPr>
        <w:t>us</w:t>
      </w:r>
      <w:r>
        <w:rPr>
          <w:color w:val="3366FF"/>
          <w:w w:val="109"/>
          <w:u w:val="single" w:color="3366FF"/>
        </w:rPr>
        <w:t>a</w:t>
      </w:r>
      <w:r>
        <w:rPr>
          <w:color w:val="3366FF"/>
          <w:w w:val="81"/>
          <w:u w:val="single" w:color="3366FF"/>
        </w:rPr>
        <w:t>.</w:t>
      </w:r>
      <w:r>
        <w:rPr>
          <w:color w:val="3366FF"/>
          <w:w w:val="105"/>
          <w:u w:val="single" w:color="3366FF"/>
        </w:rPr>
        <w:t>o</w:t>
      </w:r>
      <w:r>
        <w:rPr>
          <w:color w:val="3366FF"/>
          <w:w w:val="123"/>
          <w:u w:val="single" w:color="3366FF"/>
        </w:rPr>
        <w:t>r</w:t>
      </w:r>
      <w:r>
        <w:rPr>
          <w:color w:val="3366FF"/>
          <w:spacing w:val="2"/>
          <w:w w:val="98"/>
          <w:u w:val="single" w:color="3366FF"/>
        </w:rPr>
        <w:t>g</w:t>
      </w:r>
      <w:r>
        <w:rPr>
          <w:w w:val="114"/>
        </w:rPr>
        <w:t>)</w:t>
      </w:r>
      <w:r>
        <w:rPr>
          <w:w w:val="81"/>
        </w:rPr>
        <w:t>.</w:t>
      </w:r>
    </w:p>
    <w:p w14:paraId="4A2C2E15" w14:textId="77777777" w:rsidR="00FA6ACF" w:rsidRDefault="00234C2F">
      <w:pPr>
        <w:pStyle w:val="BodyText"/>
        <w:tabs>
          <w:tab w:val="left" w:pos="1541"/>
        </w:tabs>
        <w:spacing w:before="178"/>
      </w:pPr>
      <w:r>
        <w:rPr>
          <w:color w:val="3366FF"/>
          <w:w w:val="115"/>
          <w:u w:val="single" w:color="3366FF"/>
        </w:rPr>
        <w:t>Form</w:t>
      </w:r>
      <w:r>
        <w:rPr>
          <w:color w:val="3366FF"/>
          <w:spacing w:val="-18"/>
          <w:w w:val="115"/>
        </w:rPr>
        <w:t xml:space="preserve"> </w:t>
      </w:r>
      <w:r>
        <w:rPr>
          <w:color w:val="3366FF"/>
          <w:w w:val="115"/>
          <w:u w:val="single" w:color="3366FF"/>
        </w:rPr>
        <w:t>6</w:t>
      </w:r>
      <w:r>
        <w:rPr>
          <w:color w:val="3366FF"/>
          <w:w w:val="115"/>
        </w:rPr>
        <w:tab/>
      </w:r>
      <w:r>
        <w:rPr>
          <w:w w:val="115"/>
        </w:rPr>
        <w:t>“Summary</w:t>
      </w:r>
      <w:r>
        <w:rPr>
          <w:spacing w:val="-18"/>
          <w:w w:val="115"/>
        </w:rPr>
        <w:t xml:space="preserve"> </w:t>
      </w:r>
      <w:r>
        <w:rPr>
          <w:w w:val="115"/>
        </w:rPr>
        <w:t>Report</w:t>
      </w:r>
      <w:r>
        <w:rPr>
          <w:spacing w:val="-19"/>
          <w:w w:val="115"/>
        </w:rPr>
        <w:t xml:space="preserve"> </w:t>
      </w:r>
      <w:r>
        <w:rPr>
          <w:w w:val="115"/>
        </w:rPr>
        <w:t>of</w:t>
      </w:r>
      <w:r>
        <w:rPr>
          <w:spacing w:val="-15"/>
          <w:w w:val="115"/>
        </w:rPr>
        <w:t xml:space="preserve"> </w:t>
      </w:r>
      <w:r>
        <w:rPr>
          <w:w w:val="115"/>
        </w:rPr>
        <w:t>Final</w:t>
      </w:r>
      <w:r>
        <w:rPr>
          <w:spacing w:val="-19"/>
          <w:w w:val="115"/>
        </w:rPr>
        <w:t xml:space="preserve"> </w:t>
      </w:r>
      <w:r>
        <w:rPr>
          <w:w w:val="115"/>
        </w:rPr>
        <w:t>Assessment”</w:t>
      </w:r>
    </w:p>
    <w:p w14:paraId="1BF0B0FA" w14:textId="77777777" w:rsidR="00FA6ACF" w:rsidRDefault="00234C2F">
      <w:pPr>
        <w:pStyle w:val="BodyText"/>
        <w:spacing w:line="244" w:lineRule="auto"/>
        <w:ind w:right="126"/>
      </w:pPr>
      <w:r>
        <w:rPr>
          <w:w w:val="110"/>
        </w:rPr>
        <w:t>This</w:t>
      </w:r>
      <w:r>
        <w:rPr>
          <w:spacing w:val="-26"/>
          <w:w w:val="110"/>
        </w:rPr>
        <w:t xml:space="preserve"> </w:t>
      </w:r>
      <w:r>
        <w:rPr>
          <w:w w:val="110"/>
        </w:rPr>
        <w:t>form,</w:t>
      </w:r>
      <w:r>
        <w:rPr>
          <w:spacing w:val="-23"/>
          <w:w w:val="110"/>
        </w:rPr>
        <w:t xml:space="preserve"> </w:t>
      </w:r>
      <w:r>
        <w:rPr>
          <w:w w:val="110"/>
        </w:rPr>
        <w:t>completed</w:t>
      </w:r>
      <w:r>
        <w:rPr>
          <w:spacing w:val="-27"/>
          <w:w w:val="110"/>
        </w:rPr>
        <w:t xml:space="preserve"> </w:t>
      </w:r>
      <w:r>
        <w:rPr>
          <w:w w:val="110"/>
        </w:rPr>
        <w:t>by</w:t>
      </w:r>
      <w:r>
        <w:rPr>
          <w:spacing w:val="-25"/>
          <w:w w:val="110"/>
        </w:rPr>
        <w:t xml:space="preserve"> </w:t>
      </w:r>
      <w:r>
        <w:rPr>
          <w:w w:val="110"/>
        </w:rPr>
        <w:t>the</w:t>
      </w:r>
      <w:r>
        <w:rPr>
          <w:spacing w:val="-26"/>
          <w:w w:val="110"/>
        </w:rPr>
        <w:t xml:space="preserve"> </w:t>
      </w:r>
      <w:r>
        <w:rPr>
          <w:w w:val="110"/>
        </w:rPr>
        <w:t>committee/commission</w:t>
      </w:r>
      <w:r>
        <w:rPr>
          <w:spacing w:val="-26"/>
          <w:w w:val="110"/>
        </w:rPr>
        <w:t xml:space="preserve"> </w:t>
      </w:r>
      <w:r>
        <w:rPr>
          <w:w w:val="110"/>
        </w:rPr>
        <w:t>overseeing</w:t>
      </w:r>
      <w:r>
        <w:rPr>
          <w:spacing w:val="-26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26"/>
          <w:w w:val="110"/>
        </w:rPr>
        <w:t xml:space="preserve"> </w:t>
      </w:r>
      <w:r>
        <w:rPr>
          <w:w w:val="110"/>
        </w:rPr>
        <w:t>for</w:t>
      </w:r>
      <w:r>
        <w:rPr>
          <w:spacing w:val="-24"/>
          <w:w w:val="110"/>
        </w:rPr>
        <w:t xml:space="preserve"> </w:t>
      </w:r>
      <w:r>
        <w:rPr>
          <w:w w:val="110"/>
        </w:rPr>
        <w:t>ministry, acknowledges</w:t>
      </w:r>
      <w:r>
        <w:rPr>
          <w:spacing w:val="-21"/>
          <w:w w:val="110"/>
        </w:rPr>
        <w:t xml:space="preserve"> </w:t>
      </w:r>
      <w:r>
        <w:rPr>
          <w:w w:val="110"/>
        </w:rPr>
        <w:t>that</w:t>
      </w:r>
      <w:r>
        <w:rPr>
          <w:spacing w:val="-21"/>
          <w:w w:val="110"/>
        </w:rPr>
        <w:t xml:space="preserve"> </w:t>
      </w:r>
      <w:r>
        <w:rPr>
          <w:w w:val="110"/>
        </w:rPr>
        <w:t>the</w:t>
      </w:r>
      <w:r>
        <w:rPr>
          <w:spacing w:val="-20"/>
          <w:w w:val="110"/>
        </w:rPr>
        <w:t xml:space="preserve"> </w:t>
      </w:r>
      <w:r>
        <w:rPr>
          <w:w w:val="110"/>
        </w:rPr>
        <w:t>committee/commission</w:t>
      </w:r>
      <w:r>
        <w:rPr>
          <w:spacing w:val="-21"/>
          <w:w w:val="110"/>
        </w:rPr>
        <w:t xml:space="preserve"> </w:t>
      </w:r>
      <w:r>
        <w:rPr>
          <w:w w:val="110"/>
        </w:rPr>
        <w:t>overseeing</w:t>
      </w:r>
      <w:r>
        <w:rPr>
          <w:spacing w:val="-21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22"/>
          <w:w w:val="110"/>
        </w:rPr>
        <w:t xml:space="preserve"> </w:t>
      </w:r>
      <w:r>
        <w:rPr>
          <w:w w:val="110"/>
        </w:rPr>
        <w:t>for</w:t>
      </w:r>
      <w:r>
        <w:rPr>
          <w:spacing w:val="-22"/>
          <w:w w:val="110"/>
        </w:rPr>
        <w:t xml:space="preserve"> </w:t>
      </w:r>
      <w:r>
        <w:rPr>
          <w:w w:val="110"/>
        </w:rPr>
        <w:t>ministry</w:t>
      </w:r>
      <w:r>
        <w:rPr>
          <w:spacing w:val="-22"/>
          <w:w w:val="110"/>
        </w:rPr>
        <w:t xml:space="preserve"> </w:t>
      </w:r>
      <w:r>
        <w:rPr>
          <w:w w:val="110"/>
        </w:rPr>
        <w:t>of</w:t>
      </w:r>
      <w:r>
        <w:rPr>
          <w:spacing w:val="-21"/>
          <w:w w:val="110"/>
        </w:rPr>
        <w:t xml:space="preserve"> </w:t>
      </w:r>
      <w:r>
        <w:rPr>
          <w:w w:val="110"/>
        </w:rPr>
        <w:t>the candidate’s</w:t>
      </w:r>
      <w:r>
        <w:rPr>
          <w:spacing w:val="-24"/>
          <w:w w:val="110"/>
        </w:rPr>
        <w:t xml:space="preserve"> </w:t>
      </w:r>
      <w:r>
        <w:rPr>
          <w:w w:val="110"/>
        </w:rPr>
        <w:t>presbytery</w:t>
      </w:r>
      <w:r>
        <w:rPr>
          <w:spacing w:val="-26"/>
          <w:w w:val="110"/>
        </w:rPr>
        <w:t xml:space="preserve"> </w:t>
      </w:r>
      <w:r>
        <w:rPr>
          <w:w w:val="110"/>
        </w:rPr>
        <w:t>has</w:t>
      </w:r>
      <w:r>
        <w:rPr>
          <w:spacing w:val="-24"/>
          <w:w w:val="110"/>
        </w:rPr>
        <w:t xml:space="preserve"> </w:t>
      </w:r>
      <w:r>
        <w:rPr>
          <w:w w:val="110"/>
        </w:rPr>
        <w:t>conducted</w:t>
      </w:r>
      <w:r>
        <w:rPr>
          <w:spacing w:val="-24"/>
          <w:w w:val="110"/>
        </w:rPr>
        <w:t xml:space="preserve"> </w:t>
      </w:r>
      <w:r>
        <w:rPr>
          <w:w w:val="110"/>
        </w:rPr>
        <w:t>a</w:t>
      </w:r>
      <w:r>
        <w:rPr>
          <w:spacing w:val="-24"/>
          <w:w w:val="110"/>
        </w:rPr>
        <w:t xml:space="preserve"> </w:t>
      </w:r>
      <w:r>
        <w:rPr>
          <w:w w:val="110"/>
        </w:rPr>
        <w:t>final</w:t>
      </w:r>
      <w:r>
        <w:rPr>
          <w:spacing w:val="-24"/>
          <w:w w:val="110"/>
        </w:rPr>
        <w:t xml:space="preserve"> </w:t>
      </w:r>
      <w:r>
        <w:rPr>
          <w:w w:val="110"/>
        </w:rPr>
        <w:t>assessment</w:t>
      </w:r>
      <w:r>
        <w:rPr>
          <w:spacing w:val="-24"/>
          <w:w w:val="110"/>
        </w:rPr>
        <w:t xml:space="preserve"> </w:t>
      </w:r>
      <w:r>
        <w:rPr>
          <w:w w:val="110"/>
        </w:rPr>
        <w:t>of</w:t>
      </w:r>
      <w:r>
        <w:rPr>
          <w:spacing w:val="-25"/>
          <w:w w:val="110"/>
        </w:rPr>
        <w:t xml:space="preserve"> </w:t>
      </w:r>
      <w:r>
        <w:rPr>
          <w:w w:val="110"/>
        </w:rPr>
        <w:t>the</w:t>
      </w:r>
      <w:r>
        <w:rPr>
          <w:spacing w:val="-24"/>
          <w:w w:val="110"/>
        </w:rPr>
        <w:t xml:space="preserve"> </w:t>
      </w:r>
      <w:r>
        <w:rPr>
          <w:w w:val="110"/>
        </w:rPr>
        <w:t>candidate’s</w:t>
      </w:r>
      <w:r>
        <w:rPr>
          <w:spacing w:val="-24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24"/>
          <w:w w:val="110"/>
        </w:rPr>
        <w:t xml:space="preserve"> </w:t>
      </w:r>
      <w:r>
        <w:rPr>
          <w:w w:val="110"/>
        </w:rPr>
        <w:t>and readiness to begin ministry. It certifies that she/he has successfully completed all the 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9"/>
          <w:w w:val="110"/>
        </w:rPr>
        <w:t xml:space="preserve"> </w:t>
      </w:r>
      <w:r>
        <w:rPr>
          <w:w w:val="110"/>
        </w:rPr>
        <w:t>the</w:t>
      </w:r>
      <w:r>
        <w:rPr>
          <w:spacing w:val="-17"/>
          <w:w w:val="110"/>
        </w:rPr>
        <w:t xml:space="preserve"> </w:t>
      </w:r>
      <w:r>
        <w:rPr>
          <w:w w:val="110"/>
        </w:rPr>
        <w:t>denomination</w:t>
      </w:r>
      <w:r>
        <w:rPr>
          <w:spacing w:val="-17"/>
          <w:w w:val="110"/>
        </w:rPr>
        <w:t xml:space="preserve"> </w:t>
      </w:r>
      <w:r>
        <w:rPr>
          <w:w w:val="110"/>
        </w:rPr>
        <w:t>and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committee/commission</w:t>
      </w:r>
      <w:r>
        <w:rPr>
          <w:spacing w:val="-17"/>
          <w:w w:val="110"/>
        </w:rPr>
        <w:t xml:space="preserve"> </w:t>
      </w:r>
      <w:r>
        <w:rPr>
          <w:w w:val="110"/>
        </w:rPr>
        <w:t>overseeing</w:t>
      </w:r>
      <w:r>
        <w:rPr>
          <w:spacing w:val="-17"/>
          <w:w w:val="110"/>
        </w:rPr>
        <w:t xml:space="preserve"> </w:t>
      </w:r>
      <w:r>
        <w:rPr>
          <w:w w:val="110"/>
        </w:rPr>
        <w:t>preparation for ministry and so is ready to be examined for ordination. It should be accompanied by supporting</w:t>
      </w:r>
      <w:r>
        <w:rPr>
          <w:spacing w:val="-21"/>
          <w:w w:val="110"/>
        </w:rPr>
        <w:t xml:space="preserve"> </w:t>
      </w:r>
      <w:r>
        <w:rPr>
          <w:w w:val="110"/>
        </w:rPr>
        <w:t>documentation</w:t>
      </w:r>
      <w:r>
        <w:rPr>
          <w:spacing w:val="-19"/>
          <w:w w:val="110"/>
        </w:rPr>
        <w:t xml:space="preserve"> </w:t>
      </w:r>
      <w:r>
        <w:rPr>
          <w:w w:val="110"/>
        </w:rPr>
        <w:t>that</w:t>
      </w:r>
      <w:r>
        <w:rPr>
          <w:spacing w:val="-20"/>
          <w:w w:val="110"/>
        </w:rPr>
        <w:t xml:space="preserve"> </w:t>
      </w:r>
      <w:r>
        <w:rPr>
          <w:w w:val="110"/>
        </w:rPr>
        <w:t>is</w:t>
      </w:r>
      <w:r>
        <w:rPr>
          <w:spacing w:val="-19"/>
          <w:w w:val="110"/>
        </w:rPr>
        <w:t xml:space="preserve"> </w:t>
      </w:r>
      <w:r>
        <w:rPr>
          <w:w w:val="110"/>
        </w:rPr>
        <w:t>identified</w:t>
      </w:r>
      <w:r>
        <w:rPr>
          <w:spacing w:val="-21"/>
          <w:w w:val="110"/>
        </w:rPr>
        <w:t xml:space="preserve"> </w:t>
      </w:r>
      <w:r>
        <w:rPr>
          <w:w w:val="110"/>
        </w:rPr>
        <w:t>on</w:t>
      </w:r>
      <w:r>
        <w:rPr>
          <w:spacing w:val="-19"/>
          <w:w w:val="110"/>
        </w:rPr>
        <w:t xml:space="preserve"> </w:t>
      </w:r>
      <w:r>
        <w:rPr>
          <w:w w:val="110"/>
        </w:rPr>
        <w:t>the</w:t>
      </w:r>
      <w:r>
        <w:rPr>
          <w:spacing w:val="-20"/>
          <w:w w:val="110"/>
        </w:rPr>
        <w:t xml:space="preserve"> </w:t>
      </w:r>
      <w:r>
        <w:rPr>
          <w:w w:val="110"/>
        </w:rPr>
        <w:t>form.</w:t>
      </w:r>
      <w:r>
        <w:rPr>
          <w:spacing w:val="-20"/>
          <w:w w:val="110"/>
        </w:rPr>
        <w:t xml:space="preserve"> </w:t>
      </w:r>
      <w:r>
        <w:rPr>
          <w:w w:val="110"/>
        </w:rPr>
        <w:t>(Since</w:t>
      </w:r>
      <w:r>
        <w:rPr>
          <w:spacing w:val="-20"/>
          <w:w w:val="110"/>
        </w:rPr>
        <w:t xml:space="preserve"> </w:t>
      </w:r>
      <w:r>
        <w:rPr>
          <w:w w:val="110"/>
        </w:rPr>
        <w:t>this</w:t>
      </w:r>
      <w:r>
        <w:rPr>
          <w:spacing w:val="-19"/>
          <w:w w:val="110"/>
        </w:rPr>
        <w:t xml:space="preserve"> </w:t>
      </w:r>
      <w:r>
        <w:rPr>
          <w:w w:val="110"/>
        </w:rPr>
        <w:t>report</w:t>
      </w:r>
      <w:r>
        <w:rPr>
          <w:spacing w:val="-20"/>
          <w:w w:val="110"/>
        </w:rPr>
        <w:t xml:space="preserve"> </w:t>
      </w:r>
      <w:r>
        <w:rPr>
          <w:w w:val="110"/>
        </w:rPr>
        <w:t>may</w:t>
      </w:r>
      <w:r>
        <w:rPr>
          <w:spacing w:val="-19"/>
          <w:w w:val="110"/>
        </w:rPr>
        <w:t xml:space="preserve"> </w:t>
      </w:r>
      <w:r>
        <w:rPr>
          <w:w w:val="110"/>
        </w:rPr>
        <w:t>need</w:t>
      </w:r>
      <w:r>
        <w:rPr>
          <w:spacing w:val="-20"/>
          <w:w w:val="110"/>
        </w:rPr>
        <w:t xml:space="preserve"> </w:t>
      </w:r>
      <w:r>
        <w:rPr>
          <w:w w:val="110"/>
        </w:rPr>
        <w:t>to</w:t>
      </w:r>
      <w:r>
        <w:rPr>
          <w:spacing w:val="-17"/>
          <w:w w:val="110"/>
        </w:rPr>
        <w:t xml:space="preserve"> </w:t>
      </w:r>
      <w:r>
        <w:rPr>
          <w:w w:val="110"/>
        </w:rPr>
        <w:t>be shared</w:t>
      </w:r>
      <w:r>
        <w:rPr>
          <w:spacing w:val="-20"/>
          <w:w w:val="110"/>
        </w:rPr>
        <w:t xml:space="preserve"> </w:t>
      </w:r>
      <w:r>
        <w:rPr>
          <w:w w:val="110"/>
        </w:rPr>
        <w:t>with</w:t>
      </w:r>
      <w:r>
        <w:rPr>
          <w:spacing w:val="-17"/>
          <w:w w:val="110"/>
        </w:rPr>
        <w:t xml:space="preserve"> </w:t>
      </w:r>
      <w:r>
        <w:rPr>
          <w:w w:val="110"/>
        </w:rPr>
        <w:t>another</w:t>
      </w:r>
      <w:r>
        <w:rPr>
          <w:spacing w:val="-19"/>
          <w:w w:val="110"/>
        </w:rPr>
        <w:t xml:space="preserve"> </w:t>
      </w:r>
      <w:r>
        <w:rPr>
          <w:w w:val="110"/>
        </w:rPr>
        <w:t>calling</w:t>
      </w:r>
      <w:r>
        <w:rPr>
          <w:spacing w:val="-20"/>
          <w:w w:val="110"/>
        </w:rPr>
        <w:t xml:space="preserve"> </w:t>
      </w:r>
      <w:r>
        <w:rPr>
          <w:w w:val="110"/>
        </w:rPr>
        <w:t>presbytery,</w:t>
      </w:r>
      <w:r>
        <w:rPr>
          <w:spacing w:val="-19"/>
          <w:w w:val="110"/>
        </w:rPr>
        <w:t xml:space="preserve"> </w:t>
      </w:r>
      <w:r>
        <w:rPr>
          <w:w w:val="110"/>
        </w:rPr>
        <w:t>all</w:t>
      </w:r>
      <w:r>
        <w:rPr>
          <w:spacing w:val="-19"/>
          <w:w w:val="110"/>
        </w:rPr>
        <w:t xml:space="preserve"> </w:t>
      </w:r>
      <w:r>
        <w:rPr>
          <w:w w:val="110"/>
        </w:rPr>
        <w:t>presbyteries</w:t>
      </w:r>
      <w:r>
        <w:rPr>
          <w:spacing w:val="-19"/>
          <w:w w:val="110"/>
        </w:rPr>
        <w:t xml:space="preserve"> </w:t>
      </w:r>
      <w:r>
        <w:rPr>
          <w:w w:val="110"/>
        </w:rPr>
        <w:t>should</w:t>
      </w:r>
      <w:r>
        <w:rPr>
          <w:spacing w:val="-20"/>
          <w:w w:val="110"/>
        </w:rPr>
        <w:t xml:space="preserve"> </w:t>
      </w:r>
      <w:r>
        <w:rPr>
          <w:w w:val="110"/>
        </w:rPr>
        <w:t>use</w:t>
      </w:r>
      <w:r>
        <w:rPr>
          <w:spacing w:val="-16"/>
          <w:w w:val="110"/>
        </w:rPr>
        <w:t xml:space="preserve"> </w:t>
      </w:r>
      <w:r>
        <w:rPr>
          <w:w w:val="110"/>
        </w:rPr>
        <w:t>this</w:t>
      </w:r>
      <w:r>
        <w:rPr>
          <w:spacing w:val="-16"/>
          <w:w w:val="110"/>
        </w:rPr>
        <w:t xml:space="preserve"> </w:t>
      </w:r>
      <w:r>
        <w:rPr>
          <w:w w:val="110"/>
        </w:rPr>
        <w:t>form</w:t>
      </w:r>
      <w:r>
        <w:rPr>
          <w:spacing w:val="-17"/>
          <w:w w:val="110"/>
        </w:rPr>
        <w:t xml:space="preserve"> </w:t>
      </w:r>
      <w:r>
        <w:rPr>
          <w:w w:val="110"/>
        </w:rPr>
        <w:t>as</w:t>
      </w:r>
      <w:r>
        <w:rPr>
          <w:spacing w:val="-19"/>
          <w:w w:val="110"/>
        </w:rPr>
        <w:t xml:space="preserve"> </w:t>
      </w:r>
      <w:r>
        <w:rPr>
          <w:w w:val="110"/>
        </w:rPr>
        <w:t>issued.)</w:t>
      </w:r>
    </w:p>
    <w:p w14:paraId="0B8D87E7" w14:textId="76F3D220" w:rsidR="00FA6ACF" w:rsidRDefault="00FA6ACF">
      <w:pPr>
        <w:pStyle w:val="BodyText"/>
        <w:spacing w:before="184" w:line="244" w:lineRule="auto"/>
      </w:pPr>
      <w:bookmarkStart w:id="0" w:name="_GoBack"/>
      <w:bookmarkEnd w:id="0"/>
    </w:p>
    <w:sectPr w:rsidR="00FA6ACF">
      <w:pgSz w:w="12240" w:h="15840"/>
      <w:pgMar w:top="1560" w:right="1340" w:bottom="1080" w:left="1340" w:header="824" w:footer="8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CB6DC" w14:textId="77777777" w:rsidR="003F3BC2" w:rsidRDefault="003F3BC2">
      <w:r>
        <w:separator/>
      </w:r>
    </w:p>
  </w:endnote>
  <w:endnote w:type="continuationSeparator" w:id="0">
    <w:p w14:paraId="3E7F695B" w14:textId="77777777" w:rsidR="003F3BC2" w:rsidRDefault="003F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A4D62" w14:textId="77777777" w:rsidR="00FA6ACF" w:rsidRDefault="00FA6AC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DE96D" w14:textId="77777777" w:rsidR="003F3BC2" w:rsidRDefault="003F3BC2">
      <w:r>
        <w:separator/>
      </w:r>
    </w:p>
  </w:footnote>
  <w:footnote w:type="continuationSeparator" w:id="0">
    <w:p w14:paraId="056A7B21" w14:textId="77777777" w:rsidR="003F3BC2" w:rsidRDefault="003F3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E2FEB" w14:textId="77777777" w:rsidR="00FA6ACF" w:rsidRDefault="00FA6ACF">
    <w:pPr>
      <w:pStyle w:val="BodyText"/>
      <w:spacing w:before="0"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CF"/>
    <w:rsid w:val="00234C2F"/>
    <w:rsid w:val="003F3BC2"/>
    <w:rsid w:val="005727F1"/>
    <w:rsid w:val="0061227D"/>
    <w:rsid w:val="006169D7"/>
    <w:rsid w:val="00831D11"/>
    <w:rsid w:val="00B62DFA"/>
    <w:rsid w:val="00E374A3"/>
    <w:rsid w:val="00EE1A9C"/>
    <w:rsid w:val="00FA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C3C94"/>
  <w15:docId w15:val="{552E073B-1C91-D44D-8F33-9031B98B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5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27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7F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727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7F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 Forms for Use in P4M_(2.1)</vt:lpstr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 Forms for Use in P4M_(2.1)</dc:title>
  <dc:creator>jayne.culp</dc:creator>
  <cp:lastModifiedBy>Microsoft Office User</cp:lastModifiedBy>
  <cp:revision>3</cp:revision>
  <dcterms:created xsi:type="dcterms:W3CDTF">2019-04-04T20:09:00Z</dcterms:created>
  <dcterms:modified xsi:type="dcterms:W3CDTF">2019-05-16T20:48:00Z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2019-03-27T00:00:00Z</vt:filetime>
  </property>
</Properties>
</file>