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D3D7C" w14:textId="77777777" w:rsidR="00BF79F1" w:rsidRDefault="00000000">
      <w:pPr>
        <w:spacing w:after="250" w:line="259" w:lineRule="auto"/>
        <w:ind w:left="173" w:right="254" w:hanging="10"/>
        <w:jc w:val="center"/>
      </w:pPr>
      <w:r>
        <w:t>BYLAWS</w:t>
      </w:r>
    </w:p>
    <w:p w14:paraId="3ADC97BD" w14:textId="77777777" w:rsidR="00BF79F1" w:rsidRDefault="00000000">
      <w:pPr>
        <w:spacing w:after="0" w:line="259" w:lineRule="auto"/>
        <w:ind w:left="173" w:right="259" w:hanging="10"/>
        <w:jc w:val="center"/>
      </w:pPr>
      <w:r>
        <w:t>ARTICLE 1</w:t>
      </w:r>
    </w:p>
    <w:p w14:paraId="3BB5F165" w14:textId="77777777" w:rsidR="00BF79F1" w:rsidRDefault="00000000">
      <w:pPr>
        <w:spacing w:after="272" w:line="259" w:lineRule="auto"/>
        <w:ind w:left="173" w:right="250" w:hanging="10"/>
        <w:jc w:val="center"/>
      </w:pPr>
      <w:r>
        <w:t>Purpose</w:t>
      </w:r>
    </w:p>
    <w:p w14:paraId="4DFA9153" w14:textId="47F5C587" w:rsidR="00BF79F1" w:rsidRPr="00A22CD5" w:rsidRDefault="00000000" w:rsidP="00A22CD5">
      <w:pPr>
        <w:spacing w:after="293"/>
        <w:ind w:left="9" w:right="10"/>
      </w:pPr>
      <w:r w:rsidRPr="00A22CD5">
        <w:t>This corporation shall be organized and operated exclusively for charitable, scientific, literary, religious, and educational purposes. Subject to th</w:t>
      </w:r>
      <w:r w:rsidR="003E407C" w:rsidRPr="00A22CD5">
        <w:t>e</w:t>
      </w:r>
      <w:r w:rsidRPr="00A22CD5">
        <w:t xml:space="preserve"> limitations stated in the Articles of Incorporation, the purposes of this corporation shall be to engage in any lawful activities, none of </w:t>
      </w:r>
      <w:r w:rsidRPr="00A22CD5">
        <w:rPr>
          <w:noProof/>
        </w:rPr>
        <w:drawing>
          <wp:inline distT="0" distB="0" distL="0" distR="0" wp14:anchorId="6785B3DD" wp14:editId="0F521C0D">
            <wp:extent cx="3048" cy="9147"/>
            <wp:effectExtent l="0" t="0" r="0" b="0"/>
            <wp:docPr id="2612" name="Picture 2612"/>
            <wp:cNvGraphicFramePr/>
            <a:graphic xmlns:a="http://schemas.openxmlformats.org/drawingml/2006/main">
              <a:graphicData uri="http://schemas.openxmlformats.org/drawingml/2006/picture">
                <pic:pic xmlns:pic="http://schemas.openxmlformats.org/drawingml/2006/picture">
                  <pic:nvPicPr>
                    <pic:cNvPr id="2612" name="Picture 2612"/>
                    <pic:cNvPicPr/>
                  </pic:nvPicPr>
                  <pic:blipFill>
                    <a:blip r:embed="rId8"/>
                    <a:stretch>
                      <a:fillRect/>
                    </a:stretch>
                  </pic:blipFill>
                  <pic:spPr>
                    <a:xfrm>
                      <a:off x="0" y="0"/>
                      <a:ext cx="3048" cy="9147"/>
                    </a:xfrm>
                    <a:prstGeom prst="rect">
                      <a:avLst/>
                    </a:prstGeom>
                  </pic:spPr>
                </pic:pic>
              </a:graphicData>
            </a:graphic>
          </wp:inline>
        </w:drawing>
      </w:r>
      <w:r w:rsidRPr="00A22CD5">
        <w:t>which are for profit, for which corporations may be organized under Chapter 65 of the Oregon Revised Statues (or its corresponding future provisions) and 501 (c) (3) of the Internal Revenue Code of 1954 (or its corresponding future provisions).</w:t>
      </w:r>
    </w:p>
    <w:p w14:paraId="20A5EAA1" w14:textId="438D1661" w:rsidR="00BF79F1" w:rsidRPr="00A22CD5" w:rsidRDefault="00000000" w:rsidP="00A22CD5">
      <w:pPr>
        <w:ind w:left="9" w:right="120"/>
      </w:pPr>
      <w:r w:rsidRPr="00A22CD5">
        <w:t xml:space="preserve">The Gladstone Junior Baseball Association (GJBA) is a nonprofit organization affiliated with the Junior Baseball Association of Oregon. The organization consists of a Board of Directors, Coaches and the Players, and </w:t>
      </w:r>
      <w:r w:rsidRPr="00AE15EE">
        <w:t xml:space="preserve">exists for the purpose of providing children </w:t>
      </w:r>
      <w:r w:rsidR="00AE15EE" w:rsidRPr="00AE15EE">
        <w:t>ranging from Pre-K to 8</w:t>
      </w:r>
      <w:r w:rsidR="00AE15EE" w:rsidRPr="00AE15EE">
        <w:rPr>
          <w:vertAlign w:val="superscript"/>
        </w:rPr>
        <w:t>th</w:t>
      </w:r>
      <w:r w:rsidR="00AE15EE" w:rsidRPr="00AE15EE">
        <w:t xml:space="preserve"> grade the opportunity</w:t>
      </w:r>
      <w:r w:rsidRPr="00AE15EE">
        <w:t xml:space="preserve"> to practice,</w:t>
      </w:r>
      <w:r w:rsidRPr="00A22CD5">
        <w:t xml:space="preserve"> play and learn the game of baseball. The objective </w:t>
      </w:r>
      <w:r w:rsidRPr="00924F67">
        <w:t>of</w:t>
      </w:r>
      <w:r w:rsidR="00924F67">
        <w:t xml:space="preserve"> </w:t>
      </w:r>
      <w:r w:rsidRPr="00924F67">
        <w:t>the</w:t>
      </w:r>
      <w:r w:rsidRPr="00A22CD5">
        <w:t xml:space="preserve"> organization is to provide the most positive and rewarding youth sports experience possible for all players of every age and skill level, while providing the opportunity to maximize each player's skill development, knowledge of the game of baseball, and </w:t>
      </w:r>
      <w:r w:rsidRPr="00924F67">
        <w:t>recognition of</w:t>
      </w:r>
      <w:r w:rsidR="00924F67" w:rsidRPr="00924F67">
        <w:t xml:space="preserve"> </w:t>
      </w:r>
      <w:r w:rsidRPr="00924F67">
        <w:t>the</w:t>
      </w:r>
      <w:r w:rsidRPr="00A22CD5">
        <w:t xml:space="preserve"> importance of sportsmanship. The organization is also involved in activities necessary to raise funds to support the accomplishment of the general objectives of the program. These activities include the operation and maintenance of facilities for the purpose of selling food, beverages and confections, conducting tournaments, and those Fundraising activities involving the Coaches and Players.</w:t>
      </w:r>
    </w:p>
    <w:p w14:paraId="7D8BCD1A" w14:textId="77777777" w:rsidR="00BF79F1" w:rsidRPr="00A22CD5" w:rsidRDefault="00000000" w:rsidP="00A22CD5">
      <w:pPr>
        <w:ind w:left="4080" w:right="10" w:hanging="5"/>
      </w:pPr>
      <w:r w:rsidRPr="00A22CD5">
        <w:t>ARTICLE 11 Membership</w:t>
      </w:r>
    </w:p>
    <w:p w14:paraId="7748562D" w14:textId="6DE84DAF" w:rsidR="00BF79F1" w:rsidRPr="00A22CD5" w:rsidRDefault="00000000" w:rsidP="00A22CD5">
      <w:pPr>
        <w:spacing w:after="10"/>
        <w:ind w:left="720" w:right="10" w:firstLine="0"/>
      </w:pPr>
      <w:r w:rsidRPr="00A22CD5">
        <w:t xml:space="preserve">There shall be </w:t>
      </w:r>
      <w:r w:rsidR="00924F67">
        <w:t>one type</w:t>
      </w:r>
      <w:r w:rsidRPr="00A22CD5">
        <w:t xml:space="preserve"> of membership.</w:t>
      </w:r>
    </w:p>
    <w:p w14:paraId="2D1F06BE" w14:textId="0140E335" w:rsidR="00BF79F1" w:rsidRPr="00A22CD5" w:rsidRDefault="00000000" w:rsidP="00A22CD5">
      <w:pPr>
        <w:numPr>
          <w:ilvl w:val="0"/>
          <w:numId w:val="1"/>
        </w:numPr>
        <w:spacing w:after="292"/>
        <w:ind w:right="194" w:firstLine="722"/>
      </w:pPr>
      <w:r w:rsidRPr="00A22CD5">
        <w:t>Team Membership. Team membership shall be open to any child able to participate</w:t>
      </w:r>
      <w:r w:rsidR="00924F67">
        <w:t xml:space="preserve"> ranging from Pre-K to 8</w:t>
      </w:r>
      <w:r w:rsidR="00924F67" w:rsidRPr="00924F67">
        <w:rPr>
          <w:vertAlign w:val="superscript"/>
        </w:rPr>
        <w:t>th</w:t>
      </w:r>
      <w:r w:rsidR="00924F67">
        <w:t xml:space="preserve"> grade.</w:t>
      </w:r>
    </w:p>
    <w:p w14:paraId="071BF333" w14:textId="77777777" w:rsidR="00BF79F1" w:rsidRPr="00A22CD5" w:rsidRDefault="00000000" w:rsidP="009422D2">
      <w:pPr>
        <w:spacing w:after="0" w:line="259" w:lineRule="auto"/>
        <w:ind w:left="173" w:right="96" w:hanging="10"/>
        <w:jc w:val="center"/>
      </w:pPr>
      <w:r w:rsidRPr="00A22CD5">
        <w:t>ARTICLE 111</w:t>
      </w:r>
    </w:p>
    <w:p w14:paraId="564DB22F" w14:textId="77777777" w:rsidR="00BF79F1" w:rsidRPr="00A22CD5" w:rsidRDefault="00000000" w:rsidP="009422D2">
      <w:pPr>
        <w:spacing w:after="243" w:line="259" w:lineRule="auto"/>
        <w:ind w:left="173" w:right="101" w:hanging="10"/>
        <w:jc w:val="center"/>
      </w:pPr>
      <w:r w:rsidRPr="00A22CD5">
        <w:t>Board of Directors</w:t>
      </w:r>
    </w:p>
    <w:p w14:paraId="7DB999ED" w14:textId="77777777" w:rsidR="00BF79F1" w:rsidRPr="00A22CD5" w:rsidRDefault="00000000" w:rsidP="00A22CD5">
      <w:pPr>
        <w:spacing w:after="244"/>
        <w:ind w:left="101" w:right="10"/>
      </w:pPr>
      <w:r w:rsidRPr="00D63B4E">
        <w:rPr>
          <w:u w:val="single"/>
        </w:rPr>
        <w:t>Section 1. Duties</w:t>
      </w:r>
      <w:r w:rsidRPr="00A22CD5">
        <w:t>. The affairs of the corporation shall be managed by the Board of Directors.</w:t>
      </w:r>
    </w:p>
    <w:p w14:paraId="545305AB" w14:textId="327DEBA6" w:rsidR="00BF79F1" w:rsidRPr="00A22CD5" w:rsidRDefault="00000000" w:rsidP="009422D2">
      <w:pPr>
        <w:spacing w:after="0" w:line="238" w:lineRule="auto"/>
        <w:ind w:left="90" w:right="10" w:firstLine="720"/>
      </w:pPr>
      <w:r w:rsidRPr="00D63B4E">
        <w:rPr>
          <w:u w:val="single"/>
        </w:rPr>
        <w:t>Section 2. Number and Qualification</w:t>
      </w:r>
      <w:r w:rsidRPr="00A22CD5">
        <w:t>. The number of Directors may vary</w:t>
      </w:r>
      <w:r w:rsidR="00D63B4E">
        <w:t xml:space="preserve"> </w:t>
      </w:r>
      <w:r w:rsidRPr="00A22CD5">
        <w:t xml:space="preserve">between a </w:t>
      </w:r>
      <w:r w:rsidR="009422D2">
        <w:t>m</w:t>
      </w:r>
      <w:r w:rsidRPr="00A22CD5">
        <w:t xml:space="preserve">inimum of three </w:t>
      </w:r>
      <w:r w:rsidRPr="00924F67">
        <w:t xml:space="preserve">and a maximum </w:t>
      </w:r>
      <w:r w:rsidR="00924F67">
        <w:t>of twenty.</w:t>
      </w:r>
      <w:r w:rsidRPr="00A22CD5">
        <w:t xml:space="preserve"> The following shall compose the board: President,</w:t>
      </w:r>
    </w:p>
    <w:p w14:paraId="6A26C3D8" w14:textId="2E9AA080" w:rsidR="00BF79F1" w:rsidRPr="00A22CD5" w:rsidRDefault="00000000" w:rsidP="004B3F39">
      <w:pPr>
        <w:spacing w:after="22"/>
        <w:ind w:left="106" w:right="10" w:firstLine="0"/>
      </w:pPr>
      <w:r w:rsidRPr="00A22CD5">
        <w:t xml:space="preserve">Vice President, Secretary, Treasurer, </w:t>
      </w:r>
      <w:r w:rsidR="004B3F39">
        <w:t xml:space="preserve">Co-Treasurer, </w:t>
      </w:r>
      <w:r w:rsidRPr="00A22CD5">
        <w:t>Fund</w:t>
      </w:r>
      <w:r w:rsidR="00924F67">
        <w:t>r</w:t>
      </w:r>
      <w:r w:rsidRPr="00A22CD5">
        <w:t>aising Coordinator, Concessions Coordinator,</w:t>
      </w:r>
      <w:r w:rsidR="004B3F39">
        <w:t xml:space="preserve"> </w:t>
      </w:r>
      <w:r w:rsidRPr="00A22CD5">
        <w:t>Equipment Coordinator, Umpire Coordinator, Rookie Coordinator</w:t>
      </w:r>
      <w:r w:rsidR="004B3F39">
        <w:t>, Tournament Director</w:t>
      </w:r>
      <w:r w:rsidRPr="00A22CD5">
        <w:t xml:space="preserve">. Additional Members </w:t>
      </w:r>
      <w:r w:rsidRPr="00924F67">
        <w:t>At</w:t>
      </w:r>
      <w:r w:rsidR="00924F67">
        <w:t xml:space="preserve"> </w:t>
      </w:r>
      <w:r w:rsidRPr="00924F67">
        <w:t>Large</w:t>
      </w:r>
      <w:r w:rsidRPr="00A22CD5">
        <w:t xml:space="preserve"> may be added up to the maximum number described above</w:t>
      </w:r>
      <w:r w:rsidR="00D63B4E">
        <w:t>.</w:t>
      </w:r>
    </w:p>
    <w:p w14:paraId="222D4B53" w14:textId="59A64259" w:rsidR="00BF79F1" w:rsidRPr="00A22CD5" w:rsidRDefault="00000000" w:rsidP="00A22CD5">
      <w:pPr>
        <w:ind w:left="106" w:right="10"/>
      </w:pPr>
      <w:r w:rsidRPr="00D63B4E">
        <w:rPr>
          <w:u w:val="single"/>
        </w:rPr>
        <w:t>Section 3. Term and Election</w:t>
      </w:r>
      <w:r w:rsidRPr="00A22CD5">
        <w:t xml:space="preserve">. GJBA coaches or existing Directors shall nominate the candidates. Each Director shall be elected, </w:t>
      </w:r>
      <w:r w:rsidR="00632DED" w:rsidRPr="00A22CD5">
        <w:t>apart from</w:t>
      </w:r>
      <w:r w:rsidRPr="00A22CD5">
        <w:t xml:space="preserve"> the President </w:t>
      </w:r>
      <w:r w:rsidR="004B3F39">
        <w:t xml:space="preserve">and Treasurer </w:t>
      </w:r>
      <w:r w:rsidRPr="00A22CD5">
        <w:t xml:space="preserve">who shall sit </w:t>
      </w:r>
      <w:r w:rsidRPr="00A22CD5">
        <w:lastRenderedPageBreak/>
        <w:t>automatically on the Board by reason of their previous position as Vice President</w:t>
      </w:r>
      <w:r w:rsidR="004B3F39">
        <w:t xml:space="preserve"> and Co-Treasurer</w:t>
      </w:r>
      <w:r w:rsidRPr="00A22CD5">
        <w:t xml:space="preserve">. The Board shall be elected by the voting members at the annual meeting of the members. All positions shall be for a two-year </w:t>
      </w:r>
      <w:r w:rsidRPr="00924F67">
        <w:t>te</w:t>
      </w:r>
      <w:r w:rsidR="00924F67" w:rsidRPr="00924F67">
        <w:t>rm</w:t>
      </w:r>
      <w:r w:rsidRPr="00A22CD5">
        <w:t xml:space="preserve"> of office </w:t>
      </w:r>
      <w:r w:rsidR="00601FB3">
        <w:t>on January 1</w:t>
      </w:r>
      <w:r w:rsidR="00601FB3" w:rsidRPr="00601FB3">
        <w:rPr>
          <w:vertAlign w:val="superscript"/>
        </w:rPr>
        <w:t>st</w:t>
      </w:r>
      <w:r w:rsidR="00601FB3">
        <w:t>.</w:t>
      </w:r>
      <w:r w:rsidRPr="00A22CD5">
        <w:t xml:space="preserve"> Should a vacancy occur in any of the Board of Director positions before the expiration of tha</w:t>
      </w:r>
      <w:r w:rsidR="00601FB3">
        <w:t>t</w:t>
      </w:r>
      <w:r w:rsidRPr="00A22CD5">
        <w:t xml:space="preserve"> </w:t>
      </w:r>
      <w:r w:rsidR="00601FB3">
        <w:t>p</w:t>
      </w:r>
      <w:r w:rsidRPr="00A22CD5">
        <w:t>osition's term, the President shall appoint a replacement to serve out the term.</w:t>
      </w:r>
    </w:p>
    <w:p w14:paraId="1500C427" w14:textId="77777777" w:rsidR="00BF79F1" w:rsidRPr="00A22CD5" w:rsidRDefault="00000000" w:rsidP="00A22CD5">
      <w:pPr>
        <w:spacing w:after="238"/>
        <w:ind w:left="115" w:right="10"/>
      </w:pPr>
      <w:r w:rsidRPr="00D63B4E">
        <w:rPr>
          <w:u w:val="single"/>
        </w:rPr>
        <w:t>Section 4. Removal</w:t>
      </w:r>
      <w:r w:rsidRPr="00A22CD5">
        <w:t>. Any Director may be removed, with or without cause, by a vote of two-thirds of the Directors then in office.</w:t>
      </w:r>
    </w:p>
    <w:p w14:paraId="5971B740" w14:textId="7C76F43B" w:rsidR="00BF79F1" w:rsidRPr="00A22CD5" w:rsidRDefault="00000000" w:rsidP="00A22CD5">
      <w:pPr>
        <w:spacing w:after="223"/>
        <w:ind w:left="115" w:right="10"/>
      </w:pPr>
      <w:r w:rsidRPr="00D63B4E">
        <w:rPr>
          <w:u w:val="single"/>
        </w:rPr>
        <w:t>Section 5. Meetings</w:t>
      </w:r>
      <w:r w:rsidRPr="00A22CD5">
        <w:t>. Regular meetings of the Board of Directors shall be held monthly, the time and place to be dete</w:t>
      </w:r>
      <w:r w:rsidR="00E938F1">
        <w:t>rm</w:t>
      </w:r>
      <w:r w:rsidRPr="00A22CD5">
        <w:t>ined by the Board of Directors. No other notice of the date, time, place, or purpose of these meetings is required. Directors are expected to attend all regularl</w:t>
      </w:r>
      <w:r w:rsidR="00E938F1">
        <w:t>y</w:t>
      </w:r>
      <w:r w:rsidRPr="00A22CD5">
        <w:t xml:space="preserve"> scheduled meetings and shall not delegate their participation or vote to any other individua</w:t>
      </w:r>
      <w:r w:rsidR="004B1816">
        <w:t>l</w:t>
      </w:r>
      <w:r w:rsidRPr="00A22CD5">
        <w:t>.</w:t>
      </w:r>
    </w:p>
    <w:p w14:paraId="7A8FFD18" w14:textId="77777777" w:rsidR="00BF79F1" w:rsidRPr="00A22CD5" w:rsidRDefault="00000000" w:rsidP="00A22CD5">
      <w:pPr>
        <w:spacing w:after="299" w:line="252" w:lineRule="auto"/>
        <w:ind w:left="125" w:right="144" w:firstLine="720"/>
      </w:pPr>
      <w:r w:rsidRPr="00A22CD5">
        <w:t>A Director must notify the Secretary if the Director is unable to attend a board meeting within 48 hours after receiving notice of the meeting or after becoming unable to attend. Director who fails to attend three (3) consecutive, regularly scheduled meetings during the year forfeits the office unless the Board of Directors finds there is a valid reason for failing to attend.</w:t>
      </w:r>
    </w:p>
    <w:p w14:paraId="00ED82AD" w14:textId="4DA19F8E" w:rsidR="00BF79F1" w:rsidRPr="00A22CD5" w:rsidRDefault="00654815" w:rsidP="00A22CD5">
      <w:pPr>
        <w:ind w:left="125" w:right="10" w:firstLine="1022"/>
      </w:pPr>
      <w:r>
        <w:t>An</w:t>
      </w:r>
      <w:r w:rsidRPr="00A22CD5">
        <w:t xml:space="preserve">y Director of the corporation may be suspended or expelled from membership upon a vote of two-thirds of the Directors. A quorum shall consist of fifty-percent of the Directors, plus one. Nothing in these Bylaws is intended to preclude the possibility of interested Directors being considered for re-appointment </w:t>
      </w:r>
      <w:r w:rsidR="00C3169F">
        <w:t>a</w:t>
      </w:r>
      <w:r w:rsidRPr="00A22CD5">
        <w:t>fter expiration of a term</w:t>
      </w:r>
      <w:r w:rsidR="004B1816">
        <w:t>.</w:t>
      </w:r>
    </w:p>
    <w:p w14:paraId="32BACB30" w14:textId="64409154" w:rsidR="00BF79F1" w:rsidRPr="00A22CD5" w:rsidRDefault="00000000" w:rsidP="00A22CD5">
      <w:pPr>
        <w:ind w:left="134" w:right="10"/>
      </w:pPr>
      <w:r w:rsidRPr="00654815">
        <w:rPr>
          <w:u w:val="single"/>
        </w:rPr>
        <w:t>Section 6: Compensation/Reimbursement</w:t>
      </w:r>
      <w:r w:rsidRPr="00A22CD5">
        <w:t xml:space="preserve">. Directors shall not receive salaries for their Board </w:t>
      </w:r>
      <w:r w:rsidR="000A00B2" w:rsidRPr="00A22CD5">
        <w:t>services but</w:t>
      </w:r>
      <w:r w:rsidRPr="00A22CD5">
        <w:t xml:space="preserve"> may be reimbursed for expenses related to Board service</w:t>
      </w:r>
      <w:r w:rsidR="000A00B2">
        <w:t>, provided they have the appropriate receipts</w:t>
      </w:r>
      <w:r w:rsidRPr="00A22CD5">
        <w:t>.</w:t>
      </w:r>
    </w:p>
    <w:p w14:paraId="1D16BCA2" w14:textId="4B8C2734" w:rsidR="00BF79F1" w:rsidRPr="00A22CD5" w:rsidRDefault="00000000" w:rsidP="00A22CD5">
      <w:pPr>
        <w:ind w:left="130" w:right="10"/>
      </w:pPr>
      <w:r w:rsidRPr="00A76A4A">
        <w:rPr>
          <w:u w:val="single"/>
        </w:rPr>
        <w:t>Section 7: Action Without a Meeting</w:t>
      </w:r>
      <w:r w:rsidRPr="00A22CD5">
        <w:t>. Any action required by law to be taken at a</w:t>
      </w:r>
      <w:r w:rsidR="000A00B2">
        <w:t xml:space="preserve"> </w:t>
      </w:r>
      <w:r w:rsidRPr="00A22CD5">
        <w:t>meeting of the board, or any action which may be taken at a board meeting, may be taken without a meeting if said action is memorialized in a written consent, setting forth the action to be taken or so taken, and signed by all Directors.</w:t>
      </w:r>
    </w:p>
    <w:p w14:paraId="0C4F4A74" w14:textId="77777777" w:rsidR="00BF79F1" w:rsidRPr="00A22CD5" w:rsidRDefault="00000000" w:rsidP="00A76A4A">
      <w:pPr>
        <w:spacing w:after="0" w:line="259" w:lineRule="auto"/>
        <w:ind w:left="173" w:right="192" w:hanging="10"/>
        <w:jc w:val="center"/>
      </w:pPr>
      <w:r w:rsidRPr="00A22CD5">
        <w:t>ARTICLE IV</w:t>
      </w:r>
    </w:p>
    <w:p w14:paraId="58E7EF13" w14:textId="77777777" w:rsidR="00BF79F1" w:rsidRPr="00A22CD5" w:rsidRDefault="00000000" w:rsidP="00A76A4A">
      <w:pPr>
        <w:spacing w:after="282" w:line="259" w:lineRule="auto"/>
        <w:ind w:left="173" w:right="192" w:hanging="10"/>
        <w:jc w:val="center"/>
      </w:pPr>
      <w:r w:rsidRPr="00A22CD5">
        <w:t>Cornmittees</w:t>
      </w:r>
    </w:p>
    <w:p w14:paraId="54CB88D0" w14:textId="0AE8E816" w:rsidR="00BF79F1" w:rsidRPr="00A22CD5" w:rsidRDefault="00000000" w:rsidP="00A22CD5">
      <w:pPr>
        <w:spacing w:after="299" w:line="252" w:lineRule="auto"/>
        <w:ind w:left="14" w:right="120" w:firstLine="720"/>
      </w:pPr>
      <w:r w:rsidRPr="00A76A4A">
        <w:rPr>
          <w:u w:val="single"/>
        </w:rPr>
        <w:t>Section 1. Executive Committee</w:t>
      </w:r>
      <w:r w:rsidRPr="00A22CD5">
        <w:t xml:space="preserve">. </w:t>
      </w:r>
      <w:r w:rsidR="00C56E61">
        <w:t xml:space="preserve">The Executive Committee </w:t>
      </w:r>
      <w:r w:rsidR="000D3B3C">
        <w:t xml:space="preserve">will consist of the President, Vice President, Secretary and Treasurer. The Executive Committee will meet quarterly to go over all financials </w:t>
      </w:r>
      <w:r w:rsidR="00F00B8F">
        <w:t xml:space="preserve">and bank statements for the prior quarter. </w:t>
      </w:r>
      <w:r w:rsidRPr="00A22CD5">
        <w:t>The Executive Committee shall have the power to make ongoing decisions between Board meetings and shall have the power to make financial and budgetary decisions.</w:t>
      </w:r>
    </w:p>
    <w:p w14:paraId="1F4C7665" w14:textId="77777777" w:rsidR="00BF79F1" w:rsidRPr="00A22CD5" w:rsidRDefault="00000000" w:rsidP="00A22CD5">
      <w:pPr>
        <w:spacing w:after="299" w:line="252" w:lineRule="auto"/>
        <w:ind w:left="14" w:right="149" w:firstLine="720"/>
      </w:pPr>
      <w:r w:rsidRPr="00A76A4A">
        <w:rPr>
          <w:u w:val="single"/>
        </w:rPr>
        <w:lastRenderedPageBreak/>
        <w:t>Section 2. Other Committees</w:t>
      </w:r>
      <w:r w:rsidRPr="00A22CD5">
        <w:t>. The Board of Directors may establish such other committees as it deems necessary and desirable. Such committees may exercise functions of the Board of Directors or may be advisory committees.</w:t>
      </w:r>
    </w:p>
    <w:p w14:paraId="5366CA92" w14:textId="77777777" w:rsidR="00BF79F1" w:rsidRPr="00A22CD5" w:rsidRDefault="00000000" w:rsidP="00A22CD5">
      <w:pPr>
        <w:spacing w:after="295"/>
        <w:ind w:left="9" w:right="10"/>
      </w:pPr>
      <w:r w:rsidRPr="00A76A4A">
        <w:rPr>
          <w:u w:val="single"/>
        </w:rPr>
        <w:t>Section 3. Composition of Committees Exercising Board Functions</w:t>
      </w:r>
      <w:r w:rsidRPr="00A22CD5">
        <w:t>. Any committee that exercises any function of the Board of Directors shall be composed of two or more Directors, elected by the Board of Directors by a majority vote of the Directors prescribed by the Board, or if no number is prescribed, of all Directors in office at that time.</w:t>
      </w:r>
    </w:p>
    <w:p w14:paraId="297620A0" w14:textId="77777777" w:rsidR="00BF79F1" w:rsidRPr="00A22CD5" w:rsidRDefault="00000000" w:rsidP="00A22CD5">
      <w:pPr>
        <w:ind w:left="9" w:right="10"/>
      </w:pPr>
      <w:r w:rsidRPr="00A76A4A">
        <w:rPr>
          <w:u w:val="single"/>
        </w:rPr>
        <w:t>Section 4. Quorum and Action</w:t>
      </w:r>
      <w:r w:rsidRPr="00A22CD5">
        <w:t>. A quorum at a Committee meeting exercising Board functions shall be a majority of all Committee members in office immediately before the meeting begins. If a quorum is present, action is taken by a majority vote of Directors present.</w:t>
      </w:r>
    </w:p>
    <w:p w14:paraId="33CE6EF2" w14:textId="77777777" w:rsidR="00BF79F1" w:rsidRPr="00A22CD5" w:rsidRDefault="00000000" w:rsidP="00A22CD5">
      <w:pPr>
        <w:ind w:left="9" w:right="125"/>
      </w:pPr>
      <w:r w:rsidRPr="00A76A4A">
        <w:rPr>
          <w:u w:val="single"/>
        </w:rPr>
        <w:t>Section 5. Limitations on the Powers of Committees</w:t>
      </w:r>
      <w:r w:rsidRPr="00A22CD5">
        <w:t>. No committee may authorize payment of a dividend or any part of the income or profit of the corporation to its directors or officers; may approve dissolution, merger, or the sale, pledge, or transfer of all or substantially all of the corporation's assets; may elect, appoint, or remove directors or fill vacancies on the Board or on any of its committees; nor may adopt, amend, or repeal the Articles, Bylaws, or any resolution by the Board of Directors.</w:t>
      </w:r>
    </w:p>
    <w:p w14:paraId="11830512" w14:textId="77777777" w:rsidR="00BF79F1" w:rsidRPr="00A22CD5" w:rsidRDefault="00000000" w:rsidP="00A76A4A">
      <w:pPr>
        <w:spacing w:after="0" w:line="259" w:lineRule="auto"/>
        <w:ind w:left="173" w:right="293" w:hanging="10"/>
        <w:jc w:val="center"/>
      </w:pPr>
      <w:r w:rsidRPr="00A22CD5">
        <w:t>ARTICLE V</w:t>
      </w:r>
    </w:p>
    <w:p w14:paraId="6A663E21" w14:textId="77777777" w:rsidR="00BF79F1" w:rsidRPr="00A22CD5" w:rsidRDefault="00000000" w:rsidP="00A76A4A">
      <w:pPr>
        <w:spacing w:after="274" w:line="259" w:lineRule="auto"/>
        <w:ind w:left="173" w:right="288" w:hanging="10"/>
        <w:jc w:val="center"/>
      </w:pPr>
      <w:r w:rsidRPr="00A22CD5">
        <w:t>Officers</w:t>
      </w:r>
    </w:p>
    <w:p w14:paraId="06C531F2" w14:textId="697A15EA" w:rsidR="00BF79F1" w:rsidRPr="00A22CD5" w:rsidRDefault="00000000" w:rsidP="00A22CD5">
      <w:pPr>
        <w:spacing w:after="299" w:line="252" w:lineRule="auto"/>
        <w:ind w:left="14" w:right="355" w:firstLine="720"/>
      </w:pPr>
      <w:r w:rsidRPr="004B1816">
        <w:rPr>
          <w:u w:val="single"/>
        </w:rPr>
        <w:t xml:space="preserve">Section </w:t>
      </w:r>
      <w:r w:rsidR="00107091">
        <w:rPr>
          <w:u w:val="single"/>
        </w:rPr>
        <w:t>A</w:t>
      </w:r>
      <w:r w:rsidRPr="004B1816">
        <w:rPr>
          <w:u w:val="single"/>
        </w:rPr>
        <w:t>. Titles</w:t>
      </w:r>
      <w:r w:rsidRPr="00A22CD5">
        <w:t xml:space="preserve">. The officers of this corporation shall be the President, Vice-President, Secretary, Treasurer, </w:t>
      </w:r>
      <w:r w:rsidR="007203CF">
        <w:t xml:space="preserve">Co-Treasurer, </w:t>
      </w:r>
      <w:r w:rsidRPr="00A22CD5">
        <w:t>Fundraising Coordinator, Concessions Coordinator, E</w:t>
      </w:r>
      <w:r w:rsidR="007203CF">
        <w:t>q</w:t>
      </w:r>
      <w:r w:rsidRPr="00A22CD5">
        <w:t>ui</w:t>
      </w:r>
      <w:r w:rsidR="007203CF">
        <w:t>p</w:t>
      </w:r>
      <w:r w:rsidRPr="00A22CD5">
        <w:t>ment Coordinator, Umpire Coordinator</w:t>
      </w:r>
      <w:r w:rsidR="007203CF">
        <w:t xml:space="preserve">, </w:t>
      </w:r>
      <w:r w:rsidRPr="00A22CD5">
        <w:t>Rookie Coordinator</w:t>
      </w:r>
      <w:r w:rsidR="007203CF">
        <w:t>, Tournament Director</w:t>
      </w:r>
      <w:r w:rsidRPr="00A22CD5">
        <w:t xml:space="preserve">. </w:t>
      </w:r>
    </w:p>
    <w:p w14:paraId="350EA7D2" w14:textId="098F225F" w:rsidR="00BF79F1" w:rsidRDefault="00000000" w:rsidP="00E8132D">
      <w:pPr>
        <w:spacing w:after="39" w:line="252" w:lineRule="auto"/>
        <w:ind w:left="14" w:right="168" w:firstLine="720"/>
      </w:pPr>
      <w:r w:rsidRPr="004B1816">
        <w:rPr>
          <w:u w:val="single"/>
        </w:rPr>
        <w:t xml:space="preserve">Section </w:t>
      </w:r>
      <w:r w:rsidR="00107091">
        <w:rPr>
          <w:u w:val="single"/>
        </w:rPr>
        <w:t>B</w:t>
      </w:r>
      <w:r w:rsidRPr="004B1816">
        <w:rPr>
          <w:u w:val="single"/>
        </w:rPr>
        <w:t>. Election</w:t>
      </w:r>
      <w:r w:rsidRPr="00A22CD5">
        <w:t>. Annual elections shall take place after the end of the current year's season, during the November Board Meeting. The voting membership shall elect the Vice</w:t>
      </w:r>
      <w:r w:rsidR="00B34745">
        <w:t xml:space="preserve"> </w:t>
      </w:r>
      <w:r w:rsidRPr="00A22CD5">
        <w:t xml:space="preserve">President, Secretary, </w:t>
      </w:r>
      <w:r w:rsidR="00B34745">
        <w:t>Co-</w:t>
      </w:r>
      <w:r w:rsidRPr="00A22CD5">
        <w:t>Treasurer, Fund</w:t>
      </w:r>
      <w:r w:rsidR="00924F67">
        <w:t>r</w:t>
      </w:r>
      <w:r w:rsidRPr="00A22CD5">
        <w:t>aising Coordinator, Concessions Coordinator, Equipment</w:t>
      </w:r>
      <w:r w:rsidR="00E8132D">
        <w:t xml:space="preserve"> </w:t>
      </w:r>
      <w:r w:rsidRPr="00A22CD5">
        <w:t>Coordinator, Umpire Coordinator, Rookie Coordinator</w:t>
      </w:r>
      <w:r w:rsidR="00B34745">
        <w:t>, Tournament Director</w:t>
      </w:r>
      <w:r w:rsidRPr="00A22CD5">
        <w:t xml:space="preserve"> to serve two-year terms. The President</w:t>
      </w:r>
      <w:r w:rsidR="008F0BBC">
        <w:t xml:space="preserve"> / </w:t>
      </w:r>
      <w:r w:rsidRPr="00A22CD5">
        <w:t>Vice-President</w:t>
      </w:r>
      <w:r w:rsidR="008F0BBC">
        <w:t xml:space="preserve"> and Treasurer / Co-Treasurer</w:t>
      </w:r>
      <w:r w:rsidRPr="00A22CD5">
        <w:t xml:space="preserve"> will </w:t>
      </w:r>
      <w:r w:rsidRPr="00924F67">
        <w:t>serve</w:t>
      </w:r>
      <w:r w:rsidRPr="00A22CD5">
        <w:t xml:space="preserve"> </w:t>
      </w:r>
      <w:r w:rsidR="00924F67">
        <w:t>two,</w:t>
      </w:r>
      <w:r w:rsidRPr="00A22CD5">
        <w:t xml:space="preserve"> </w:t>
      </w:r>
      <w:r w:rsidR="00924F67">
        <w:t>2</w:t>
      </w:r>
      <w:r w:rsidRPr="00A22CD5">
        <w:t>-year term</w:t>
      </w:r>
      <w:r w:rsidR="00924F67">
        <w:t>s</w:t>
      </w:r>
      <w:r w:rsidRPr="00A22CD5">
        <w:t xml:space="preserve"> each</w:t>
      </w:r>
      <w:r w:rsidR="00924F67">
        <w:t>,</w:t>
      </w:r>
      <w:r w:rsidR="008F0BBC">
        <w:t xml:space="preserve"> for a total of a </w:t>
      </w:r>
      <w:r w:rsidR="00115C5A">
        <w:t>4-year</w:t>
      </w:r>
      <w:r w:rsidR="008F0BBC">
        <w:t xml:space="preserve"> term</w:t>
      </w:r>
      <w:r w:rsidRPr="00A22CD5">
        <w:t>. An</w:t>
      </w:r>
      <w:r w:rsidR="00F5080B">
        <w:t>y</w:t>
      </w:r>
      <w:r w:rsidRPr="00A22CD5">
        <w:t xml:space="preserve"> officer may be re-elected without limitation on the number of terms the officer may serve</w:t>
      </w:r>
      <w:r w:rsidR="00F5080B">
        <w:t xml:space="preserve">, with the exception to the </w:t>
      </w:r>
      <w:r w:rsidR="00115C5A">
        <w:t xml:space="preserve">Treasurer / </w:t>
      </w:r>
      <w:r w:rsidR="00F5080B">
        <w:t>Co-Treasurer</w:t>
      </w:r>
      <w:r w:rsidR="00115C5A">
        <w:t xml:space="preserve"> position</w:t>
      </w:r>
      <w:r w:rsidR="00E8132D">
        <w:t>.</w:t>
      </w:r>
    </w:p>
    <w:p w14:paraId="491BBF7E" w14:textId="77777777" w:rsidR="00E8132D" w:rsidRPr="00A22CD5" w:rsidRDefault="00E8132D" w:rsidP="00E8132D">
      <w:pPr>
        <w:spacing w:after="39" w:line="252" w:lineRule="auto"/>
        <w:ind w:left="14" w:right="168" w:firstLine="720"/>
      </w:pPr>
    </w:p>
    <w:p w14:paraId="0E48F650" w14:textId="5DB2A64D" w:rsidR="00BF79F1" w:rsidRPr="00A22CD5" w:rsidRDefault="00000000" w:rsidP="00A22CD5">
      <w:pPr>
        <w:spacing w:after="299" w:line="252" w:lineRule="auto"/>
        <w:ind w:left="14" w:right="586" w:firstLine="720"/>
      </w:pPr>
      <w:r w:rsidRPr="004B1816">
        <w:rPr>
          <w:u w:val="single"/>
        </w:rPr>
        <w:t xml:space="preserve">Section </w:t>
      </w:r>
      <w:r w:rsidR="00107091">
        <w:rPr>
          <w:u w:val="single"/>
        </w:rPr>
        <w:t>C</w:t>
      </w:r>
      <w:r w:rsidRPr="004B1816">
        <w:rPr>
          <w:u w:val="single"/>
        </w:rPr>
        <w:t>. Vacancy</w:t>
      </w:r>
      <w:r w:rsidRPr="00A22CD5">
        <w:t xml:space="preserve">. </w:t>
      </w:r>
      <w:r w:rsidRPr="00AE15EE">
        <w:t xml:space="preserve">A vacancy of the office of President, Vice-President, Secretary, Treasurer, </w:t>
      </w:r>
      <w:r w:rsidR="00115C5A" w:rsidRPr="00AE15EE">
        <w:t xml:space="preserve">Co-Treasurer, </w:t>
      </w:r>
      <w:r w:rsidRPr="00AE15EE">
        <w:t>Fundraising Coordinator, Concessions Coordinator, Equipment Coordinator, Umpire Coordinator</w:t>
      </w:r>
      <w:r w:rsidR="00115C5A" w:rsidRPr="00AE15EE">
        <w:t>, Rookie Coordinator and Tournament Director</w:t>
      </w:r>
      <w:r w:rsidRPr="00AE15EE">
        <w:t xml:space="preserve"> shall be filled </w:t>
      </w:r>
      <w:r w:rsidR="00924F67" w:rsidRPr="00AE15EE">
        <w:t>as quickly as possible following the vacancy.  The Board of Directors will vote how to best move forward with re-assignment.</w:t>
      </w:r>
      <w:r w:rsidR="00924F67">
        <w:t xml:space="preserve">  </w:t>
      </w:r>
    </w:p>
    <w:p w14:paraId="201E186E" w14:textId="026ABC26" w:rsidR="00BF79F1" w:rsidRPr="00A22CD5" w:rsidRDefault="00000000" w:rsidP="00A22CD5">
      <w:pPr>
        <w:spacing w:after="230" w:line="262" w:lineRule="auto"/>
        <w:ind w:left="76" w:right="57"/>
      </w:pPr>
      <w:r w:rsidRPr="004B1816">
        <w:rPr>
          <w:rFonts w:eastAsia="Calibri"/>
          <w:u w:val="single"/>
        </w:rPr>
        <w:lastRenderedPageBreak/>
        <w:t xml:space="preserve">Section </w:t>
      </w:r>
      <w:r w:rsidR="00107091">
        <w:rPr>
          <w:rFonts w:eastAsia="Calibri"/>
          <w:u w:val="single"/>
        </w:rPr>
        <w:t>C</w:t>
      </w:r>
      <w:r w:rsidRPr="004B1816">
        <w:rPr>
          <w:rFonts w:eastAsia="Calibri"/>
          <w:u w:val="single"/>
        </w:rPr>
        <w:t>. Other Officers</w:t>
      </w:r>
      <w:r w:rsidRPr="00A22CD5">
        <w:rPr>
          <w:rFonts w:eastAsia="Calibri"/>
        </w:rPr>
        <w:t xml:space="preserve">. The Board of Directors may elect or appoint other officers, agents and employees, as it shall deem necessary and desirable. They shall hold their offices for such terms and have such authority and perform such duties as shall be </w:t>
      </w:r>
      <w:r w:rsidR="00924F67">
        <w:rPr>
          <w:rFonts w:eastAsia="Calibri"/>
        </w:rPr>
        <w:t>determined</w:t>
      </w:r>
      <w:r w:rsidRPr="00A22CD5">
        <w:rPr>
          <w:rFonts w:eastAsia="Calibri"/>
        </w:rPr>
        <w:t xml:space="preserve"> by the Board of Directors.</w:t>
      </w:r>
    </w:p>
    <w:p w14:paraId="3D9C04BC" w14:textId="2A7DE070" w:rsidR="00BF79F1" w:rsidRPr="00A22CD5" w:rsidRDefault="00000000" w:rsidP="00A22CD5">
      <w:pPr>
        <w:spacing w:after="8" w:line="262" w:lineRule="auto"/>
        <w:ind w:left="76" w:right="57"/>
      </w:pPr>
      <w:r w:rsidRPr="004B1816">
        <w:rPr>
          <w:rFonts w:eastAsia="Calibri"/>
          <w:u w:val="single"/>
        </w:rPr>
        <w:t xml:space="preserve">Section </w:t>
      </w:r>
      <w:r w:rsidR="00107091">
        <w:rPr>
          <w:rFonts w:eastAsia="Calibri"/>
          <w:u w:val="single"/>
        </w:rPr>
        <w:t>D</w:t>
      </w:r>
      <w:r w:rsidRPr="004B1816">
        <w:rPr>
          <w:rFonts w:eastAsia="Calibri"/>
          <w:u w:val="single"/>
        </w:rPr>
        <w:t>. Meeting Attendance &amp; Voting</w:t>
      </w:r>
      <w:r w:rsidRPr="00A22CD5">
        <w:rPr>
          <w:rFonts w:eastAsia="Calibri"/>
        </w:rPr>
        <w:t>. All officers are expected to attend all Board meetings and all meetings of any individual committee on which the individual officer serves.</w:t>
      </w:r>
    </w:p>
    <w:p w14:paraId="256E72CB" w14:textId="77777777" w:rsidR="00BF79F1" w:rsidRPr="00A22CD5" w:rsidRDefault="00000000" w:rsidP="00A22CD5">
      <w:pPr>
        <w:spacing w:after="230" w:line="262" w:lineRule="auto"/>
        <w:ind w:left="76" w:right="57" w:firstLine="10"/>
      </w:pPr>
      <w:r w:rsidRPr="00A22CD5">
        <w:rPr>
          <w:rFonts w:eastAsia="Calibri"/>
        </w:rPr>
        <w:t>Officers are expected to vote on all issues, motions, and resolutions raised at the meetings. Abstentions from voting shall be allowed.</w:t>
      </w:r>
    </w:p>
    <w:p w14:paraId="1936AF10" w14:textId="41E177DC" w:rsidR="00BF79F1" w:rsidRPr="00A22CD5" w:rsidRDefault="00000000" w:rsidP="00A22CD5">
      <w:pPr>
        <w:spacing w:after="242" w:line="261" w:lineRule="auto"/>
        <w:ind w:left="115" w:right="28"/>
      </w:pPr>
      <w:r w:rsidRPr="004B1816">
        <w:rPr>
          <w:rFonts w:eastAsia="Calibri"/>
          <w:u w:val="single"/>
        </w:rPr>
        <w:t xml:space="preserve">Section </w:t>
      </w:r>
      <w:r w:rsidR="00107091">
        <w:rPr>
          <w:rFonts w:eastAsia="Calibri"/>
          <w:u w:val="single"/>
        </w:rPr>
        <w:t>1</w:t>
      </w:r>
      <w:r w:rsidRPr="004B1816">
        <w:rPr>
          <w:rFonts w:eastAsia="Calibri"/>
          <w:u w:val="single"/>
        </w:rPr>
        <w:t>. President</w:t>
      </w:r>
      <w:r w:rsidRPr="00A22CD5">
        <w:rPr>
          <w:rFonts w:eastAsia="Calibri"/>
        </w:rPr>
        <w:t>. The President shall be the chief officer of the corporation and shall act as the Chair of the Board. The President shall have any other powers and duties as may be prescribed by the Board of Directors. The outgoing president shall be succeeded by the outgoing vice-president. Should the President fail to serve out a term of office, the Vice President shall serve out the remainder of the President's term as President. Should both the President and Vice</w:t>
      </w:r>
      <w:r w:rsidR="004B1816">
        <w:rPr>
          <w:rFonts w:eastAsia="Calibri"/>
        </w:rPr>
        <w:t xml:space="preserve"> </w:t>
      </w:r>
      <w:r w:rsidRPr="00A22CD5">
        <w:rPr>
          <w:rFonts w:eastAsia="Calibri"/>
        </w:rPr>
        <w:t>President fail to serve out their term of office, a new President and Vice President shall be elected by a majority vote of current Head Coaches.</w:t>
      </w:r>
    </w:p>
    <w:p w14:paraId="61E6C011" w14:textId="1ACC809E" w:rsidR="00BF79F1" w:rsidRPr="00A22CD5" w:rsidRDefault="00000000" w:rsidP="00A22CD5">
      <w:pPr>
        <w:spacing w:after="188" w:line="262" w:lineRule="auto"/>
        <w:ind w:left="76" w:right="173" w:firstLine="840"/>
      </w:pPr>
      <w:r w:rsidRPr="00A22CD5">
        <w:rPr>
          <w:rFonts w:eastAsia="Calibri"/>
        </w:rPr>
        <w:t>Additionally, the President shall schedule and call Board meetings, Coaches meetings and any other applicable Association meetings; supervise the nomination and election of new board members each year as needed; supervise GJBA player drafts or tryouts and work with the coaches in forming teams; authorize all money</w:t>
      </w:r>
      <w:r w:rsidR="00F7712A">
        <w:rPr>
          <w:rFonts w:eastAsia="Calibri"/>
        </w:rPr>
        <w:t xml:space="preserve">, </w:t>
      </w:r>
      <w:r w:rsidR="00FB4DD3" w:rsidRPr="00A22CD5">
        <w:rPr>
          <w:rFonts w:eastAsia="Calibri"/>
        </w:rPr>
        <w:t>expen</w:t>
      </w:r>
      <w:r w:rsidR="00FB4DD3">
        <w:rPr>
          <w:rFonts w:eastAsia="Calibri"/>
        </w:rPr>
        <w:t>di</w:t>
      </w:r>
      <w:r w:rsidR="00FB4DD3" w:rsidRPr="00A22CD5">
        <w:rPr>
          <w:rFonts w:eastAsia="Calibri"/>
        </w:rPr>
        <w:t>tures</w:t>
      </w:r>
      <w:r w:rsidRPr="00A22CD5">
        <w:rPr>
          <w:rFonts w:eastAsia="Calibri"/>
        </w:rPr>
        <w:t xml:space="preserve"> an</w:t>
      </w:r>
      <w:r w:rsidR="00F7712A">
        <w:rPr>
          <w:rFonts w:eastAsia="Calibri"/>
        </w:rPr>
        <w:t>d</w:t>
      </w:r>
      <w:r w:rsidRPr="00A22CD5">
        <w:rPr>
          <w:rFonts w:eastAsia="Calibri"/>
        </w:rPr>
        <w:t xml:space="preserve"> c</w:t>
      </w:r>
      <w:r w:rsidR="00FB4DD3">
        <w:rPr>
          <w:rFonts w:eastAsia="Calibri"/>
        </w:rPr>
        <w:t>h</w:t>
      </w:r>
      <w:r w:rsidRPr="00A22CD5">
        <w:rPr>
          <w:rFonts w:eastAsia="Calibri"/>
        </w:rPr>
        <w:t>ec</w:t>
      </w:r>
      <w:r w:rsidR="00FB4DD3">
        <w:rPr>
          <w:rFonts w:eastAsia="Calibri"/>
        </w:rPr>
        <w:t>k</w:t>
      </w:r>
      <w:r w:rsidRPr="00A22CD5">
        <w:rPr>
          <w:rFonts w:eastAsia="Calibri"/>
        </w:rPr>
        <w:t xml:space="preserve">s </w:t>
      </w:r>
      <w:r w:rsidR="00FB4DD3">
        <w:rPr>
          <w:rFonts w:eastAsia="Calibri"/>
        </w:rPr>
        <w:t>i</w:t>
      </w:r>
      <w:r w:rsidRPr="00A22CD5">
        <w:rPr>
          <w:rFonts w:eastAsia="Calibri"/>
        </w:rPr>
        <w:t>ssue</w:t>
      </w:r>
      <w:r w:rsidR="00FB4DD3">
        <w:rPr>
          <w:rFonts w:eastAsia="Calibri"/>
        </w:rPr>
        <w:t>d</w:t>
      </w:r>
      <w:r w:rsidR="006A25B4">
        <w:rPr>
          <w:rFonts w:eastAsia="Calibri"/>
        </w:rPr>
        <w:t xml:space="preserve">, </w:t>
      </w:r>
      <w:r w:rsidRPr="00A22CD5">
        <w:rPr>
          <w:rFonts w:eastAsia="Calibri"/>
        </w:rPr>
        <w:t xml:space="preserve"> </w:t>
      </w:r>
      <w:r w:rsidR="00835172">
        <w:rPr>
          <w:rFonts w:eastAsia="Calibri"/>
        </w:rPr>
        <w:t xml:space="preserve">and must </w:t>
      </w:r>
      <w:r w:rsidRPr="00A22CD5">
        <w:rPr>
          <w:rFonts w:eastAsia="Calibri"/>
        </w:rPr>
        <w:t>personally</w:t>
      </w:r>
      <w:r w:rsidR="006A25B4">
        <w:rPr>
          <w:rFonts w:eastAsia="Calibri"/>
        </w:rPr>
        <w:t xml:space="preserve"> a</w:t>
      </w:r>
      <w:r w:rsidR="006A25B4" w:rsidRPr="00A22CD5">
        <w:rPr>
          <w:rFonts w:eastAsia="Calibri"/>
        </w:rPr>
        <w:t>pprove</w:t>
      </w:r>
      <w:r w:rsidR="006A25B4">
        <w:rPr>
          <w:rFonts w:eastAsia="Calibri"/>
        </w:rPr>
        <w:t xml:space="preserve"> </w:t>
      </w:r>
      <w:r w:rsidRPr="00A22CD5">
        <w:rPr>
          <w:rFonts w:eastAsia="Calibri"/>
        </w:rPr>
        <w:t>all</w:t>
      </w:r>
      <w:r w:rsidR="006A25B4">
        <w:rPr>
          <w:rFonts w:eastAsia="Calibri"/>
        </w:rPr>
        <w:t xml:space="preserve"> </w:t>
      </w:r>
      <w:r w:rsidRPr="00A22CD5">
        <w:rPr>
          <w:rFonts w:eastAsia="Calibri"/>
        </w:rPr>
        <w:t>checks</w:t>
      </w:r>
      <w:r w:rsidR="006A25B4">
        <w:rPr>
          <w:rFonts w:eastAsia="Calibri"/>
        </w:rPr>
        <w:t xml:space="preserve"> </w:t>
      </w:r>
      <w:r w:rsidRPr="00A22CD5">
        <w:rPr>
          <w:rFonts w:eastAsia="Calibri"/>
        </w:rPr>
        <w:t>more</w:t>
      </w:r>
      <w:r w:rsidR="006A25B4">
        <w:rPr>
          <w:rFonts w:eastAsia="Calibri"/>
        </w:rPr>
        <w:t xml:space="preserve"> </w:t>
      </w:r>
      <w:r w:rsidRPr="00A22CD5">
        <w:rPr>
          <w:rFonts w:eastAsia="Calibri"/>
        </w:rPr>
        <w:t>than $</w:t>
      </w:r>
      <w:r w:rsidR="006A25B4">
        <w:rPr>
          <w:rFonts w:eastAsia="Calibri"/>
        </w:rPr>
        <w:t>1,0</w:t>
      </w:r>
      <w:r w:rsidRPr="00A22CD5">
        <w:rPr>
          <w:rFonts w:eastAsia="Calibri"/>
        </w:rPr>
        <w:t>00</w:t>
      </w:r>
      <w:r w:rsidR="00835172">
        <w:rPr>
          <w:rFonts w:eastAsia="Calibri"/>
        </w:rPr>
        <w:t xml:space="preserve"> above the budgeted amount</w:t>
      </w:r>
      <w:r w:rsidRPr="00A22CD5">
        <w:rPr>
          <w:rFonts w:eastAsia="Calibri"/>
        </w:rPr>
        <w:t>; and</w:t>
      </w:r>
      <w:r w:rsidR="006A25B4">
        <w:rPr>
          <w:rFonts w:eastAsia="Calibri"/>
        </w:rPr>
        <w:t xml:space="preserve"> </w:t>
      </w:r>
      <w:r w:rsidRPr="00A22CD5">
        <w:rPr>
          <w:rFonts w:eastAsia="Calibri"/>
        </w:rPr>
        <w:t>resolve requests p</w:t>
      </w:r>
      <w:r w:rsidR="006A25B4">
        <w:rPr>
          <w:rFonts w:eastAsia="Calibri"/>
        </w:rPr>
        <w:t>l</w:t>
      </w:r>
      <w:r w:rsidRPr="00A22CD5">
        <w:rPr>
          <w:rFonts w:eastAsia="Calibri"/>
        </w:rPr>
        <w:t>ayers or paren</w:t>
      </w:r>
      <w:r w:rsidR="006A25B4">
        <w:rPr>
          <w:rFonts w:eastAsia="Calibri"/>
        </w:rPr>
        <w:t>t</w:t>
      </w:r>
      <w:r w:rsidRPr="00A22CD5">
        <w:rPr>
          <w:rFonts w:eastAsia="Calibri"/>
        </w:rPr>
        <w:t xml:space="preserve">s or </w:t>
      </w:r>
      <w:r w:rsidR="006A25B4">
        <w:rPr>
          <w:rFonts w:eastAsia="Calibri"/>
        </w:rPr>
        <w:t>t</w:t>
      </w:r>
      <w:r w:rsidRPr="00A22CD5">
        <w:rPr>
          <w:rFonts w:eastAsia="Calibri"/>
        </w:rPr>
        <w:t>eam changes.</w:t>
      </w:r>
    </w:p>
    <w:p w14:paraId="6C634269" w14:textId="3E9CB330" w:rsidR="00BF79F1" w:rsidRPr="00A22CD5" w:rsidRDefault="00000000" w:rsidP="00A22CD5">
      <w:pPr>
        <w:spacing w:after="230" w:line="262" w:lineRule="auto"/>
        <w:ind w:left="76" w:right="403"/>
      </w:pPr>
      <w:r w:rsidRPr="00D64FD1">
        <w:rPr>
          <w:rFonts w:eastAsia="Calibri"/>
          <w:u w:val="single"/>
        </w:rPr>
        <w:t xml:space="preserve">Section </w:t>
      </w:r>
      <w:r w:rsidR="00107091">
        <w:rPr>
          <w:rFonts w:eastAsia="Calibri"/>
          <w:u w:val="single"/>
        </w:rPr>
        <w:t>2</w:t>
      </w:r>
      <w:r w:rsidRPr="00D64FD1">
        <w:rPr>
          <w:rFonts w:eastAsia="Calibri"/>
          <w:u w:val="single"/>
        </w:rPr>
        <w:t>. Vice-President</w:t>
      </w:r>
      <w:r w:rsidRPr="00A22CD5">
        <w:rPr>
          <w:rFonts w:eastAsia="Calibri"/>
        </w:rPr>
        <w:t>. The Vice-President position shall be accepted with the understanding and intention that the individual shall succeed to the position of President after serving as the Vice President.</w:t>
      </w:r>
    </w:p>
    <w:p w14:paraId="55F91EA6" w14:textId="56DF5F19" w:rsidR="00BF79F1" w:rsidRDefault="00924F67" w:rsidP="00E81785">
      <w:pPr>
        <w:spacing w:after="10" w:line="262" w:lineRule="auto"/>
        <w:ind w:left="76" w:right="57" w:firstLine="979"/>
        <w:rPr>
          <w:rFonts w:eastAsia="Calibri"/>
        </w:rPr>
      </w:pPr>
      <w:r w:rsidRPr="00924F67">
        <w:rPr>
          <w:rFonts w:eastAsia="Calibri"/>
        </w:rPr>
        <w:t xml:space="preserve">In </w:t>
      </w:r>
      <w:r>
        <w:rPr>
          <w:rFonts w:eastAsia="Calibri"/>
        </w:rPr>
        <w:t>the a</w:t>
      </w:r>
      <w:r w:rsidR="00000000" w:rsidRPr="00924F67">
        <w:rPr>
          <w:rFonts w:eastAsia="Calibri"/>
        </w:rPr>
        <w:t>bsence of the GJBA Presiden</w:t>
      </w:r>
      <w:r>
        <w:rPr>
          <w:rFonts w:eastAsia="Calibri"/>
        </w:rPr>
        <w:t xml:space="preserve">t, </w:t>
      </w:r>
      <w:r w:rsidR="00000000" w:rsidRPr="00924F67">
        <w:rPr>
          <w:rFonts w:eastAsia="Calibri"/>
        </w:rPr>
        <w:t>the</w:t>
      </w:r>
      <w:r>
        <w:rPr>
          <w:rFonts w:eastAsia="Calibri"/>
        </w:rPr>
        <w:t xml:space="preserve"> </w:t>
      </w:r>
      <w:r w:rsidR="00000000" w:rsidRPr="00924F67">
        <w:rPr>
          <w:rFonts w:eastAsia="Calibri"/>
        </w:rPr>
        <w:t>Vice</w:t>
      </w:r>
      <w:r>
        <w:rPr>
          <w:rFonts w:eastAsia="Calibri"/>
        </w:rPr>
        <w:t xml:space="preserve"> </w:t>
      </w:r>
      <w:r w:rsidR="00000000" w:rsidRPr="00924F67">
        <w:rPr>
          <w:rFonts w:eastAsia="Calibri"/>
        </w:rPr>
        <w:t>President shall</w:t>
      </w:r>
      <w:r>
        <w:rPr>
          <w:rFonts w:eastAsia="Calibri"/>
        </w:rPr>
        <w:t xml:space="preserve"> e</w:t>
      </w:r>
      <w:r w:rsidR="00000000" w:rsidRPr="00924F67">
        <w:rPr>
          <w:rFonts w:eastAsia="Calibri"/>
        </w:rPr>
        <w:t>xercise all powers of the President.</w:t>
      </w:r>
      <w:r w:rsidR="00000000" w:rsidRPr="00A22CD5">
        <w:rPr>
          <w:rFonts w:eastAsia="Calibri"/>
        </w:rPr>
        <w:t xml:space="preserve"> </w:t>
      </w:r>
      <w:r w:rsidR="00E81785">
        <w:rPr>
          <w:rFonts w:eastAsia="Calibri"/>
        </w:rPr>
        <w:t>A Vice</w:t>
      </w:r>
      <w:r w:rsidR="00000000" w:rsidRPr="00A22CD5">
        <w:rPr>
          <w:rFonts w:eastAsia="Calibri"/>
        </w:rPr>
        <w:t>-President shall</w:t>
      </w:r>
      <w:r w:rsidR="00E81785">
        <w:rPr>
          <w:rFonts w:eastAsia="Calibri"/>
        </w:rPr>
        <w:t xml:space="preserve"> </w:t>
      </w:r>
      <w:r w:rsidR="00000000" w:rsidRPr="00A22CD5">
        <w:rPr>
          <w:rFonts w:eastAsia="Calibri"/>
        </w:rPr>
        <w:t>serve as</w:t>
      </w:r>
      <w:r w:rsidR="00E81785">
        <w:rPr>
          <w:rFonts w:eastAsia="Calibri"/>
        </w:rPr>
        <w:t xml:space="preserve"> </w:t>
      </w:r>
      <w:r w:rsidR="00000000" w:rsidRPr="00A22CD5">
        <w:rPr>
          <w:rFonts w:eastAsia="Calibri"/>
        </w:rPr>
        <w:t>the official</w:t>
      </w:r>
      <w:r w:rsidR="00E81785">
        <w:rPr>
          <w:rFonts w:eastAsia="Calibri"/>
        </w:rPr>
        <w:t xml:space="preserve"> </w:t>
      </w:r>
      <w:r w:rsidR="00000000" w:rsidRPr="00A22CD5">
        <w:rPr>
          <w:rFonts w:eastAsia="Calibri"/>
        </w:rPr>
        <w:t>representative (area head)</w:t>
      </w:r>
      <w:r w:rsidR="00E81785">
        <w:rPr>
          <w:rFonts w:eastAsia="Calibri"/>
        </w:rPr>
        <w:t xml:space="preserve"> </w:t>
      </w:r>
      <w:r w:rsidR="00000000" w:rsidRPr="00A22CD5">
        <w:rPr>
          <w:rFonts w:eastAsia="Calibri"/>
        </w:rPr>
        <w:t>of</w:t>
      </w:r>
      <w:r w:rsidR="00D64FD1">
        <w:rPr>
          <w:rFonts w:eastAsia="Calibri"/>
        </w:rPr>
        <w:t xml:space="preserve"> </w:t>
      </w:r>
      <w:r w:rsidR="00000000" w:rsidRPr="00A22CD5">
        <w:rPr>
          <w:rFonts w:eastAsia="Calibri"/>
        </w:rPr>
        <w:t>the</w:t>
      </w:r>
      <w:r w:rsidR="00D64FD1">
        <w:rPr>
          <w:rFonts w:eastAsia="Calibri"/>
        </w:rPr>
        <w:t xml:space="preserve"> </w:t>
      </w:r>
      <w:r w:rsidR="00000000" w:rsidRPr="00A22CD5">
        <w:rPr>
          <w:rFonts w:eastAsia="Calibri"/>
        </w:rPr>
        <w:t>association at county or state meetings; serve as the GJBA Representative for purposes of representation and/or interaction with County, State or other Associations; provide Board representation for issues related to players/coaches, parents/coaches, team changes and aid in the resolution of these issues; investigate on behalf of the Board, complaints related to coaches' and players' actions; and relay all requests by players and/or parents for team changes to the board.</w:t>
      </w:r>
    </w:p>
    <w:p w14:paraId="5CD82AFA" w14:textId="77777777" w:rsidR="00D64FD1" w:rsidRPr="00A22CD5" w:rsidRDefault="00D64FD1" w:rsidP="00E81785">
      <w:pPr>
        <w:spacing w:after="10" w:line="262" w:lineRule="auto"/>
        <w:ind w:left="76" w:right="57" w:firstLine="979"/>
      </w:pPr>
    </w:p>
    <w:p w14:paraId="5119B666" w14:textId="4E68368A" w:rsidR="00BF79F1" w:rsidRDefault="00000000" w:rsidP="00A22CD5">
      <w:pPr>
        <w:spacing w:after="0" w:line="261" w:lineRule="auto"/>
        <w:ind w:left="115" w:right="28"/>
        <w:rPr>
          <w:rFonts w:eastAsia="Calibri"/>
        </w:rPr>
      </w:pPr>
      <w:r w:rsidRPr="00D64FD1">
        <w:rPr>
          <w:rFonts w:eastAsia="Calibri"/>
          <w:u w:val="single"/>
        </w:rPr>
        <w:t xml:space="preserve">Section </w:t>
      </w:r>
      <w:r w:rsidR="00107091">
        <w:rPr>
          <w:rFonts w:eastAsia="Calibri"/>
          <w:u w:val="single"/>
        </w:rPr>
        <w:t>3</w:t>
      </w:r>
      <w:r w:rsidRPr="00D64FD1">
        <w:rPr>
          <w:rFonts w:eastAsia="Calibri"/>
          <w:u w:val="single"/>
        </w:rPr>
        <w:t>. Treasurer</w:t>
      </w:r>
      <w:r w:rsidRPr="00A22CD5">
        <w:rPr>
          <w:rFonts w:eastAsia="Calibri"/>
        </w:rPr>
        <w:t>. The Treasurer shall supervise all money belonging to the GJBA, deposit all monies in a reliable bank, supervise the disbursement of funds, and keep accurate and current records of account activities. The Treasurer must sign all checks issued by the GJBA.</w:t>
      </w:r>
      <w:r w:rsidR="00E2360A">
        <w:rPr>
          <w:rFonts w:eastAsia="Calibri"/>
        </w:rPr>
        <w:t xml:space="preserve"> </w:t>
      </w:r>
      <w:r w:rsidR="00E2360A" w:rsidRPr="00A22CD5">
        <w:rPr>
          <w:rFonts w:eastAsia="Calibri"/>
        </w:rPr>
        <w:t xml:space="preserve">The outgoing </w:t>
      </w:r>
      <w:r w:rsidR="00E2360A">
        <w:rPr>
          <w:rFonts w:eastAsia="Calibri"/>
        </w:rPr>
        <w:t>Treasurer</w:t>
      </w:r>
      <w:r w:rsidR="00E2360A" w:rsidRPr="00A22CD5">
        <w:rPr>
          <w:rFonts w:eastAsia="Calibri"/>
        </w:rPr>
        <w:t xml:space="preserve"> shall be succeeded by the outgoing </w:t>
      </w:r>
      <w:r w:rsidR="00E2360A">
        <w:rPr>
          <w:rFonts w:eastAsia="Calibri"/>
        </w:rPr>
        <w:t>Co-Treasurer.</w:t>
      </w:r>
    </w:p>
    <w:p w14:paraId="60B78E68" w14:textId="77777777" w:rsidR="00251C3C" w:rsidRPr="00A22CD5" w:rsidRDefault="00251C3C" w:rsidP="00A22CD5">
      <w:pPr>
        <w:spacing w:after="0" w:line="261" w:lineRule="auto"/>
        <w:ind w:left="115" w:right="28"/>
      </w:pPr>
    </w:p>
    <w:p w14:paraId="627736B4" w14:textId="227A2ED1" w:rsidR="00BF79F1" w:rsidRDefault="00000000" w:rsidP="00A22CD5">
      <w:pPr>
        <w:spacing w:after="230" w:line="262" w:lineRule="auto"/>
        <w:ind w:left="76" w:right="350"/>
      </w:pPr>
      <w:r w:rsidRPr="00A22CD5">
        <w:rPr>
          <w:rFonts w:eastAsia="Calibri"/>
        </w:rPr>
        <w:lastRenderedPageBreak/>
        <w:t>Additionally, the Treasurer shall regularly advise the Board of the current status of the financial accounts at each regular Board of Directors meeting. The Treasurer shall also arr</w:t>
      </w:r>
      <w:r w:rsidR="00251C3C">
        <w:rPr>
          <w:rFonts w:eastAsia="Calibri"/>
        </w:rPr>
        <w:t xml:space="preserve">ange </w:t>
      </w:r>
      <w:r w:rsidRPr="00A22CD5">
        <w:rPr>
          <w:rFonts w:eastAsia="Calibri"/>
        </w:rPr>
        <w:t>insurance coverage as directed by the Board of Dir</w:t>
      </w:r>
      <w:r w:rsidR="00251C3C">
        <w:rPr>
          <w:rFonts w:eastAsia="Calibri"/>
        </w:rPr>
        <w:t>ectors</w:t>
      </w:r>
      <w:r w:rsidR="00251C3C" w:rsidRPr="00251C3C">
        <w:t>.</w:t>
      </w:r>
    </w:p>
    <w:p w14:paraId="1AB95039" w14:textId="3C5C5923" w:rsidR="00251C3C" w:rsidRPr="00A22CD5" w:rsidRDefault="00251C3C" w:rsidP="00DA0F04">
      <w:pPr>
        <w:spacing w:after="230" w:line="262" w:lineRule="auto"/>
        <w:ind w:left="76" w:right="403"/>
      </w:pPr>
      <w:r w:rsidRPr="00251C3C">
        <w:rPr>
          <w:u w:val="single"/>
        </w:rPr>
        <w:t xml:space="preserve">Section </w:t>
      </w:r>
      <w:r w:rsidR="00107091">
        <w:rPr>
          <w:u w:val="single"/>
        </w:rPr>
        <w:t>4</w:t>
      </w:r>
      <w:r w:rsidRPr="00251C3C">
        <w:rPr>
          <w:u w:val="single"/>
        </w:rPr>
        <w:t>. Co-Treasurer</w:t>
      </w:r>
      <w:r>
        <w:t xml:space="preserve">. </w:t>
      </w:r>
      <w:r w:rsidR="00E2360A">
        <w:t>The Co</w:t>
      </w:r>
      <w:r w:rsidR="00764219">
        <w:t xml:space="preserve">-Treasurer </w:t>
      </w:r>
      <w:r w:rsidR="00764219" w:rsidRPr="00A22CD5">
        <w:rPr>
          <w:rFonts w:eastAsia="Calibri"/>
        </w:rPr>
        <w:t xml:space="preserve">position shall be accepted with the understanding and intention that the individual shall succeed to the position of </w:t>
      </w:r>
      <w:r w:rsidR="00764219">
        <w:rPr>
          <w:rFonts w:eastAsia="Calibri"/>
        </w:rPr>
        <w:t>Treasurer</w:t>
      </w:r>
      <w:r w:rsidR="00764219" w:rsidRPr="00A22CD5">
        <w:rPr>
          <w:rFonts w:eastAsia="Calibri"/>
        </w:rPr>
        <w:t xml:space="preserve"> after serving as the </w:t>
      </w:r>
      <w:r w:rsidR="00764219">
        <w:rPr>
          <w:rFonts w:eastAsia="Calibri"/>
        </w:rPr>
        <w:t xml:space="preserve">Co-Treasurer. </w:t>
      </w:r>
      <w:r w:rsidR="00DA0F04">
        <w:rPr>
          <w:rFonts w:eastAsia="Calibri"/>
        </w:rPr>
        <w:t xml:space="preserve">The Co-Treasurer will be responsible for all accounts receivable for the general fund account. </w:t>
      </w:r>
    </w:p>
    <w:p w14:paraId="127A7474" w14:textId="6AD528D4" w:rsidR="00BF79F1" w:rsidRPr="00A22CD5" w:rsidRDefault="00000000" w:rsidP="00A22CD5">
      <w:pPr>
        <w:spacing w:after="326" w:line="261" w:lineRule="auto"/>
        <w:ind w:left="115" w:right="28"/>
      </w:pPr>
      <w:r w:rsidRPr="00DA0F04">
        <w:rPr>
          <w:rFonts w:eastAsia="Calibri"/>
          <w:u w:val="single"/>
        </w:rPr>
        <w:t xml:space="preserve">Section </w:t>
      </w:r>
      <w:r w:rsidR="00107091">
        <w:rPr>
          <w:rFonts w:eastAsia="Calibri"/>
          <w:u w:val="single"/>
        </w:rPr>
        <w:t>5</w:t>
      </w:r>
      <w:r w:rsidRPr="00DA0F04">
        <w:rPr>
          <w:rFonts w:eastAsia="Calibri"/>
          <w:u w:val="single"/>
        </w:rPr>
        <w:t>. Fundraising Coordinator</w:t>
      </w:r>
      <w:r w:rsidRPr="00A22CD5">
        <w:rPr>
          <w:rFonts w:eastAsia="Calibri"/>
        </w:rPr>
        <w:t xml:space="preserve">. The Fundraising Coordinator shall </w:t>
      </w:r>
      <w:r w:rsidR="00F86D98">
        <w:rPr>
          <w:rFonts w:eastAsia="Calibri"/>
        </w:rPr>
        <w:t xml:space="preserve">coordinate and </w:t>
      </w:r>
      <w:r w:rsidRPr="00A22CD5">
        <w:rPr>
          <w:rFonts w:eastAsia="Calibri"/>
        </w:rPr>
        <w:t>conduct Fundraising activ</w:t>
      </w:r>
      <w:r w:rsidR="00F86D98">
        <w:rPr>
          <w:rFonts w:eastAsia="Calibri"/>
        </w:rPr>
        <w:t>ities</w:t>
      </w:r>
      <w:r w:rsidRPr="00A22CD5">
        <w:rPr>
          <w:rFonts w:eastAsia="Calibri"/>
        </w:rPr>
        <w:t xml:space="preserve"> for the GJBA. The Fundraising Coordinator shall research </w:t>
      </w:r>
      <w:r w:rsidR="00F86D98">
        <w:rPr>
          <w:rFonts w:eastAsia="Calibri"/>
        </w:rPr>
        <w:t xml:space="preserve">and </w:t>
      </w:r>
      <w:r w:rsidRPr="00A22CD5">
        <w:rPr>
          <w:rFonts w:eastAsia="Calibri"/>
        </w:rPr>
        <w:t>develop new Fundraising possibilities, providing the Board with a choice of altemative fundraisers.</w:t>
      </w:r>
    </w:p>
    <w:p w14:paraId="7ED2508A" w14:textId="0BA78FAC" w:rsidR="00BF79F1" w:rsidRPr="00A22CD5" w:rsidRDefault="00000000" w:rsidP="00A22CD5">
      <w:pPr>
        <w:ind w:left="9" w:right="10"/>
      </w:pPr>
      <w:r w:rsidRPr="00A22CD5">
        <w:rPr>
          <w:rFonts w:eastAsia="Calibri"/>
        </w:rPr>
        <w:t xml:space="preserve">Additionally, the Fundraising Coordinator shall solicit volunteers as needed to conduct Fundraising activities; supervise the distribution of any products or prizes associated with </w:t>
      </w:r>
      <w:r w:rsidRPr="00F86D98">
        <w:rPr>
          <w:rFonts w:eastAsia="Calibri"/>
        </w:rPr>
        <w:t>f</w:t>
      </w:r>
      <w:r w:rsidR="00F86D98" w:rsidRPr="00F86D98">
        <w:rPr>
          <w:rFonts w:eastAsia="Calibri"/>
        </w:rPr>
        <w:t>u</w:t>
      </w:r>
      <w:r w:rsidR="00F86D98">
        <w:rPr>
          <w:rFonts w:eastAsia="Calibri"/>
        </w:rPr>
        <w:t>ndraising</w:t>
      </w:r>
      <w:r w:rsidRPr="00A22CD5">
        <w:rPr>
          <w:rFonts w:eastAsia="Calibri"/>
        </w:rPr>
        <w:t xml:space="preserve"> activities; work with the GJBA </w:t>
      </w:r>
      <w:r w:rsidR="00AB2156">
        <w:rPr>
          <w:rFonts w:eastAsia="Calibri"/>
        </w:rPr>
        <w:t>Co-</w:t>
      </w:r>
      <w:r w:rsidRPr="00A22CD5">
        <w:rPr>
          <w:rFonts w:eastAsia="Calibri"/>
        </w:rPr>
        <w:t>Treasurer in collecting and depositing any money raised; collect any outstanding product, money, or both from coaches and/or players as required; provide the Board with a full report of the amount of money raised by each team in association; and arrange for the purchase or donation and eventual distribution to coaches any prizes or awards to be issued to players for participation in fundraising activities.</w:t>
      </w:r>
    </w:p>
    <w:p w14:paraId="6568CC7F" w14:textId="3C8EE787" w:rsidR="00BF79F1" w:rsidRPr="00A22CD5" w:rsidRDefault="00000000" w:rsidP="00A22CD5">
      <w:pPr>
        <w:spacing w:after="299" w:line="252" w:lineRule="auto"/>
        <w:ind w:left="14" w:right="110" w:firstLine="720"/>
      </w:pPr>
      <w:r w:rsidRPr="000D3767">
        <w:rPr>
          <w:rFonts w:eastAsia="Calibri"/>
          <w:u w:val="single"/>
        </w:rPr>
        <w:t xml:space="preserve">Section </w:t>
      </w:r>
      <w:r w:rsidR="00107091">
        <w:rPr>
          <w:rFonts w:eastAsia="Calibri"/>
          <w:u w:val="single"/>
        </w:rPr>
        <w:t>6</w:t>
      </w:r>
      <w:r w:rsidRPr="000D3767">
        <w:rPr>
          <w:rFonts w:eastAsia="Calibri"/>
          <w:u w:val="single"/>
        </w:rPr>
        <w:t>. Concessions Coordinator</w:t>
      </w:r>
      <w:r w:rsidRPr="00A22CD5">
        <w:rPr>
          <w:rFonts w:eastAsia="Calibri"/>
        </w:rPr>
        <w:t>. The Concessions Coordinator is responsible for the coordination, organization, operation and staffing of all the concession facilities and activities for the GJBA.</w:t>
      </w:r>
    </w:p>
    <w:p w14:paraId="007A027A" w14:textId="77777777" w:rsidR="00BF79F1" w:rsidRPr="00A22CD5" w:rsidRDefault="00000000" w:rsidP="00A22CD5">
      <w:pPr>
        <w:ind w:left="9" w:right="82"/>
      </w:pPr>
      <w:r w:rsidRPr="00A22CD5">
        <w:rPr>
          <w:rFonts w:eastAsia="Calibri"/>
        </w:rPr>
        <w:t>The Concessions Coordinator shall purchase material, food and confections as necessary to adequately supply the concession facilities; maintain inventory of concession supplies; schedule participation in concession stands during regular season games, GJBA tournaments and other activities; and maintain records of expenses and income from concession facilities.</w:t>
      </w:r>
    </w:p>
    <w:p w14:paraId="63BDA9BB" w14:textId="73E8BB9A" w:rsidR="00BF79F1" w:rsidRPr="00A22CD5" w:rsidRDefault="00000000" w:rsidP="00A22CD5">
      <w:pPr>
        <w:spacing w:after="229"/>
        <w:ind w:left="9" w:right="10"/>
      </w:pPr>
      <w:r w:rsidRPr="000D3767">
        <w:rPr>
          <w:rFonts w:eastAsia="Calibri"/>
          <w:u w:val="single"/>
        </w:rPr>
        <w:t xml:space="preserve">Section </w:t>
      </w:r>
      <w:r w:rsidR="00107091">
        <w:rPr>
          <w:rFonts w:eastAsia="Calibri"/>
          <w:u w:val="single"/>
        </w:rPr>
        <w:t>7</w:t>
      </w:r>
      <w:r w:rsidRPr="000D3767">
        <w:rPr>
          <w:rFonts w:eastAsia="Calibri"/>
          <w:u w:val="single"/>
        </w:rPr>
        <w:t>. Secretary</w:t>
      </w:r>
      <w:r w:rsidRPr="00A22CD5">
        <w:rPr>
          <w:rFonts w:eastAsia="Calibri"/>
        </w:rPr>
        <w:t xml:space="preserve">. The Secretary is responsible for drafting and publishing correspondence for all GJBA activities. The Secretary shall coordinate all activities associated </w:t>
      </w:r>
      <w:proofErr w:type="gramStart"/>
      <w:r w:rsidRPr="00A22CD5">
        <w:rPr>
          <w:rFonts w:eastAsia="Calibri"/>
        </w:rPr>
        <w:t>with:</w:t>
      </w:r>
      <w:proofErr w:type="gramEnd"/>
      <w:r w:rsidRPr="00A22CD5">
        <w:rPr>
          <w:rFonts w:eastAsia="Calibri"/>
        </w:rPr>
        <w:t xml:space="preserve"> registration, including the issuance of registration letters and announcements, </w:t>
      </w:r>
      <w:r w:rsidR="00B36F00">
        <w:rPr>
          <w:rFonts w:eastAsia="Calibri"/>
        </w:rPr>
        <w:t xml:space="preserve">running online registration, </w:t>
      </w:r>
      <w:r w:rsidRPr="00A22CD5">
        <w:rPr>
          <w:rFonts w:eastAsia="Calibri"/>
        </w:rPr>
        <w:t>publicity, procuring a registration site(s), and the collection of registration forms, including late registrations</w:t>
      </w:r>
      <w:r w:rsidR="00B36F00">
        <w:rPr>
          <w:rFonts w:eastAsia="Calibri"/>
        </w:rPr>
        <w:t>.</w:t>
      </w:r>
      <w:r w:rsidRPr="00A22CD5">
        <w:rPr>
          <w:rFonts w:eastAsia="Calibri"/>
        </w:rPr>
        <w:t xml:space="preserve"> </w:t>
      </w:r>
    </w:p>
    <w:p w14:paraId="7E25599A" w14:textId="77777777" w:rsidR="00BF79F1" w:rsidRPr="00A22CD5" w:rsidRDefault="00000000" w:rsidP="00A22CD5">
      <w:pPr>
        <w:spacing w:after="276" w:line="252" w:lineRule="auto"/>
        <w:ind w:left="14" w:right="245" w:firstLine="720"/>
      </w:pPr>
      <w:r w:rsidRPr="00A22CD5">
        <w:rPr>
          <w:rFonts w:eastAsia="Calibri"/>
        </w:rPr>
        <w:t>Additionally, the Secretary shall retain current Association copies of player registration forms; maintain a record of player information containing at a minimum: name, address, phone, parent's name, and coach; record minutes at all Board and Coaches meetings; collect and count all ballots for Board elections; work with the President in setting up player drafts; work with the Treasurer in depositing registration fee funds; and provide each Coach with one copy of the registration form for each player on that coach's team.</w:t>
      </w:r>
    </w:p>
    <w:p w14:paraId="79EB591C" w14:textId="0BEF4C05" w:rsidR="00BF79F1" w:rsidRPr="00A22CD5" w:rsidRDefault="00000000" w:rsidP="00A22CD5">
      <w:pPr>
        <w:ind w:left="9" w:right="10"/>
      </w:pPr>
      <w:r w:rsidRPr="00B36F00">
        <w:rPr>
          <w:rFonts w:eastAsia="Calibri"/>
          <w:u w:val="single"/>
        </w:rPr>
        <w:lastRenderedPageBreak/>
        <w:t xml:space="preserve">Section </w:t>
      </w:r>
      <w:r w:rsidR="00107091">
        <w:rPr>
          <w:rFonts w:eastAsia="Calibri"/>
          <w:u w:val="single"/>
        </w:rPr>
        <w:t>8</w:t>
      </w:r>
      <w:r w:rsidRPr="00B36F00">
        <w:rPr>
          <w:rFonts w:eastAsia="Calibri"/>
          <w:u w:val="single"/>
        </w:rPr>
        <w:t>. Equipment Coordinator</w:t>
      </w:r>
      <w:r w:rsidRPr="00A22CD5">
        <w:rPr>
          <w:rFonts w:eastAsia="Calibri"/>
        </w:rPr>
        <w:t>. The Equipment Coordinator is responsible for all facets of acquisition, distibution, maintenance, and storage of equipment and uniforms. The Equipment Coordinator is specifically being responsible for all equipment owned by the GJBA, the inventory of such equipment at the beginning of each season and the recommendation of additional equipment to be purchased each year. Additionally, the Equipment Coordinator shall supervise the collection of all league equipment from coaches at the end of the season and coordinate the ordering of all equipment and unifonns.</w:t>
      </w:r>
    </w:p>
    <w:p w14:paraId="54C6843A" w14:textId="4A1492ED" w:rsidR="00BF79F1" w:rsidRDefault="00000000" w:rsidP="00A22CD5">
      <w:pPr>
        <w:ind w:left="9" w:right="10"/>
        <w:rPr>
          <w:rFonts w:eastAsia="Calibri"/>
        </w:rPr>
      </w:pPr>
      <w:r w:rsidRPr="00B36F00">
        <w:rPr>
          <w:rFonts w:eastAsia="Calibri"/>
          <w:u w:val="single"/>
        </w:rPr>
        <w:t xml:space="preserve">Section </w:t>
      </w:r>
      <w:r w:rsidR="00107091">
        <w:rPr>
          <w:rFonts w:eastAsia="Calibri"/>
          <w:u w:val="single"/>
        </w:rPr>
        <w:t>9</w:t>
      </w:r>
      <w:r w:rsidRPr="00B36F00">
        <w:rPr>
          <w:rFonts w:eastAsia="Calibri"/>
          <w:u w:val="single"/>
        </w:rPr>
        <w:t>. Umpire Coordinator</w:t>
      </w:r>
      <w:r w:rsidRPr="00A22CD5">
        <w:rPr>
          <w:rFonts w:eastAsia="Calibri"/>
        </w:rPr>
        <w:t>. The Umpire Coordinator is responsible for the coordination of all activities relating to offciating baseball games for the GJBA. The Umpire Coordinator shall act as the liaison between the umpire crews, coaches and the Board of Directors. The Umpire Coordinator has the responsibility for the following: scheduling of umpires for all GJBA-related baseball games; coordinating and supervising the annual Umpire Training Clinics for purposes of umpire certification and training for GJBA umpires; assisting in the regular recruitment of umpires to ensure sufficient coverage to officiate league and/or tournament games; regularly reviewing and monitoring the performance and effectiveness of umpires during the baseball season; assist with additional individualized training as needed.</w:t>
      </w:r>
    </w:p>
    <w:p w14:paraId="33CC78D1" w14:textId="4FB82220" w:rsidR="00501ACE" w:rsidRDefault="00501ACE" w:rsidP="00501ACE">
      <w:pPr>
        <w:spacing w:after="14"/>
        <w:ind w:left="9" w:right="10"/>
      </w:pPr>
      <w:r w:rsidRPr="00501ACE">
        <w:rPr>
          <w:u w:val="single"/>
        </w:rPr>
        <w:t xml:space="preserve">Section </w:t>
      </w:r>
      <w:r w:rsidR="00107091">
        <w:rPr>
          <w:u w:val="single"/>
        </w:rPr>
        <w:t>10</w:t>
      </w:r>
      <w:r w:rsidRPr="00501ACE">
        <w:rPr>
          <w:u w:val="single"/>
        </w:rPr>
        <w:t>. Rookie Coordinator</w:t>
      </w:r>
      <w:r>
        <w:t>. The Rookie Coordinator is responsible for the coordination of all activities relating to the Rookie level of Gladstone Junior Baseball</w:t>
      </w:r>
    </w:p>
    <w:p w14:paraId="07695B51" w14:textId="40B3F164" w:rsidR="00252A92" w:rsidRDefault="00501ACE" w:rsidP="00252A92">
      <w:pPr>
        <w:spacing w:after="302"/>
        <w:ind w:left="9" w:right="10" w:firstLine="0"/>
      </w:pPr>
      <w:r>
        <w:t>Association. The Rookie Coordinator will determine Rookie level teams, set the season schedule and coordinate the end of season Rookie Round Robin. The Rookie Coordinator is responsible</w:t>
      </w:r>
      <w:r w:rsidR="00252A92">
        <w:t xml:space="preserve"> for procuring and distributing Rookie uniforms and coaches</w:t>
      </w:r>
      <w:r w:rsidR="00F86D98">
        <w:t>’</w:t>
      </w:r>
      <w:r w:rsidR="00252A92">
        <w:t xml:space="preserve"> shirts to the Rookie level teams and coaches. Additionally, the Rookie Coordinator is responsible for coordinating the annual skills challenge, if the Board of Directors has approved holding one.</w:t>
      </w:r>
    </w:p>
    <w:p w14:paraId="35F920B1" w14:textId="7A021E8A" w:rsidR="00627C59" w:rsidRPr="00A22CD5" w:rsidRDefault="00F816CA" w:rsidP="00627C59">
      <w:pPr>
        <w:spacing w:after="260" w:line="252" w:lineRule="auto"/>
        <w:ind w:left="14" w:right="28" w:firstLine="720"/>
      </w:pPr>
      <w:r w:rsidRPr="00145057">
        <w:rPr>
          <w:u w:val="single"/>
        </w:rPr>
        <w:t>Section 11</w:t>
      </w:r>
      <w:r w:rsidRPr="001F235C">
        <w:rPr>
          <w:u w:val="single"/>
        </w:rPr>
        <w:t xml:space="preserve">. </w:t>
      </w:r>
      <w:r w:rsidR="001F235C" w:rsidRPr="001F235C">
        <w:rPr>
          <w:u w:val="single"/>
        </w:rPr>
        <w:t>Tournament Coordinator</w:t>
      </w:r>
      <w:r w:rsidR="001F235C">
        <w:t xml:space="preserve">. The Tournament Coordinator is responsible for the coordination of all activities relating to the Gladstone Junior Baseball Association hosted </w:t>
      </w:r>
      <w:r w:rsidR="00627C59">
        <w:t>tournaments</w:t>
      </w:r>
      <w:r w:rsidR="001F235C">
        <w:t xml:space="preserve">. The Tournament Coordinator will act as liaison between the Junior Baseball Association and the Board of Directors, as it relates to hosted </w:t>
      </w:r>
      <w:r w:rsidR="00627C59">
        <w:t>tournaments</w:t>
      </w:r>
      <w:r w:rsidR="001F235C">
        <w:t xml:space="preserve">. The Tournament Coordinator is responsible for </w:t>
      </w:r>
      <w:r w:rsidR="00F86D98" w:rsidRPr="00AE15EE">
        <w:t>acquiring teams,</w:t>
      </w:r>
      <w:r w:rsidR="00F86D98">
        <w:t xml:space="preserve"> </w:t>
      </w:r>
      <w:r w:rsidR="001F235C">
        <w:t>scheduling staffing, field prep, photographers, concessions and other vendors at all hosted tournaments. The Tournament Coordinator is also responsible for determining the number of teams to be entered and the bracketing of all hosted tournaments</w:t>
      </w:r>
      <w:r w:rsidR="00F86D98">
        <w:t xml:space="preserve">.  </w:t>
      </w:r>
      <w:r w:rsidR="001F235C">
        <w:t>If unavailable for such, the Tournament Coordinator will appoint a substitute representative from the Board of Directors.</w:t>
      </w:r>
    </w:p>
    <w:p w14:paraId="5ECB850D" w14:textId="77777777" w:rsidR="00BF79F1" w:rsidRPr="00A22CD5" w:rsidRDefault="00000000" w:rsidP="00B36F00">
      <w:pPr>
        <w:spacing w:after="0" w:line="259" w:lineRule="auto"/>
        <w:ind w:left="173" w:right="19" w:hanging="10"/>
        <w:jc w:val="center"/>
      </w:pPr>
      <w:r w:rsidRPr="00A22CD5">
        <w:rPr>
          <w:rFonts w:eastAsia="Calibri"/>
        </w:rPr>
        <w:t>ARTICLE VI</w:t>
      </w:r>
    </w:p>
    <w:p w14:paraId="40BC37B6" w14:textId="77777777" w:rsidR="00BF79F1" w:rsidRPr="00A22CD5" w:rsidRDefault="00000000" w:rsidP="00B36F00">
      <w:pPr>
        <w:spacing w:after="272" w:line="259" w:lineRule="auto"/>
        <w:ind w:left="173" w:right="19" w:hanging="10"/>
        <w:jc w:val="center"/>
      </w:pPr>
      <w:r w:rsidRPr="00A22CD5">
        <w:rPr>
          <w:rFonts w:eastAsia="Calibri"/>
        </w:rPr>
        <w:t>Meeting Procedure, Voting Rights, and Quorum</w:t>
      </w:r>
    </w:p>
    <w:p w14:paraId="0FB221DA" w14:textId="12E36229" w:rsidR="00BF79F1" w:rsidRPr="00A22CD5" w:rsidRDefault="00000000" w:rsidP="00A22CD5">
      <w:pPr>
        <w:ind w:left="125" w:right="10"/>
      </w:pPr>
      <w:r w:rsidRPr="00305A82">
        <w:rPr>
          <w:rFonts w:eastAsia="Calibri"/>
          <w:u w:val="single"/>
        </w:rPr>
        <w:t>Section 1</w:t>
      </w:r>
      <w:r w:rsidRPr="00A22CD5">
        <w:rPr>
          <w:rFonts w:eastAsia="Calibri"/>
        </w:rPr>
        <w:t xml:space="preserve">. Special </w:t>
      </w:r>
      <w:r w:rsidRPr="00F86D98">
        <w:rPr>
          <w:rFonts w:eastAsia="Calibri"/>
        </w:rPr>
        <w:t>meetings of</w:t>
      </w:r>
      <w:r w:rsidR="00F86D98" w:rsidRPr="00F86D98">
        <w:rPr>
          <w:rFonts w:eastAsia="Calibri"/>
        </w:rPr>
        <w:t xml:space="preserve"> </w:t>
      </w:r>
      <w:r w:rsidRPr="00F86D98">
        <w:rPr>
          <w:rFonts w:eastAsia="Calibri"/>
        </w:rPr>
        <w:t>the board</w:t>
      </w:r>
      <w:r w:rsidRPr="00A22CD5">
        <w:rPr>
          <w:rFonts w:eastAsia="Calibri"/>
        </w:rPr>
        <w:t xml:space="preserve"> maybe called at any time by the President or by a petition signed by not less than 51% </w:t>
      </w:r>
      <w:r w:rsidRPr="00F86D98">
        <w:rPr>
          <w:rFonts w:eastAsia="Calibri"/>
        </w:rPr>
        <w:t>of</w:t>
      </w:r>
      <w:r w:rsidR="00F86D98" w:rsidRPr="00F86D98">
        <w:rPr>
          <w:rFonts w:eastAsia="Calibri"/>
        </w:rPr>
        <w:t xml:space="preserve"> </w:t>
      </w:r>
      <w:r w:rsidRPr="00F86D98">
        <w:rPr>
          <w:rFonts w:eastAsia="Calibri"/>
        </w:rPr>
        <w:t>the</w:t>
      </w:r>
      <w:r w:rsidRPr="00A22CD5">
        <w:rPr>
          <w:rFonts w:eastAsia="Calibri"/>
        </w:rPr>
        <w:t xml:space="preserve"> Board of Directors, setting for therein the reason for calling such a meeting. Special meetings of the Board of Directors shall be held at the time and place to be determined by the Board of Directors. Notice of such meetings, describing the date, time, place, and purpose of the meeting, shall be delivered to each Director personally or by telephone or by e-mail or by mail not less than two days before the special meeting.</w:t>
      </w:r>
    </w:p>
    <w:p w14:paraId="3FC96EC7" w14:textId="77777777" w:rsidR="00BF79F1" w:rsidRPr="00A22CD5" w:rsidRDefault="00000000" w:rsidP="00A22CD5">
      <w:pPr>
        <w:spacing w:after="228"/>
        <w:ind w:left="130" w:right="10"/>
      </w:pPr>
      <w:r w:rsidRPr="00305A82">
        <w:rPr>
          <w:rFonts w:eastAsia="Calibri"/>
          <w:u w:val="single"/>
        </w:rPr>
        <w:lastRenderedPageBreak/>
        <w:t>Section 2</w:t>
      </w:r>
      <w:r w:rsidRPr="00A22CD5">
        <w:rPr>
          <w:rFonts w:eastAsia="Calibri"/>
        </w:rPr>
        <w:t>: A quorum shall be at least 51% of the Directors of the corporation. A motion shall be passed or defeated by a majority of those Directors voting at a meeting where a quorum has been established. If a quorum is present, action is taken by a majority vote of the directors present, except as otherwise provided by these Bylaws. Where the law requires a majority vote of the directors in office to establish committees to exercise Board functions, to amend the Articles of Incorporation, to sell assets not in the regular course of business, to merge, or to dissolve, or for other matters, such action is taken by the majority as required by law.</w:t>
      </w:r>
    </w:p>
    <w:p w14:paraId="2DABA62E" w14:textId="77777777" w:rsidR="00BF79F1" w:rsidRPr="00A22CD5" w:rsidRDefault="00000000" w:rsidP="00B36F00">
      <w:pPr>
        <w:spacing w:after="0" w:line="259" w:lineRule="auto"/>
        <w:ind w:left="173" w:right="24" w:hanging="10"/>
        <w:jc w:val="center"/>
      </w:pPr>
      <w:r w:rsidRPr="00A22CD5">
        <w:rPr>
          <w:rFonts w:eastAsia="Calibri"/>
        </w:rPr>
        <w:t>ARTICLE Vll</w:t>
      </w:r>
    </w:p>
    <w:p w14:paraId="2D12FD0B" w14:textId="77777777" w:rsidR="00BF79F1" w:rsidRPr="00A22CD5" w:rsidRDefault="00000000" w:rsidP="00B36F00">
      <w:pPr>
        <w:spacing w:after="266" w:line="259" w:lineRule="auto"/>
        <w:ind w:left="173" w:right="0" w:hanging="10"/>
        <w:jc w:val="center"/>
      </w:pPr>
      <w:r w:rsidRPr="00A22CD5">
        <w:rPr>
          <w:rFonts w:eastAsia="Calibri"/>
        </w:rPr>
        <w:t>Corporate Indemnity</w:t>
      </w:r>
    </w:p>
    <w:p w14:paraId="4C8249AA" w14:textId="77777777" w:rsidR="00BF79F1" w:rsidRPr="00A22CD5" w:rsidRDefault="00000000" w:rsidP="00A22CD5">
      <w:pPr>
        <w:spacing w:after="242"/>
        <w:ind w:left="139" w:right="10"/>
      </w:pPr>
      <w:r w:rsidRPr="00A22CD5">
        <w:rPr>
          <w:rFonts w:eastAsia="Calibri"/>
        </w:rPr>
        <w:t>This corporation will indemnify its officers and directors to the fullest extent allowed by Oregon law</w:t>
      </w:r>
      <w:r w:rsidRPr="00A22CD5">
        <w:rPr>
          <w:noProof/>
        </w:rPr>
        <w:drawing>
          <wp:inline distT="0" distB="0" distL="0" distR="0" wp14:anchorId="75918796" wp14:editId="6B0B8DDC">
            <wp:extent cx="24384" cy="24392"/>
            <wp:effectExtent l="0" t="0" r="0" b="0"/>
            <wp:docPr id="19998" name="Picture 19998"/>
            <wp:cNvGraphicFramePr/>
            <a:graphic xmlns:a="http://schemas.openxmlformats.org/drawingml/2006/main">
              <a:graphicData uri="http://schemas.openxmlformats.org/drawingml/2006/picture">
                <pic:pic xmlns:pic="http://schemas.openxmlformats.org/drawingml/2006/picture">
                  <pic:nvPicPr>
                    <pic:cNvPr id="19998" name="Picture 19998"/>
                    <pic:cNvPicPr/>
                  </pic:nvPicPr>
                  <pic:blipFill>
                    <a:blip r:embed="rId9"/>
                    <a:stretch>
                      <a:fillRect/>
                    </a:stretch>
                  </pic:blipFill>
                  <pic:spPr>
                    <a:xfrm>
                      <a:off x="0" y="0"/>
                      <a:ext cx="24384" cy="24392"/>
                    </a:xfrm>
                    <a:prstGeom prst="rect">
                      <a:avLst/>
                    </a:prstGeom>
                  </pic:spPr>
                </pic:pic>
              </a:graphicData>
            </a:graphic>
          </wp:inline>
        </w:drawing>
      </w:r>
    </w:p>
    <w:p w14:paraId="3D50E137" w14:textId="77777777" w:rsidR="00BF79F1" w:rsidRPr="00A22CD5" w:rsidRDefault="00000000" w:rsidP="00A22CD5">
      <w:pPr>
        <w:spacing w:after="0" w:line="259" w:lineRule="auto"/>
        <w:ind w:left="173" w:right="24" w:hanging="10"/>
      </w:pPr>
      <w:r w:rsidRPr="00A22CD5">
        <w:rPr>
          <w:rFonts w:eastAsia="Calibri"/>
        </w:rPr>
        <w:t>ARTICLE Vlll</w:t>
      </w:r>
    </w:p>
    <w:p w14:paraId="62DCC861" w14:textId="77777777" w:rsidR="00BF79F1" w:rsidRPr="00A22CD5" w:rsidRDefault="00000000" w:rsidP="00A22CD5">
      <w:pPr>
        <w:spacing w:after="267" w:line="259" w:lineRule="auto"/>
        <w:ind w:left="173" w:right="10" w:hanging="10"/>
      </w:pPr>
      <w:r w:rsidRPr="00A22CD5">
        <w:rPr>
          <w:rFonts w:eastAsia="Calibri"/>
        </w:rPr>
        <w:t>Dissolution</w:t>
      </w:r>
    </w:p>
    <w:p w14:paraId="4B00236E" w14:textId="38398195" w:rsidR="00BF79F1" w:rsidRPr="00A22CD5" w:rsidRDefault="00000000" w:rsidP="00A22CD5">
      <w:pPr>
        <w:spacing w:after="223"/>
        <w:ind w:left="130" w:right="10"/>
      </w:pPr>
      <w:r w:rsidRPr="00A22CD5">
        <w:rPr>
          <w:rFonts w:eastAsia="Calibri"/>
        </w:rPr>
        <w:t xml:space="preserve">The dissolution of the Corporation shall occur only by the majority vote of the entire Board of Directors. In the event of the dissolution and after paying or adequately providing for the just debts of the Corporation, any remaining funds shall be distributed to one (1) or more regularly organized and qualified charitable, educational, scientific or philanthropic institution or corporation to be selected by unanimous vote </w:t>
      </w:r>
      <w:r w:rsidRPr="00F86D98">
        <w:rPr>
          <w:rFonts w:eastAsia="Calibri"/>
        </w:rPr>
        <w:t>of</w:t>
      </w:r>
      <w:r w:rsidR="00F86D98" w:rsidRPr="00F86D98">
        <w:rPr>
          <w:rFonts w:eastAsia="Calibri"/>
        </w:rPr>
        <w:t xml:space="preserve"> </w:t>
      </w:r>
      <w:r w:rsidRPr="00F86D98">
        <w:rPr>
          <w:rFonts w:eastAsia="Calibri"/>
        </w:rPr>
        <w:t>the</w:t>
      </w:r>
      <w:r w:rsidRPr="00A22CD5">
        <w:rPr>
          <w:rFonts w:eastAsia="Calibri"/>
        </w:rPr>
        <w:t xml:space="preserve"> then-existing Board of Directors according to the state law of Oregon.</w:t>
      </w:r>
    </w:p>
    <w:p w14:paraId="5F5C05E8" w14:textId="77777777" w:rsidR="00BF79F1" w:rsidRPr="00A22CD5" w:rsidRDefault="00000000" w:rsidP="00A22CD5">
      <w:pPr>
        <w:spacing w:after="0" w:line="259" w:lineRule="auto"/>
        <w:ind w:left="173" w:right="29" w:hanging="10"/>
      </w:pPr>
      <w:r w:rsidRPr="00A22CD5">
        <w:rPr>
          <w:rFonts w:eastAsia="Calibri"/>
        </w:rPr>
        <w:t>ARTICLE IX</w:t>
      </w:r>
    </w:p>
    <w:p w14:paraId="685B720A" w14:textId="77777777" w:rsidR="00BF79F1" w:rsidRPr="00A22CD5" w:rsidRDefault="00000000" w:rsidP="00A22CD5">
      <w:pPr>
        <w:spacing w:after="273" w:line="259" w:lineRule="auto"/>
        <w:ind w:left="173" w:right="38" w:hanging="10"/>
      </w:pPr>
      <w:r w:rsidRPr="00A22CD5">
        <w:rPr>
          <w:rFonts w:eastAsia="Calibri"/>
        </w:rPr>
        <w:t>Amendments to Bylaws</w:t>
      </w:r>
    </w:p>
    <w:p w14:paraId="30186AF9" w14:textId="77777777" w:rsidR="009E7A1B" w:rsidRDefault="00000000" w:rsidP="009E7A1B">
      <w:pPr>
        <w:spacing w:after="0" w:line="252" w:lineRule="auto"/>
        <w:ind w:left="130" w:right="14" w:firstLine="720"/>
        <w:rPr>
          <w:rFonts w:ascii="Calibri" w:eastAsia="Calibri" w:hAnsi="Calibri" w:cs="Calibri"/>
        </w:rPr>
      </w:pPr>
      <w:r w:rsidRPr="00A22CD5">
        <w:rPr>
          <w:rFonts w:eastAsia="Calibri"/>
        </w:rPr>
        <w:t>These Bylaws may be amended or repealed and new Bylaws adopted, by a majority vote of the Board of Directors, if a quorum is present. Before to the adoption of the amendment, each Director shall be given at least two days' notice of the date, time, and place of the meeting at which the proposed amendment is to be considered, and the notice shall state that one of the purposes of the meeting is to consider a proposed amendment to the Bylaws and shall</w:t>
      </w:r>
      <w:r>
        <w:rPr>
          <w:rFonts w:ascii="Calibri" w:eastAsia="Calibri" w:hAnsi="Calibri" w:cs="Calibri"/>
        </w:rPr>
        <w:t xml:space="preserve"> contain a copy of the proposed amendment.</w:t>
      </w:r>
    </w:p>
    <w:p w14:paraId="2FEA5D7B" w14:textId="77777777" w:rsidR="009E7A1B" w:rsidRDefault="009E7A1B" w:rsidP="009E7A1B">
      <w:pPr>
        <w:spacing w:after="0" w:line="252" w:lineRule="auto"/>
        <w:ind w:left="130" w:right="14" w:firstLine="720"/>
        <w:rPr>
          <w:rFonts w:ascii="Calibri" w:eastAsia="Calibri" w:hAnsi="Calibri" w:cs="Calibri"/>
        </w:rPr>
      </w:pPr>
    </w:p>
    <w:p w14:paraId="5EA42949" w14:textId="762622F8" w:rsidR="00136FF3" w:rsidRDefault="00136FF3" w:rsidP="009E7A1B">
      <w:pPr>
        <w:spacing w:after="0" w:line="252" w:lineRule="auto"/>
        <w:ind w:left="130" w:right="14" w:firstLine="720"/>
        <w:rPr>
          <w:rFonts w:ascii="Calibri" w:eastAsia="Calibri" w:hAnsi="Calibri" w:cs="Calibri"/>
        </w:rPr>
      </w:pPr>
      <w:r>
        <w:rPr>
          <w:rFonts w:ascii="Calibri" w:eastAsia="Calibri" w:hAnsi="Calibri" w:cs="Calibri"/>
        </w:rPr>
        <w:t xml:space="preserve">To include the </w:t>
      </w:r>
      <w:r w:rsidR="004604B3">
        <w:rPr>
          <w:rFonts w:ascii="Calibri" w:eastAsia="Calibri" w:hAnsi="Calibri" w:cs="Calibri"/>
        </w:rPr>
        <w:t>Amendments</w:t>
      </w:r>
      <w:r>
        <w:rPr>
          <w:rFonts w:ascii="Calibri" w:eastAsia="Calibri" w:hAnsi="Calibri" w:cs="Calibri"/>
        </w:rPr>
        <w:t xml:space="preserve"> from November 25, 2018.</w:t>
      </w:r>
      <w:r w:rsidR="008E2F90">
        <w:rPr>
          <w:rFonts w:ascii="Calibri" w:eastAsia="Calibri" w:hAnsi="Calibri" w:cs="Calibri"/>
        </w:rPr>
        <w:t xml:space="preserve"> Also to include revisions made to pages 1</w:t>
      </w:r>
      <w:r w:rsidR="009E7A1B">
        <w:rPr>
          <w:rFonts w:ascii="Calibri" w:eastAsia="Calibri" w:hAnsi="Calibri" w:cs="Calibri"/>
        </w:rPr>
        <w:t>-7.</w:t>
      </w:r>
    </w:p>
    <w:p w14:paraId="1B5275AA" w14:textId="77777777" w:rsidR="009E7A1B" w:rsidRPr="00136FF3" w:rsidRDefault="009E7A1B" w:rsidP="009E7A1B">
      <w:pPr>
        <w:spacing w:after="0" w:line="252" w:lineRule="auto"/>
        <w:ind w:left="130" w:right="14" w:firstLine="720"/>
        <w:rPr>
          <w:rFonts w:ascii="Calibri" w:eastAsia="Calibri" w:hAnsi="Calibri" w:cs="Calibri"/>
        </w:rPr>
      </w:pPr>
    </w:p>
    <w:p w14:paraId="59F3D71D" w14:textId="20B370EC" w:rsidR="00BF79F1" w:rsidRDefault="00000000" w:rsidP="009E7A1B">
      <w:pPr>
        <w:spacing w:after="8"/>
        <w:ind w:left="9" w:right="10" w:firstLine="0"/>
        <w:rPr>
          <w:rFonts w:ascii="Calibri" w:eastAsia="Calibri" w:hAnsi="Calibri" w:cs="Calibri"/>
        </w:rPr>
      </w:pPr>
      <w:r>
        <w:rPr>
          <w:rFonts w:ascii="Calibri" w:eastAsia="Calibri" w:hAnsi="Calibri" w:cs="Calibri"/>
        </w:rPr>
        <w:t>DATE ADOPTED:</w:t>
      </w:r>
      <w:r>
        <w:rPr>
          <w:rFonts w:ascii="Calibri" w:eastAsia="Calibri" w:hAnsi="Calibri" w:cs="Calibri"/>
          <w:noProof/>
          <w:sz w:val="22"/>
        </w:rPr>
        <mc:AlternateContent>
          <mc:Choice Requires="wpg">
            <w:drawing>
              <wp:inline distT="0" distB="0" distL="0" distR="0" wp14:anchorId="354E213E" wp14:editId="115E05CB">
                <wp:extent cx="1548384" cy="12196"/>
                <wp:effectExtent l="0" t="0" r="0" b="0"/>
                <wp:docPr id="42963" name="Group 42963"/>
                <wp:cNvGraphicFramePr/>
                <a:graphic xmlns:a="http://schemas.openxmlformats.org/drawingml/2006/main">
                  <a:graphicData uri="http://schemas.microsoft.com/office/word/2010/wordprocessingGroup">
                    <wpg:wgp>
                      <wpg:cNvGrpSpPr/>
                      <wpg:grpSpPr>
                        <a:xfrm>
                          <a:off x="0" y="0"/>
                          <a:ext cx="1548384" cy="12196"/>
                          <a:chOff x="0" y="0"/>
                          <a:chExt cx="1548384" cy="12196"/>
                        </a:xfrm>
                      </wpg:grpSpPr>
                      <wps:wsp>
                        <wps:cNvPr id="42962" name="Shape 42962"/>
                        <wps:cNvSpPr/>
                        <wps:spPr>
                          <a:xfrm>
                            <a:off x="0" y="0"/>
                            <a:ext cx="1548384" cy="12196"/>
                          </a:xfrm>
                          <a:custGeom>
                            <a:avLst/>
                            <a:gdLst/>
                            <a:ahLst/>
                            <a:cxnLst/>
                            <a:rect l="0" t="0" r="0" b="0"/>
                            <a:pathLst>
                              <a:path w="1548384" h="12196">
                                <a:moveTo>
                                  <a:pt x="0" y="6098"/>
                                </a:moveTo>
                                <a:lnTo>
                                  <a:pt x="154838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2963" style="width:121.92pt;height:0.960297pt;mso-position-horizontal-relative:char;mso-position-vertical-relative:line" coordsize="15483,121">
                <v:shape id="Shape 42962" style="position:absolute;width:15483;height:121;left:0;top:0;" coordsize="1548384,12196" path="m0,6098l1548384,6098">
                  <v:stroke weight="0.960297pt" endcap="flat" joinstyle="miter" miterlimit="1" on="true" color="#000000"/>
                  <v:fill on="false" color="#000000"/>
                </v:shape>
              </v:group>
            </w:pict>
          </mc:Fallback>
        </mc:AlternateContent>
      </w:r>
    </w:p>
    <w:p w14:paraId="545669C8" w14:textId="77777777" w:rsidR="009E7A1B" w:rsidRDefault="009E7A1B" w:rsidP="009E7A1B">
      <w:pPr>
        <w:spacing w:after="8"/>
        <w:ind w:left="9" w:right="10" w:firstLine="0"/>
      </w:pPr>
    </w:p>
    <w:p w14:paraId="0D42CA0F" w14:textId="4A2904E2" w:rsidR="00BF79F1" w:rsidRDefault="00000000" w:rsidP="009E7A1B">
      <w:pPr>
        <w:spacing w:after="8"/>
        <w:ind w:left="9" w:right="10" w:firstLine="0"/>
      </w:pPr>
      <w:r>
        <w:rPr>
          <w:rFonts w:ascii="Calibri" w:eastAsia="Calibri" w:hAnsi="Calibri" w:cs="Calibri"/>
        </w:rPr>
        <w:t>SIGNATURE OF CORPORATE OFFICER</w:t>
      </w:r>
      <w:r w:rsidR="009E7A1B">
        <w:rPr>
          <w:rFonts w:ascii="Calibri" w:eastAsia="Calibri" w:hAnsi="Calibri" w:cs="Calibri"/>
        </w:rPr>
        <w:t>:</w:t>
      </w:r>
      <w:r>
        <w:rPr>
          <w:rFonts w:ascii="Calibri" w:eastAsia="Calibri" w:hAnsi="Calibri" w:cs="Calibri"/>
          <w:noProof/>
          <w:sz w:val="22"/>
        </w:rPr>
        <mc:AlternateContent>
          <mc:Choice Requires="wpg">
            <w:drawing>
              <wp:inline distT="0" distB="0" distL="0" distR="0" wp14:anchorId="5F10EE0C" wp14:editId="27893022">
                <wp:extent cx="1871472" cy="12196"/>
                <wp:effectExtent l="0" t="0" r="0" b="0"/>
                <wp:docPr id="42965" name="Group 42965"/>
                <wp:cNvGraphicFramePr/>
                <a:graphic xmlns:a="http://schemas.openxmlformats.org/drawingml/2006/main">
                  <a:graphicData uri="http://schemas.microsoft.com/office/word/2010/wordprocessingGroup">
                    <wpg:wgp>
                      <wpg:cNvGrpSpPr/>
                      <wpg:grpSpPr>
                        <a:xfrm>
                          <a:off x="0" y="0"/>
                          <a:ext cx="1871472" cy="12196"/>
                          <a:chOff x="0" y="0"/>
                          <a:chExt cx="1871472" cy="12196"/>
                        </a:xfrm>
                      </wpg:grpSpPr>
                      <wps:wsp>
                        <wps:cNvPr id="42964" name="Shape 42964"/>
                        <wps:cNvSpPr/>
                        <wps:spPr>
                          <a:xfrm>
                            <a:off x="0" y="0"/>
                            <a:ext cx="1871472" cy="12196"/>
                          </a:xfrm>
                          <a:custGeom>
                            <a:avLst/>
                            <a:gdLst/>
                            <a:ahLst/>
                            <a:cxnLst/>
                            <a:rect l="0" t="0" r="0" b="0"/>
                            <a:pathLst>
                              <a:path w="1871472" h="12196">
                                <a:moveTo>
                                  <a:pt x="0" y="6098"/>
                                </a:moveTo>
                                <a:lnTo>
                                  <a:pt x="1871472"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2965" style="width:147.36pt;height:0.960297pt;mso-position-horizontal-relative:char;mso-position-vertical-relative:line" coordsize="18714,121">
                <v:shape id="Shape 42964" style="position:absolute;width:18714;height:121;left:0;top:0;" coordsize="1871472,12196" path="m0,6098l1871472,6098">
                  <v:stroke weight="0.960297pt" endcap="flat" joinstyle="miter" miterlimit="1" on="true" color="#000000"/>
                  <v:fill on="false" color="#000000"/>
                </v:shape>
              </v:group>
            </w:pict>
          </mc:Fallback>
        </mc:AlternateContent>
      </w:r>
    </w:p>
    <w:p w14:paraId="7014C2E5" w14:textId="4AA17E6C" w:rsidR="00BF79F1" w:rsidRDefault="00BF79F1" w:rsidP="006117A1">
      <w:pPr>
        <w:spacing w:after="0" w:line="259" w:lineRule="auto"/>
        <w:ind w:right="10800" w:firstLine="0"/>
      </w:pPr>
    </w:p>
    <w:sectPr w:rsidR="00BF79F1">
      <w:headerReference w:type="default" r:id="rId10"/>
      <w:footerReference w:type="even" r:id="rId11"/>
      <w:footerReference w:type="defaul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F1E09" w14:textId="77777777" w:rsidR="005564ED" w:rsidRDefault="005564ED">
      <w:pPr>
        <w:spacing w:after="0" w:line="240" w:lineRule="auto"/>
      </w:pPr>
      <w:r>
        <w:separator/>
      </w:r>
    </w:p>
  </w:endnote>
  <w:endnote w:type="continuationSeparator" w:id="0">
    <w:p w14:paraId="4F6102F2" w14:textId="77777777" w:rsidR="005564ED" w:rsidRDefault="00556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9278" w14:textId="77777777" w:rsidR="00BF79F1" w:rsidRDefault="00BF79F1">
    <w:pPr>
      <w:spacing w:after="160" w:line="259" w:lineRule="auto"/>
      <w:ind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FC6B8" w14:textId="357E370F" w:rsidR="00BF79F1" w:rsidRDefault="00D152FB" w:rsidP="00D352C5">
    <w:pPr>
      <w:spacing w:after="160" w:line="259" w:lineRule="auto"/>
      <w:ind w:right="0" w:firstLine="0"/>
    </w:pPr>
    <w:r>
      <w:t>Bylaws – Gladstone Junior Baseball Ass</w:t>
    </w:r>
    <w:r w:rsidR="00D352C5">
      <w:t>n</w:t>
    </w:r>
    <w:r w:rsidR="00D352C5">
      <w:tab/>
    </w:r>
    <w:r w:rsidR="00D352C5">
      <w:tab/>
    </w:r>
    <w:r w:rsidR="00D352C5">
      <w:tab/>
    </w:r>
    <w:r w:rsidR="00D352C5">
      <w:tab/>
    </w:r>
    <w:r w:rsidR="00D352C5">
      <w:tab/>
      <w:t>Re</w:t>
    </w:r>
    <w:r>
      <w:t>vised 12/2024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9B5F2" w14:textId="77777777" w:rsidR="00BF79F1" w:rsidRDefault="00BF79F1">
    <w:pPr>
      <w:spacing w:after="160" w:line="259" w:lineRule="auto"/>
      <w:ind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D202B" w14:textId="77777777" w:rsidR="005564ED" w:rsidRDefault="005564ED">
      <w:pPr>
        <w:spacing w:after="0" w:line="240" w:lineRule="auto"/>
      </w:pPr>
      <w:r>
        <w:separator/>
      </w:r>
    </w:p>
  </w:footnote>
  <w:footnote w:type="continuationSeparator" w:id="0">
    <w:p w14:paraId="6BC98B73" w14:textId="77777777" w:rsidR="005564ED" w:rsidRDefault="00556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Content>
      <w:p w14:paraId="5AAAFD28" w14:textId="77777777" w:rsidR="00674DFF" w:rsidRDefault="00674DFF">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5161C4BD" w14:textId="77777777" w:rsidR="00674DFF" w:rsidRDefault="00674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01BBE"/>
    <w:multiLevelType w:val="hybridMultilevel"/>
    <w:tmpl w:val="23560544"/>
    <w:lvl w:ilvl="0" w:tplc="549673BC">
      <w:start w:val="1"/>
      <w:numFmt w:val="upperLetter"/>
      <w:lvlText w:val="%1."/>
      <w:lvlJc w:val="left"/>
      <w:pPr>
        <w:ind w:left="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2AAAAA">
      <w:start w:val="1"/>
      <w:numFmt w:val="lowerLetter"/>
      <w:lvlText w:val="%2"/>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CB3B4">
      <w:start w:val="1"/>
      <w:numFmt w:val="lowerRoman"/>
      <w:lvlText w:val="%3"/>
      <w:lvlJc w:val="left"/>
      <w:pPr>
        <w:ind w:left="2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BE2A64">
      <w:start w:val="1"/>
      <w:numFmt w:val="decimal"/>
      <w:lvlText w:val="%4"/>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C4F310">
      <w:start w:val="1"/>
      <w:numFmt w:val="lowerLetter"/>
      <w:lvlText w:val="%5"/>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F20160">
      <w:start w:val="1"/>
      <w:numFmt w:val="lowerRoman"/>
      <w:lvlText w:val="%6"/>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BA21A6">
      <w:start w:val="1"/>
      <w:numFmt w:val="decimal"/>
      <w:lvlText w:val="%7"/>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BC8214">
      <w:start w:val="1"/>
      <w:numFmt w:val="lowerLetter"/>
      <w:lvlText w:val="%8"/>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4AAD2C">
      <w:start w:val="1"/>
      <w:numFmt w:val="lowerRoman"/>
      <w:lvlText w:val="%9"/>
      <w:lvlJc w:val="left"/>
      <w:pPr>
        <w:ind w:left="6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2720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9F1"/>
    <w:rsid w:val="00094917"/>
    <w:rsid w:val="000A00B2"/>
    <w:rsid w:val="000C3456"/>
    <w:rsid w:val="000D239E"/>
    <w:rsid w:val="000D3767"/>
    <w:rsid w:val="000D3B3C"/>
    <w:rsid w:val="001059B1"/>
    <w:rsid w:val="00107091"/>
    <w:rsid w:val="00115C5A"/>
    <w:rsid w:val="00132336"/>
    <w:rsid w:val="00136FF3"/>
    <w:rsid w:val="00145057"/>
    <w:rsid w:val="001F235C"/>
    <w:rsid w:val="00251C3C"/>
    <w:rsid w:val="00252A92"/>
    <w:rsid w:val="00283EED"/>
    <w:rsid w:val="00287C89"/>
    <w:rsid w:val="002A722D"/>
    <w:rsid w:val="002E3E03"/>
    <w:rsid w:val="00305A82"/>
    <w:rsid w:val="003C0910"/>
    <w:rsid w:val="003D0B27"/>
    <w:rsid w:val="003E407C"/>
    <w:rsid w:val="0043021C"/>
    <w:rsid w:val="004604B3"/>
    <w:rsid w:val="0047609B"/>
    <w:rsid w:val="004B1816"/>
    <w:rsid w:val="004B3F39"/>
    <w:rsid w:val="004F1ACB"/>
    <w:rsid w:val="00501ACE"/>
    <w:rsid w:val="005034B2"/>
    <w:rsid w:val="005564ED"/>
    <w:rsid w:val="00570AC9"/>
    <w:rsid w:val="005F2C8D"/>
    <w:rsid w:val="005F2F3A"/>
    <w:rsid w:val="00601FB3"/>
    <w:rsid w:val="0060506F"/>
    <w:rsid w:val="006117A1"/>
    <w:rsid w:val="00613412"/>
    <w:rsid w:val="00627C59"/>
    <w:rsid w:val="00632DED"/>
    <w:rsid w:val="00654815"/>
    <w:rsid w:val="00674DFF"/>
    <w:rsid w:val="006A25B4"/>
    <w:rsid w:val="007034A3"/>
    <w:rsid w:val="007203CF"/>
    <w:rsid w:val="00764219"/>
    <w:rsid w:val="007E18B3"/>
    <w:rsid w:val="00835172"/>
    <w:rsid w:val="00840EBC"/>
    <w:rsid w:val="00844808"/>
    <w:rsid w:val="00846A89"/>
    <w:rsid w:val="008E16B7"/>
    <w:rsid w:val="008E2F90"/>
    <w:rsid w:val="008F0BBC"/>
    <w:rsid w:val="00924F67"/>
    <w:rsid w:val="009422D2"/>
    <w:rsid w:val="009E7A1B"/>
    <w:rsid w:val="00A01E7C"/>
    <w:rsid w:val="00A12123"/>
    <w:rsid w:val="00A22CD5"/>
    <w:rsid w:val="00A5134C"/>
    <w:rsid w:val="00A76A4A"/>
    <w:rsid w:val="00AB2156"/>
    <w:rsid w:val="00AE15EE"/>
    <w:rsid w:val="00B34745"/>
    <w:rsid w:val="00B36F00"/>
    <w:rsid w:val="00BF79F1"/>
    <w:rsid w:val="00C3169F"/>
    <w:rsid w:val="00C46942"/>
    <w:rsid w:val="00C56E61"/>
    <w:rsid w:val="00C918A9"/>
    <w:rsid w:val="00CB165A"/>
    <w:rsid w:val="00CB58A9"/>
    <w:rsid w:val="00D12E76"/>
    <w:rsid w:val="00D152FB"/>
    <w:rsid w:val="00D352C5"/>
    <w:rsid w:val="00D63B4E"/>
    <w:rsid w:val="00D64FD1"/>
    <w:rsid w:val="00DA0F04"/>
    <w:rsid w:val="00DC2F9F"/>
    <w:rsid w:val="00E2360A"/>
    <w:rsid w:val="00E4250D"/>
    <w:rsid w:val="00E8132D"/>
    <w:rsid w:val="00E81785"/>
    <w:rsid w:val="00E92138"/>
    <w:rsid w:val="00E938F1"/>
    <w:rsid w:val="00EB5DD2"/>
    <w:rsid w:val="00F00B8F"/>
    <w:rsid w:val="00F5080B"/>
    <w:rsid w:val="00F7712A"/>
    <w:rsid w:val="00F816CA"/>
    <w:rsid w:val="00F86D98"/>
    <w:rsid w:val="00FB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C61C2"/>
  <w15:docId w15:val="{EDA68B9E-2A38-4A05-98AA-44203E24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8" w:line="251" w:lineRule="auto"/>
      <w:ind w:right="91" w:firstLine="724"/>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B3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F39"/>
    <w:rPr>
      <w:rFonts w:ascii="Times New Roman" w:eastAsia="Times New Roman" w:hAnsi="Times New Roman" w:cs="Times New Roman"/>
      <w:color w:val="000000"/>
    </w:rPr>
  </w:style>
  <w:style w:type="paragraph" w:styleId="Footer">
    <w:name w:val="footer"/>
    <w:basedOn w:val="Normal"/>
    <w:link w:val="FooterChar"/>
    <w:uiPriority w:val="99"/>
    <w:unhideWhenUsed/>
    <w:rsid w:val="00A5134C"/>
    <w:pPr>
      <w:tabs>
        <w:tab w:val="center" w:pos="4680"/>
        <w:tab w:val="right" w:pos="9360"/>
      </w:tabs>
      <w:spacing w:after="0" w:line="240" w:lineRule="auto"/>
      <w:ind w:right="0" w:firstLine="0"/>
    </w:pPr>
    <w:rPr>
      <w:rFonts w:asciiTheme="minorHAnsi" w:eastAsiaTheme="minorEastAsia" w:hAnsiTheme="minorHAnsi"/>
      <w:color w:val="auto"/>
      <w:kern w:val="0"/>
      <w:sz w:val="22"/>
      <w:szCs w:val="22"/>
      <w14:ligatures w14:val="none"/>
    </w:rPr>
  </w:style>
  <w:style w:type="character" w:customStyle="1" w:styleId="FooterChar">
    <w:name w:val="Footer Char"/>
    <w:basedOn w:val="DefaultParagraphFont"/>
    <w:link w:val="Footer"/>
    <w:uiPriority w:val="99"/>
    <w:rsid w:val="00A5134C"/>
    <w:rPr>
      <w:rFonts w:cs="Times New Roman"/>
      <w:kern w:val="0"/>
      <w:sz w:val="22"/>
      <w:szCs w:val="22"/>
      <w14:ligatures w14:val="none"/>
    </w:rPr>
  </w:style>
  <w:style w:type="character" w:styleId="CommentReference">
    <w:name w:val="annotation reference"/>
    <w:basedOn w:val="DefaultParagraphFont"/>
    <w:uiPriority w:val="99"/>
    <w:semiHidden/>
    <w:unhideWhenUsed/>
    <w:rsid w:val="00C918A9"/>
    <w:rPr>
      <w:sz w:val="16"/>
      <w:szCs w:val="16"/>
    </w:rPr>
  </w:style>
  <w:style w:type="paragraph" w:styleId="CommentText">
    <w:name w:val="annotation text"/>
    <w:basedOn w:val="Normal"/>
    <w:link w:val="CommentTextChar"/>
    <w:uiPriority w:val="99"/>
    <w:unhideWhenUsed/>
    <w:rsid w:val="00C918A9"/>
    <w:pPr>
      <w:spacing w:line="240" w:lineRule="auto"/>
    </w:pPr>
    <w:rPr>
      <w:sz w:val="20"/>
      <w:szCs w:val="20"/>
    </w:rPr>
  </w:style>
  <w:style w:type="character" w:customStyle="1" w:styleId="CommentTextChar">
    <w:name w:val="Comment Text Char"/>
    <w:basedOn w:val="DefaultParagraphFont"/>
    <w:link w:val="CommentText"/>
    <w:uiPriority w:val="99"/>
    <w:rsid w:val="00C918A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918A9"/>
    <w:rPr>
      <w:b/>
      <w:bCs/>
    </w:rPr>
  </w:style>
  <w:style w:type="character" w:customStyle="1" w:styleId="CommentSubjectChar">
    <w:name w:val="Comment Subject Char"/>
    <w:basedOn w:val="CommentTextChar"/>
    <w:link w:val="CommentSubject"/>
    <w:uiPriority w:val="99"/>
    <w:semiHidden/>
    <w:rsid w:val="00C918A9"/>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D827C-00E3-4C07-9A5A-9ECF47ADE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2852</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Schlenker</dc:creator>
  <cp:keywords/>
  <cp:lastModifiedBy>Molly Schlenker</cp:lastModifiedBy>
  <cp:revision>3</cp:revision>
  <dcterms:created xsi:type="dcterms:W3CDTF">2024-12-20T20:16:00Z</dcterms:created>
  <dcterms:modified xsi:type="dcterms:W3CDTF">2024-12-20T20:21:00Z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76ce46-357f-46de-88d6-77b9bbb83c46_Enabled">
    <vt:lpwstr>true</vt:lpwstr>
  </property>
  <property fmtid="{D5CDD505-2E9C-101B-9397-08002B2CF9AE}" pid="3" name="MSIP_Label_3c76ce46-357f-46de-88d6-77b9bbb83c46_SetDate">
    <vt:lpwstr>2024-12-18T02:40:20Z</vt:lpwstr>
  </property>
  <property fmtid="{D5CDD505-2E9C-101B-9397-08002B2CF9AE}" pid="4" name="MSIP_Label_3c76ce46-357f-46de-88d6-77b9bbb83c46_Method">
    <vt:lpwstr>Privileged</vt:lpwstr>
  </property>
  <property fmtid="{D5CDD505-2E9C-101B-9397-08002B2CF9AE}" pid="5" name="MSIP_Label_3c76ce46-357f-46de-88d6-77b9bbb83c46_Name">
    <vt:lpwstr>Public</vt:lpwstr>
  </property>
  <property fmtid="{D5CDD505-2E9C-101B-9397-08002B2CF9AE}" pid="6" name="MSIP_Label_3c76ce46-357f-46de-88d6-77b9bbb83c46_SiteId">
    <vt:lpwstr>4e2c6054-71cb-48f1-bd6c-3a9705aca71b</vt:lpwstr>
  </property>
  <property fmtid="{D5CDD505-2E9C-101B-9397-08002B2CF9AE}" pid="7" name="MSIP_Label_3c76ce46-357f-46de-88d6-77b9bbb83c46_ActionId">
    <vt:lpwstr>8577bf57-36b0-43ff-ac7f-1772070d598a</vt:lpwstr>
  </property>
  <property fmtid="{D5CDD505-2E9C-101B-9397-08002B2CF9AE}" pid="8" name="MSIP_Label_3c76ce46-357f-46de-88d6-77b9bbb83c46_ContentBits">
    <vt:lpwstr>0</vt:lpwstr>
  </property>
</Properties>
</file>