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lang w:val="pt-BR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Cadastro da DLPA/DMPL (Demonstração do Lucro e Prejuízo Acumulado/Demonstrações das Mutações do Patrimônio Líquido)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  <w:lang w:val="pt-BR"/>
        </w:rPr>
        <w:t xml:space="preserve"> para entrega da ECD.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Acesse: Cadastros &gt; Estrutura de DLPA &gt; Inserir &gt; Demonstração de Lucros de ou Prejuízo Acumulados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É composta por três campos: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Estrutura para Demonstração, Grupos e Itens.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Estrutura para Demonstração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: É composto por duas informações obrigatórias,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Estrutura: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É um campo Obrigatório, nome utilizado para a estrutura, como, por exemplo, DEMONSTRACAO DE LUCRO OU PREJUIZO ACUMULADO.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Descrição a ser utilizada no resultado: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É o nome que irá aparecer como o resultado final da estrutura, exemplo: (=) SALDO FINAL DE LUCROS OU PREJUÍZOS.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drawing>
          <wp:inline distT="0" distB="0" distL="114300" distR="114300">
            <wp:extent cx="3810000" cy="1571625"/>
            <wp:effectExtent l="0" t="0" r="0" b="13335"/>
            <wp:docPr id="2" name="Imagem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Selecione a Demonstração de Lucros de ou Prejuízo Acumulados &gt; Observe que no Grupo tem a tecla de inserir ou (Insert) &gt; Clique em Inserir e preencha a informação desejada e Grave.                                                                   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Grupos: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É composta por dois campos,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Descrição do Título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e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Descrição do Resultado.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Descrição do título: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É um campo 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u w:val="single"/>
          <w:shd w:val="clear" w:fill="FFFFFF"/>
          <w:vertAlign w:val="baseline"/>
        </w:rPr>
        <w:t>Obrigatório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, utilizado para informar qual o nome do grupo que irá compor a estrutura, exemplo: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(+/-) SALDO NO INICIO DO PERIODO.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Descrição do Resultado: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u w:val="single"/>
          <w:shd w:val="clear" w:fill="FFFFFF"/>
          <w:vertAlign w:val="baseline"/>
        </w:rPr>
        <w:t>Não e Obrigatório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preencher, mas neste campo, e onde irá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TOTALIZAR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o saldo do Grupo criado, por exemplo: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(=) SALDO.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drawing>
          <wp:inline distT="0" distB="0" distL="114300" distR="114300">
            <wp:extent cx="3790950" cy="2076450"/>
            <wp:effectExtent l="0" t="0" r="3810" b="11430"/>
            <wp:docPr id="1" name="Imagem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Selecione a conta do Grupo &gt; No campo ITEM, logo abaixo, clique na opção de inserir &gt; Preencha a informação desejada e Grave.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Itens: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Esse campo é composto por CINCO itens: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Tipo, Mês, Percentual %, Valor Manual e Conta.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Serve para demonstrar o acontecimento nos grupos, informar quais as contas que compõem o mesmo, mas para inserir os itens nesse campo, 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u w:val="single"/>
          <w:shd w:val="clear" w:fill="FFFFFF"/>
          <w:vertAlign w:val="baseline"/>
        </w:rPr>
        <w:t>e necessário selecionar o grupo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, para poder informar cada item que compõem o mesmo.</w:t>
      </w:r>
    </w:p>
    <w:p>
      <w:r>
        <w:drawing>
          <wp:inline distT="0" distB="0" distL="114300" distR="114300">
            <wp:extent cx="5267960" cy="3627755"/>
            <wp:effectExtent l="0" t="0" r="5080" b="146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textAlignment w:val="baseline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Tipo: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right="0" w:hanging="360"/>
        <w:textAlignment w:val="baseline"/>
        <w:rPr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Conta Contábil: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A opção mais utilizada para demonstrar e evidenciar a movimentação ocorrida na conta.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right="0" w:hanging="360"/>
        <w:textAlignment w:val="baseline"/>
        <w:rPr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Saldo Inicial: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Irá levar apenas o saldo inicial da conta selecionada.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right="0" w:hanging="360"/>
        <w:textAlignment w:val="baseline"/>
        <w:rPr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Valor Manual: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O usuário poderá informar manualmente o valor desejado para cada conta informada.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right="0" w:hanging="360"/>
        <w:textAlignment w:val="baseline"/>
        <w:rPr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Percentual: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O usuário poderá informar os valores utilizando percentual desejado.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right="0" w:hanging="360"/>
        <w:textAlignment w:val="baseline"/>
        <w:rPr>
          <w:sz w:val="18"/>
          <w:szCs w:val="18"/>
        </w:rPr>
      </w:pP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Conta: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Esse campo serve para selecionar a conta desejada em seu plano de contas, diferente da estrutura de DRE, onde informa conta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analítica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e conta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sintética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. Na Estrutura de </w:t>
      </w:r>
      <w:r>
        <w:rPr>
          <w:rStyle w:val="4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DLPA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 seleciona apenas as contas de forma individual que estão no grupo. Ou seja, somente contas 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single"/>
          <w:shd w:val="clear" w:fill="FFFFFF"/>
          <w:vertAlign w:val="baseline"/>
        </w:rPr>
        <w:t>ANALÍTICAS DO PLANO DE CONTAS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  <w:t>.</w:t>
      </w:r>
    </w:p>
    <w:p/>
    <w:p>
      <w:pP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Para exemplificação a estrutura a ser criado poderá ficar da seguinte forma:</w:t>
      </w:r>
    </w:p>
    <w:p>
      <w:pP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</w:p>
    <w:p>
      <w:pPr>
        <w:ind w:left="-1000" w:leftChars="-500" w:firstLine="0" w:firstLineChars="0"/>
      </w:pPr>
      <w:r>
        <w:drawing>
          <wp:inline distT="0" distB="0" distL="114300" distR="114300">
            <wp:extent cx="6330950" cy="2966720"/>
            <wp:effectExtent l="0" t="0" r="8890" b="508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1000" w:leftChars="-500" w:firstLine="0" w:firstLineChars="0"/>
      </w:pPr>
      <w:r>
        <w:drawing>
          <wp:inline distT="0" distB="0" distL="114300" distR="114300">
            <wp:extent cx="6331585" cy="2842260"/>
            <wp:effectExtent l="0" t="0" r="8255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1000" w:leftChars="-500" w:firstLine="0" w:firstLineChars="0"/>
      </w:pPr>
    </w:p>
    <w:p>
      <w:pPr>
        <w:ind w:left="0" w:leftChars="0" w:firstLine="0" w:firstLineChars="0"/>
        <w:rPr>
          <w:rFonts w:hint="default" w:ascii="Arial" w:hAnsi="Arial" w:cs="Arial"/>
          <w:b/>
          <w:bCs/>
          <w:sz w:val="18"/>
          <w:szCs w:val="18"/>
          <w:lang w:val="pt-BR"/>
        </w:rPr>
      </w:pPr>
      <w:r>
        <w:rPr>
          <w:rFonts w:hint="default" w:ascii="Arial" w:hAnsi="Arial" w:cs="Arial"/>
          <w:b/>
          <w:bCs/>
          <w:sz w:val="18"/>
          <w:szCs w:val="18"/>
          <w:lang w:val="pt-BR"/>
        </w:rPr>
        <w:t>Exemplo de cadastro da estrutura DLPA:</w:t>
      </w:r>
    </w:p>
    <w:p>
      <w:pPr>
        <w:ind w:left="0" w:leftChars="0" w:firstLine="0" w:firstLineChars="0"/>
        <w:rPr>
          <w:rFonts w:hint="default"/>
          <w:b/>
          <w:bCs/>
          <w:lang w:val="pt-BR"/>
        </w:rPr>
      </w:pPr>
    </w:p>
    <w:p>
      <w:pPr>
        <w:ind w:left="-1000" w:leftChars="-500" w:firstLine="0" w:firstLineChars="0"/>
      </w:pPr>
      <w:r>
        <w:drawing>
          <wp:inline distT="0" distB="0" distL="114300" distR="114300">
            <wp:extent cx="6499225" cy="2566670"/>
            <wp:effectExtent l="0" t="0" r="8255" b="88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  <w:r>
        <w:rPr>
          <w:rFonts w:hint="default" w:ascii="Arial" w:hAnsi="Arial" w:cs="Arial"/>
          <w:sz w:val="18"/>
          <w:szCs w:val="18"/>
          <w:lang w:val="pt-BR"/>
        </w:rPr>
        <w:t xml:space="preserve">No balancete é demonstrado as contas de lucros ou prejuízos, nesse exemplo deverá ser considerado somente as contas do grupo 2.3.04 - RESERVAS DE LUCROS para montar a estrutura DLPA, o resultado do mesmo devera ser 521.762,53. </w:t>
      </w: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  <w:r>
        <w:rPr>
          <w:rFonts w:hint="default" w:ascii="Arial" w:hAnsi="Arial" w:cs="Arial"/>
          <w:sz w:val="18"/>
          <w:szCs w:val="18"/>
          <w:lang w:val="pt-BR"/>
        </w:rPr>
        <w:t xml:space="preserve">No grupo “SALDO INICIAL DE LUCROS OU PREJ ACUMULADOS” deverá cadastrar os itens da seguinte forma: </w:t>
      </w: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  <w:r>
        <w:rPr>
          <w:rFonts w:hint="default" w:ascii="Arial" w:hAnsi="Arial" w:cs="Arial"/>
          <w:sz w:val="18"/>
          <w:szCs w:val="18"/>
          <w:lang w:val="pt-BR"/>
        </w:rPr>
        <w:t xml:space="preserve">Marcar o “Tipo” como “Saldo Inicial”, selecionar as contas analíticas (Ex do balancete: Contas 2.3.04.01.0001, 2.3.04.01.0002 e 2.3.04.01.0003) e deixar a opção “Saldo” como “Somar”. </w:t>
      </w:r>
    </w:p>
    <w:p>
      <w:pPr>
        <w:ind w:left="0" w:leftChars="0" w:firstLine="0" w:firstLineChars="0"/>
        <w:rPr>
          <w:rFonts w:hint="default"/>
          <w:lang w:val="pt-BR"/>
        </w:rPr>
      </w:pPr>
    </w:p>
    <w:p>
      <w:pPr>
        <w:ind w:left="0" w:leftChars="0" w:firstLine="0" w:firstLineChars="0"/>
        <w:jc w:val="center"/>
      </w:pPr>
      <w:r>
        <w:drawing>
          <wp:inline distT="0" distB="0" distL="114300" distR="114300">
            <wp:extent cx="4800600" cy="2598420"/>
            <wp:effectExtent l="0" t="0" r="0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center"/>
      </w:pPr>
    </w:p>
    <w:p>
      <w:pPr>
        <w:ind w:left="0" w:leftChars="0" w:firstLine="0" w:firstLineChars="0"/>
        <w:jc w:val="both"/>
        <w:rPr>
          <w:rFonts w:hint="default"/>
          <w:lang w:val="pt-BR"/>
        </w:rPr>
      </w:pPr>
      <w:r>
        <w:drawing>
          <wp:inline distT="0" distB="0" distL="114300" distR="114300">
            <wp:extent cx="5270500" cy="3384550"/>
            <wp:effectExtent l="0" t="0" r="2540" b="1397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1000" w:leftChars="-500" w:firstLine="0" w:firstLineChars="0"/>
        <w:rPr>
          <w:rFonts w:hint="default"/>
          <w:lang w:val="pt-BR"/>
        </w:rPr>
      </w:pPr>
    </w:p>
    <w:p>
      <w:pPr>
        <w:ind w:left="-1000" w:leftChars="-500" w:firstLine="0" w:firstLineChars="0"/>
        <w:rPr>
          <w:rFonts w:hint="default"/>
          <w:lang w:val="pt-BR"/>
        </w:rPr>
      </w:pP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  <w:r>
        <w:rPr>
          <w:rFonts w:hint="default" w:ascii="Arial" w:hAnsi="Arial" w:cs="Arial"/>
          <w:sz w:val="18"/>
          <w:szCs w:val="18"/>
          <w:lang w:val="pt-BR"/>
        </w:rPr>
        <w:t xml:space="preserve">No grupo “SALDO DO PERÍODO” deverá cadastrar os itens da seguinte forma: </w:t>
      </w: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</w:p>
    <w:p>
      <w:pPr>
        <w:ind w:left="0" w:leftChars="0" w:firstLine="0" w:firstLineChars="0"/>
        <w:rPr>
          <w:rFonts w:hint="default" w:ascii="Arial" w:hAnsi="Arial" w:cs="Arial"/>
          <w:sz w:val="18"/>
          <w:szCs w:val="18"/>
          <w:lang w:val="pt-BR"/>
        </w:rPr>
      </w:pPr>
      <w:r>
        <w:rPr>
          <w:rFonts w:hint="default" w:ascii="Arial" w:hAnsi="Arial" w:cs="Arial"/>
          <w:sz w:val="18"/>
          <w:szCs w:val="18"/>
          <w:lang w:val="pt-BR"/>
        </w:rPr>
        <w:t xml:space="preserve">Deverá cadastrar as contas do balancete (2.3.04.01.0001, 2.3.04.01.0002 e 2.3.04.01.0003) duas vezes cada uma com diferença nos campos “Movimento” e “Saldo”, exemplo, na conta 2.3.04.01.0001 irá informar o “Tipo” como “Conta Contábil”, selecionar a conta, na opção “Movimento” como “Débito” e o “Saldo” como “Subtrair” e gravar. Depois irá cadastrar novamente a conta 2.3.04.01.0001 com o “Tipo” como “Conta Contábil”, selecionar a conta e no campo “Movimento” como “Crédito” e o “Saldo” como “Somar” e gravar. Fazer o mesmo para todas as contas do balancete que compõem a DLPA. Segue Prints como exemplo. </w:t>
      </w:r>
    </w:p>
    <w:p>
      <w:pPr>
        <w:ind w:left="0" w:leftChars="0" w:firstLine="0" w:firstLineChars="0"/>
        <w:rPr>
          <w:rFonts w:hint="default"/>
          <w:lang w:val="pt-BR"/>
        </w:rPr>
      </w:pPr>
    </w:p>
    <w:p>
      <w:pPr>
        <w:ind w:left="0" w:leftChars="0" w:firstLine="0" w:firstLineChars="0"/>
        <w:jc w:val="center"/>
        <w:rPr>
          <w:rFonts w:hint="default"/>
          <w:lang w:val="pt-BR"/>
        </w:rPr>
      </w:pPr>
      <w:r>
        <w:drawing>
          <wp:inline distT="0" distB="0" distL="114300" distR="114300">
            <wp:extent cx="4808220" cy="2606040"/>
            <wp:effectExtent l="0" t="0" r="762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center"/>
      </w:pPr>
      <w:r>
        <w:drawing>
          <wp:inline distT="0" distB="0" distL="114300" distR="114300">
            <wp:extent cx="4831080" cy="2628900"/>
            <wp:effectExtent l="0" t="0" r="0" b="762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108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both"/>
      </w:pPr>
      <w:r>
        <w:drawing>
          <wp:inline distT="0" distB="0" distL="114300" distR="114300">
            <wp:extent cx="5271770" cy="3482975"/>
            <wp:effectExtent l="0" t="0" r="1270" b="698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  <w:rPr>
          <w:rFonts w:hint="default"/>
          <w:lang w:val="pt-BR"/>
        </w:rPr>
      </w:pPr>
      <w:r>
        <w:rPr>
          <w:rFonts w:hint="default"/>
          <w:lang w:val="pt-BR"/>
        </w:rPr>
        <w:t>Finalizando o cadastro da estrutura DLPA basta emitir o relatório na tela de cadastro de estrutura clicando no símbolo da impressora ou indo em Relatórios Gerenciais &gt; Demonstrativo DLPA. Ao emitir o relatório anual deverá conferir o Saldo final se esta de acordo com o balancete. No exemplo a baixo o Saldo ficou em R$ 521.762,53 que ficou de acordo com a conta sintética 2.3.04 - RESERVAS DE LUCROS.</w:t>
      </w: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center"/>
      </w:pPr>
      <w:r>
        <w:drawing>
          <wp:inline distT="0" distB="0" distL="114300" distR="114300">
            <wp:extent cx="5272405" cy="3413125"/>
            <wp:effectExtent l="0" t="0" r="635" b="635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center"/>
        <w:rPr>
          <w:rFonts w:hint="default"/>
          <w:lang w:val="pt-BR"/>
        </w:rPr>
      </w:pPr>
      <w:r>
        <w:drawing>
          <wp:inline distT="0" distB="0" distL="114300" distR="114300">
            <wp:extent cx="5560695" cy="2277110"/>
            <wp:effectExtent l="0" t="0" r="1905" b="8890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2C876B"/>
    <w:multiLevelType w:val="multilevel"/>
    <w:tmpl w:val="682C87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B430A"/>
    <w:rsid w:val="106B430A"/>
    <w:rsid w:val="1842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6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qFormat/>
    <w:uiPriority w:val="0"/>
    <w:pPr>
      <w:tabs>
        <w:tab w:val="center" w:pos="4252"/>
        <w:tab w:val="right" w:pos="8504"/>
      </w:tabs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2021-05-21T13:26:00Z</dcterms:created>
  <dc:creator>SUPORTE</dc:creator>
  <cp:lastModifiedBy>Mateus Jose Flauzino de Lima</cp:lastModifiedBy>
  <dcterms:modified xsi:type="dcterms:W3CDTF">2021-05-21T14:32:25Z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1046-11.2.0.10132</vt:lpwstr>
  </property>
</Properties>
</file>