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97A30" w14:textId="1B8DE4AA" w:rsidR="00B435F0" w:rsidRPr="009F3548" w:rsidRDefault="00B435F0" w:rsidP="00B435F0">
      <w:pPr>
        <w:rPr>
          <w:rFonts w:ascii="Arial" w:hAnsi="Arial" w:cs="Arial"/>
          <w:b/>
          <w:bCs/>
        </w:rPr>
      </w:pPr>
      <w:r w:rsidRPr="009F3548">
        <w:rPr>
          <w:rFonts w:ascii="Arial" w:hAnsi="Arial" w:cs="Arial"/>
          <w:b/>
          <w:bCs/>
        </w:rPr>
        <w:t xml:space="preserve">Draft agenda for side event: </w:t>
      </w:r>
      <w:r w:rsidRPr="009F3548">
        <w:rPr>
          <w:rFonts w:ascii="Arial" w:hAnsi="Arial" w:cs="Arial"/>
          <w:b/>
          <w:bCs/>
        </w:rPr>
        <w:t>Practical experience of mapping biodiversity priorities to support national implementation and monitoring of the GBF</w:t>
      </w:r>
    </w:p>
    <w:p w14:paraId="25161D89" w14:textId="3001C2CD" w:rsidR="00B435F0" w:rsidRPr="00B435F0" w:rsidRDefault="00B435F0" w:rsidP="00B435F0">
      <w:pPr>
        <w:rPr>
          <w:rFonts w:ascii="Arial" w:hAnsi="Arial" w:cs="Arial"/>
          <w:b/>
          <w:bCs/>
        </w:rPr>
      </w:pPr>
      <w:r w:rsidRPr="009F3548">
        <w:rPr>
          <w:rFonts w:ascii="Arial" w:hAnsi="Arial" w:cs="Arial"/>
        </w:rPr>
        <w:t>Note: will</w:t>
      </w:r>
      <w:r w:rsidRPr="00B435F0">
        <w:rPr>
          <w:rFonts w:ascii="Arial" w:hAnsi="Arial" w:cs="Arial"/>
        </w:rPr>
        <w:t xml:space="preserve"> confirm speakers </w:t>
      </w:r>
      <w:r w:rsidRPr="009F3548">
        <w:rPr>
          <w:rFonts w:ascii="Arial" w:hAnsi="Arial" w:cs="Arial"/>
        </w:rPr>
        <w:t xml:space="preserve">and timing </w:t>
      </w:r>
      <w:r w:rsidRPr="00B435F0">
        <w:rPr>
          <w:rFonts w:ascii="Arial" w:hAnsi="Arial" w:cs="Arial"/>
        </w:rPr>
        <w:t>after Blue Zone event confirmed</w:t>
      </w:r>
    </w:p>
    <w:p w14:paraId="1069B791" w14:textId="77777777" w:rsidR="00B435F0" w:rsidRPr="00B435F0" w:rsidRDefault="00B435F0" w:rsidP="00B435F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"/>
        <w:gridCol w:w="2270"/>
        <w:gridCol w:w="4061"/>
        <w:gridCol w:w="2345"/>
      </w:tblGrid>
      <w:tr w:rsidR="002440C8" w:rsidRPr="00DB048B" w14:paraId="50D4AF59" w14:textId="77777777" w:rsidTr="009478D6">
        <w:tc>
          <w:tcPr>
            <w:tcW w:w="0" w:type="auto"/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CAFF406" w14:textId="723ECAE9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  <w:b/>
                <w:bCs/>
              </w:rPr>
              <w:t xml:space="preserve">Time </w:t>
            </w:r>
          </w:p>
        </w:tc>
        <w:tc>
          <w:tcPr>
            <w:tcW w:w="0" w:type="auto"/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5319626" w14:textId="7777777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  <w:b/>
                <w:bCs/>
              </w:rPr>
              <w:t>Speakers</w:t>
            </w:r>
          </w:p>
        </w:tc>
        <w:tc>
          <w:tcPr>
            <w:tcW w:w="0" w:type="auto"/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A59EEF8" w14:textId="3DA6FBEC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  <w:b/>
                <w:bCs/>
              </w:rPr>
              <w:t>Topic</w:t>
            </w:r>
          </w:p>
        </w:tc>
        <w:tc>
          <w:tcPr>
            <w:tcW w:w="0" w:type="auto"/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7317EA7" w14:textId="0A19A127" w:rsidR="00B435F0" w:rsidRPr="00B435F0" w:rsidRDefault="00A85A35" w:rsidP="009478D6">
            <w:pPr>
              <w:spacing w:after="0"/>
              <w:rPr>
                <w:rFonts w:ascii="Arial Narrow" w:hAnsi="Arial Narrow" w:cs="Arial"/>
              </w:rPr>
            </w:pPr>
            <w:r w:rsidRPr="00DB048B">
              <w:rPr>
                <w:rFonts w:ascii="Arial Narrow" w:hAnsi="Arial Narrow" w:cs="Arial"/>
                <w:b/>
                <w:bCs/>
              </w:rPr>
              <w:t>Planning c</w:t>
            </w:r>
            <w:r w:rsidR="00B435F0" w:rsidRPr="00B435F0">
              <w:rPr>
                <w:rFonts w:ascii="Arial Narrow" w:hAnsi="Arial Narrow" w:cs="Arial"/>
                <w:b/>
                <w:bCs/>
              </w:rPr>
              <w:t>omments</w:t>
            </w:r>
          </w:p>
        </w:tc>
      </w:tr>
      <w:tr w:rsidR="003A2CBB" w:rsidRPr="00DB048B" w14:paraId="6A006A50" w14:textId="77777777" w:rsidTr="009478D6">
        <w:tc>
          <w:tcPr>
            <w:tcW w:w="0" w:type="auto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A57CBA4" w14:textId="3CA00576" w:rsidR="00B722AA" w:rsidRPr="00B435F0" w:rsidRDefault="00B722AA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18:</w:t>
            </w:r>
            <w:r w:rsidRPr="00DB048B">
              <w:rPr>
                <w:rFonts w:ascii="Arial Narrow" w:hAnsi="Arial Narrow" w:cs="Arial"/>
              </w:rPr>
              <w:t>15 – 18:40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2C120A" w14:textId="77777777" w:rsidR="00B722AA" w:rsidRPr="00B435F0" w:rsidRDefault="00B722AA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Minister / DG / DDG from either France or SA (perhaps both)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BD0410" w14:textId="77777777" w:rsidR="00B722AA" w:rsidRPr="00B435F0" w:rsidRDefault="00B722AA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Welcome and overview of the France-Southern Africa collaborations in the fields of environment and climate change (agreement signed March 2021)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C51D25E" w14:textId="124264A7" w:rsidR="00B722AA" w:rsidRPr="00B435F0" w:rsidRDefault="00B722AA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we may choose to combine these 3, depending on the political level of the event. e.g. if both Ministers attend, then speech</w:t>
            </w:r>
            <w:r w:rsidR="00AC47B0" w:rsidRPr="00DB048B">
              <w:rPr>
                <w:rFonts w:ascii="Arial Narrow" w:hAnsi="Arial Narrow" w:cs="Arial"/>
              </w:rPr>
              <w:t>es</w:t>
            </w:r>
            <w:r w:rsidRPr="00B435F0">
              <w:rPr>
                <w:rFonts w:ascii="Arial Narrow" w:hAnsi="Arial Narrow" w:cs="Arial"/>
              </w:rPr>
              <w:t xml:space="preserve"> for each of them </w:t>
            </w:r>
            <w:r w:rsidR="00AC47B0" w:rsidRPr="00DB048B">
              <w:rPr>
                <w:rFonts w:ascii="Arial Narrow" w:hAnsi="Arial Narrow" w:cs="Arial"/>
              </w:rPr>
              <w:t xml:space="preserve">could </w:t>
            </w:r>
            <w:r w:rsidRPr="00DB048B">
              <w:rPr>
                <w:rFonts w:ascii="Arial Narrow" w:hAnsi="Arial Narrow" w:cs="Arial"/>
              </w:rPr>
              <w:t>will cover</w:t>
            </w:r>
            <w:r w:rsidRPr="00B435F0">
              <w:rPr>
                <w:rFonts w:ascii="Arial Narrow" w:hAnsi="Arial Narrow" w:cs="Arial"/>
              </w:rPr>
              <w:t xml:space="preserve"> all these aspects</w:t>
            </w:r>
          </w:p>
        </w:tc>
      </w:tr>
      <w:tr w:rsidR="003A2CBB" w:rsidRPr="00DB048B" w14:paraId="3AC402E2" w14:textId="77777777" w:rsidTr="009478D6">
        <w:tc>
          <w:tcPr>
            <w:tcW w:w="0" w:type="auto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FB7D2B" w14:textId="61FE4F84" w:rsidR="00B722AA" w:rsidRPr="00B435F0" w:rsidRDefault="00B722AA" w:rsidP="009478D6">
            <w:pPr>
              <w:spacing w:after="0"/>
              <w:rPr>
                <w:rFonts w:ascii="Arial Narrow" w:hAnsi="Arial Narrow" w:cs="Arial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FDA8FF" w14:textId="77777777" w:rsidR="00B722AA" w:rsidRPr="00B435F0" w:rsidRDefault="00B722AA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OFB representative / Cyrille BARNERIAS? / DG Olivier THIBAULT?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491854" w14:textId="77777777" w:rsidR="00B722AA" w:rsidRPr="00B435F0" w:rsidRDefault="00B722AA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The South Africa – France partnership for biodiversity and marine conservation and its role in fostering lesson sharing and cooperation</w:t>
            </w:r>
          </w:p>
        </w:tc>
        <w:tc>
          <w:tcPr>
            <w:tcW w:w="0" w:type="auto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B371240" w14:textId="77777777" w:rsidR="00B722AA" w:rsidRPr="00B435F0" w:rsidRDefault="00B722AA" w:rsidP="009478D6">
            <w:pPr>
              <w:spacing w:after="0"/>
              <w:rPr>
                <w:rFonts w:ascii="Arial Narrow" w:hAnsi="Arial Narrow" w:cs="Arial"/>
              </w:rPr>
            </w:pPr>
          </w:p>
        </w:tc>
      </w:tr>
      <w:tr w:rsidR="003A2CBB" w:rsidRPr="00DB048B" w14:paraId="21FE52F0" w14:textId="77777777" w:rsidTr="009478D6">
        <w:tc>
          <w:tcPr>
            <w:tcW w:w="0" w:type="auto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AF65A8" w14:textId="743D5803" w:rsidR="00B722AA" w:rsidRPr="00B435F0" w:rsidRDefault="00B722AA" w:rsidP="009478D6">
            <w:pPr>
              <w:spacing w:after="0"/>
              <w:rPr>
                <w:rFonts w:ascii="Arial Narrow" w:hAnsi="Arial Narrow" w:cs="Arial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FDB916F" w14:textId="12DB4C18" w:rsidR="00B722AA" w:rsidRPr="00B435F0" w:rsidRDefault="00B722AA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SANBI representative</w:t>
            </w:r>
            <w:r w:rsidRPr="00DB048B">
              <w:rPr>
                <w:rFonts w:ascii="Arial Narrow" w:hAnsi="Arial Narrow" w:cs="Arial"/>
              </w:rPr>
              <w:t xml:space="preserve"> (CEO)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5671A07" w14:textId="77777777" w:rsidR="00B722AA" w:rsidRPr="00B435F0" w:rsidRDefault="00B722AA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The SBAPP Regional Project and its role in capacity development for four southern African countries to support implementation and monitoring of GBF targets and goals</w:t>
            </w:r>
          </w:p>
        </w:tc>
        <w:tc>
          <w:tcPr>
            <w:tcW w:w="0" w:type="auto"/>
            <w:vMerge/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F5E5C0E" w14:textId="77777777" w:rsidR="00B722AA" w:rsidRPr="00B435F0" w:rsidRDefault="00B722AA" w:rsidP="009478D6">
            <w:pPr>
              <w:spacing w:after="0"/>
              <w:rPr>
                <w:rFonts w:ascii="Arial Narrow" w:hAnsi="Arial Narrow" w:cs="Arial"/>
              </w:rPr>
            </w:pPr>
          </w:p>
        </w:tc>
      </w:tr>
      <w:tr w:rsidR="002440C8" w:rsidRPr="00DB048B" w14:paraId="15BC1163" w14:textId="77777777" w:rsidTr="009478D6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4C09076" w14:textId="4FB9DF6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18:</w:t>
            </w:r>
            <w:r w:rsidR="00B722AA" w:rsidRPr="00DB048B">
              <w:rPr>
                <w:rFonts w:ascii="Arial Narrow" w:hAnsi="Arial Narrow" w:cs="Arial"/>
              </w:rPr>
              <w:t>40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A72DF73" w14:textId="4394A57E" w:rsidR="00B435F0" w:rsidRPr="00B435F0" w:rsidRDefault="00AC47B0" w:rsidP="009478D6">
            <w:pPr>
              <w:spacing w:after="0"/>
              <w:rPr>
                <w:rFonts w:ascii="Arial Narrow" w:hAnsi="Arial Narrow" w:cs="Arial"/>
              </w:rPr>
            </w:pPr>
            <w:r w:rsidRPr="00DB048B">
              <w:rPr>
                <w:rFonts w:ascii="Arial Narrow" w:hAnsi="Arial Narrow" w:cs="Arial"/>
              </w:rPr>
              <w:t xml:space="preserve">SANBI or </w:t>
            </w:r>
            <w:r w:rsidR="00B435F0" w:rsidRPr="00B435F0">
              <w:rPr>
                <w:rFonts w:ascii="Arial Narrow" w:hAnsi="Arial Narrow" w:cs="Arial"/>
              </w:rPr>
              <w:t xml:space="preserve">UNEP-WCMC </w:t>
            </w:r>
            <w:r w:rsidR="003A2CBB" w:rsidRPr="00B435F0">
              <w:rPr>
                <w:rFonts w:ascii="Arial Narrow" w:hAnsi="Arial Narrow" w:cs="Arial"/>
              </w:rPr>
              <w:t>speaker tbc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F31DCA" w14:textId="7777777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Keynote: A practical guide for any country - the second edition of Mapping biodiversity priorities: A practical approach to spatial biodiversity assessment and prioritisation to inform national policy, planning, decisions and action</w:t>
            </w:r>
          </w:p>
        </w:tc>
        <w:tc>
          <w:tcPr>
            <w:tcW w:w="0" w:type="auto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0CA8E26" w14:textId="7777777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</w:p>
        </w:tc>
      </w:tr>
      <w:tr w:rsidR="002440C8" w:rsidRPr="00DB048B" w14:paraId="09B39011" w14:textId="77777777" w:rsidTr="009478D6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AF3C4AD" w14:textId="00560C7F" w:rsidR="00B435F0" w:rsidRPr="00B435F0" w:rsidRDefault="00584A57" w:rsidP="009478D6">
            <w:pPr>
              <w:spacing w:after="0"/>
              <w:rPr>
                <w:rFonts w:ascii="Arial Narrow" w:hAnsi="Arial Narrow" w:cs="Arial"/>
              </w:rPr>
            </w:pPr>
            <w:r w:rsidRPr="00DB048B">
              <w:rPr>
                <w:rFonts w:ascii="Arial Narrow" w:hAnsi="Arial Narrow" w:cs="Arial"/>
              </w:rPr>
              <w:t>19:</w:t>
            </w:r>
            <w:r w:rsidR="00821A27" w:rsidRPr="00DB048B">
              <w:rPr>
                <w:rFonts w:ascii="Arial Narrow" w:hAnsi="Arial Narrow" w:cs="Arial"/>
              </w:rPr>
              <w:t>00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CD0627" w14:textId="7777777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Mozambique/Malawi/ Namibia speakers tbc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71CFD2" w14:textId="7777777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Applying the guidance - successes from Mozambique/Malawi/Namibia</w:t>
            </w:r>
          </w:p>
        </w:tc>
        <w:tc>
          <w:tcPr>
            <w:tcW w:w="0" w:type="auto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13E9A55" w14:textId="7777777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</w:p>
        </w:tc>
      </w:tr>
      <w:tr w:rsidR="002440C8" w:rsidRPr="00DB048B" w14:paraId="13CF1B8D" w14:textId="77777777" w:rsidTr="009478D6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8AA7FEB" w14:textId="38B5A22D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19:</w:t>
            </w:r>
            <w:r w:rsidR="00821A27" w:rsidRPr="00DB048B">
              <w:rPr>
                <w:rFonts w:ascii="Arial Narrow" w:hAnsi="Arial Narrow" w:cs="Arial"/>
              </w:rPr>
              <w:t>15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FA267F" w14:textId="55AEE333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IUCN / CBD Secretariat</w:t>
            </w:r>
            <w:r w:rsidR="002440C8" w:rsidRPr="00DB048B">
              <w:rPr>
                <w:rFonts w:ascii="Arial Narrow" w:hAnsi="Arial Narrow" w:cs="Arial"/>
              </w:rPr>
              <w:t xml:space="preserve"> (speakers tbc pending official endorsement of the guide)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A3C4F5" w14:textId="7777777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Official endorsement and launch of the book with inspirational comments about upscaling the model of the SBAPP Regional Project and the use of the MBP guide in other regions / subregions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C7B749" w14:textId="389DB4A1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</w:p>
        </w:tc>
      </w:tr>
      <w:tr w:rsidR="002440C8" w:rsidRPr="00DB048B" w14:paraId="1CD0E576" w14:textId="77777777" w:rsidTr="009478D6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60B443" w14:textId="063AA8DC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19:</w:t>
            </w:r>
            <w:r w:rsidR="00821A27" w:rsidRPr="00DB048B">
              <w:rPr>
                <w:rFonts w:ascii="Arial Narrow" w:hAnsi="Arial Narrow" w:cs="Arial"/>
              </w:rPr>
              <w:t>2</w:t>
            </w:r>
            <w:r w:rsidR="00122598">
              <w:rPr>
                <w:rFonts w:ascii="Arial Narrow" w:hAnsi="Arial Narrow" w:cs="Arial"/>
              </w:rPr>
              <w:t>5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F01F1F" w14:textId="7777777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AFD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1E6A540" w14:textId="7777777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Official thanks and closure of the formal proceedings</w:t>
            </w:r>
          </w:p>
        </w:tc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85E82E9" w14:textId="7777777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</w:p>
        </w:tc>
      </w:tr>
      <w:tr w:rsidR="002440C8" w:rsidRPr="00DB048B" w14:paraId="3C5CCEA3" w14:textId="77777777" w:rsidTr="009478D6"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4FF97EB" w14:textId="15AEFF8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19:</w:t>
            </w:r>
            <w:r w:rsidR="002440C8" w:rsidRPr="00DB048B">
              <w:rPr>
                <w:rFonts w:ascii="Arial Narrow" w:hAnsi="Arial Narrow" w:cs="Arial"/>
              </w:rPr>
              <w:t>30</w:t>
            </w:r>
            <w:r w:rsidRPr="00B435F0">
              <w:rPr>
                <w:rFonts w:ascii="Arial Narrow" w:hAnsi="Arial Narrow" w:cs="Arial"/>
              </w:rPr>
              <w:t xml:space="preserve"> onward</w:t>
            </w: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C73C0C1" w14:textId="7777777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</w:p>
        </w:tc>
        <w:tc>
          <w:tcPr>
            <w:tcW w:w="0" w:type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B6704C" w14:textId="3CDB2E51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 xml:space="preserve">Official photograph of key people with the </w:t>
            </w:r>
            <w:r w:rsidR="00122598">
              <w:rPr>
                <w:rFonts w:ascii="Arial Narrow" w:hAnsi="Arial Narrow" w:cs="Arial"/>
              </w:rPr>
              <w:t>guide book</w:t>
            </w:r>
            <w:r w:rsidR="00917A71">
              <w:rPr>
                <w:rFonts w:ascii="Arial Narrow" w:hAnsi="Arial Narrow" w:cs="Arial"/>
              </w:rPr>
              <w:t>.</w:t>
            </w:r>
          </w:p>
          <w:p w14:paraId="44FEF8B0" w14:textId="3F8CAB53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  <w:r w:rsidRPr="00B435F0">
              <w:rPr>
                <w:rFonts w:ascii="Arial Narrow" w:hAnsi="Arial Narrow" w:cs="Arial"/>
              </w:rPr>
              <w:t>Followed by: snacks, drinks and interviews with media personnel as needed</w:t>
            </w:r>
            <w:r w:rsidR="00122598">
              <w:rPr>
                <w:rFonts w:ascii="Arial Narrow" w:hAnsi="Arial Narrow" w:cs="Arial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4975321" w14:textId="77777777" w:rsidR="00B435F0" w:rsidRPr="00B435F0" w:rsidRDefault="00B435F0" w:rsidP="009478D6">
            <w:pPr>
              <w:spacing w:after="0"/>
              <w:rPr>
                <w:rFonts w:ascii="Arial Narrow" w:hAnsi="Arial Narrow" w:cs="Arial"/>
              </w:rPr>
            </w:pPr>
          </w:p>
        </w:tc>
      </w:tr>
    </w:tbl>
    <w:p w14:paraId="62BBAEEC" w14:textId="77777777" w:rsidR="00564C00" w:rsidRPr="009F3548" w:rsidRDefault="00564C00">
      <w:pPr>
        <w:rPr>
          <w:rFonts w:ascii="Arial" w:hAnsi="Arial" w:cs="Arial"/>
        </w:rPr>
      </w:pPr>
    </w:p>
    <w:sectPr w:rsidR="00564C00" w:rsidRPr="009F3548" w:rsidSect="00AA6463">
      <w:pgSz w:w="11906" w:h="16838" w:code="9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5F0"/>
    <w:rsid w:val="00122598"/>
    <w:rsid w:val="002440C8"/>
    <w:rsid w:val="003A2CBB"/>
    <w:rsid w:val="00431ACF"/>
    <w:rsid w:val="004449D1"/>
    <w:rsid w:val="00564C00"/>
    <w:rsid w:val="00584A57"/>
    <w:rsid w:val="005D4503"/>
    <w:rsid w:val="00712040"/>
    <w:rsid w:val="00821A27"/>
    <w:rsid w:val="00917A71"/>
    <w:rsid w:val="00926207"/>
    <w:rsid w:val="009478D6"/>
    <w:rsid w:val="009F3548"/>
    <w:rsid w:val="00A85A35"/>
    <w:rsid w:val="00A941EB"/>
    <w:rsid w:val="00AA6463"/>
    <w:rsid w:val="00AC47B0"/>
    <w:rsid w:val="00B435F0"/>
    <w:rsid w:val="00B722AA"/>
    <w:rsid w:val="00CB5A29"/>
    <w:rsid w:val="00DB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AF25C"/>
  <w15:chartTrackingRefBased/>
  <w15:docId w15:val="{222A5C29-21BF-4C77-B483-7A140B57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3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5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5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5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5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5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5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5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5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5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5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5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3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3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35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35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35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5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5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73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01751">
          <w:marLeft w:val="-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5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31155">
          <w:marLeft w:val="-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Poole</dc:creator>
  <cp:keywords/>
  <dc:description/>
  <cp:lastModifiedBy>Carol Poole</cp:lastModifiedBy>
  <cp:revision>19</cp:revision>
  <dcterms:created xsi:type="dcterms:W3CDTF">2024-07-26T10:56:00Z</dcterms:created>
  <dcterms:modified xsi:type="dcterms:W3CDTF">2024-07-26T11:10:00Z</dcterms:modified>
</cp:coreProperties>
</file>