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6F716" w14:textId="3B46EA14" w:rsidR="004B064C" w:rsidRPr="004B064C" w:rsidRDefault="004B064C" w:rsidP="004B064C">
      <w:pPr>
        <w:pStyle w:val="Heading1"/>
        <w:jc w:val="center"/>
        <w:rPr>
          <w:rFonts w:eastAsia="Times New Roman"/>
        </w:rPr>
      </w:pPr>
      <w:r w:rsidRPr="004B064C">
        <w:rPr>
          <w:rFonts w:eastAsia="Times New Roman"/>
        </w:rPr>
        <w:t>CSCE 2110: Foundations of Data Structures</w:t>
      </w:r>
      <w:r w:rsidRPr="004B064C">
        <w:rPr>
          <w:rFonts w:eastAsia="Times New Roman"/>
        </w:rPr>
        <w:br/>
        <w:t>Department of Computer Science and Engineering</w:t>
      </w:r>
      <w:r w:rsidRPr="004B064C">
        <w:rPr>
          <w:rFonts w:eastAsia="Times New Roman"/>
        </w:rPr>
        <w:br/>
        <w:t>Fall 2026</w:t>
      </w:r>
      <w:r w:rsidRPr="004B064C">
        <w:rPr>
          <w:rFonts w:eastAsia="Times New Roman"/>
        </w:rPr>
        <w:br/>
        <w:t>Course Information &amp; Syllabus</w:t>
      </w:r>
    </w:p>
    <w:p w14:paraId="3211FF8E" w14:textId="77777777" w:rsidR="004B064C" w:rsidRPr="004B064C" w:rsidRDefault="004B064C" w:rsidP="004B064C">
      <w:pPr>
        <w:pStyle w:val="Heading1"/>
        <w:rPr>
          <w:rFonts w:eastAsia="Times New Roman"/>
        </w:rPr>
      </w:pPr>
      <w:r w:rsidRPr="004B064C">
        <w:rPr>
          <w:rFonts w:eastAsia="Times New Roman"/>
        </w:rPr>
        <w:t> </w:t>
      </w:r>
    </w:p>
    <w:p w14:paraId="7785A806" w14:textId="77777777" w:rsidR="004B064C" w:rsidRPr="004B064C" w:rsidRDefault="004B064C" w:rsidP="004B064C">
      <w:pPr>
        <w:pStyle w:val="Heading2"/>
        <w:rPr>
          <w:rFonts w:eastAsia="Times New Roman"/>
        </w:rPr>
      </w:pPr>
      <w:r w:rsidRPr="004B064C">
        <w:rPr>
          <w:rFonts w:eastAsia="Times New Roman"/>
        </w:rPr>
        <w:t>Instructor Information</w:t>
      </w:r>
    </w:p>
    <w:p w14:paraId="5D8BEC48"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b/>
          <w:bCs/>
          <w:color w:val="000000"/>
          <w:kern w:val="0"/>
          <w14:ligatures w14:val="none"/>
        </w:rPr>
        <w:t>Instructor:</w:t>
      </w:r>
      <w:r w:rsidRPr="004B064C">
        <w:rPr>
          <w:rFonts w:ascii="Times New Roman" w:eastAsia="Times New Roman" w:hAnsi="Times New Roman" w:cs="Times New Roman"/>
          <w:color w:val="000000"/>
          <w:kern w:val="0"/>
          <w14:ligatures w14:val="none"/>
        </w:rPr>
        <w:t xml:space="preserve"> Zeenat Tariq</w:t>
      </w:r>
      <w:r w:rsidRPr="004B064C">
        <w:rPr>
          <w:rFonts w:ascii="Times New Roman" w:eastAsia="Times New Roman" w:hAnsi="Times New Roman" w:cs="Times New Roman"/>
          <w:kern w:val="0"/>
          <w14:ligatures w14:val="none"/>
        </w:rPr>
        <w:br/>
      </w:r>
      <w:r w:rsidRPr="004B064C">
        <w:rPr>
          <w:rFonts w:ascii="Times New Roman" w:eastAsia="Times New Roman" w:hAnsi="Times New Roman" w:cs="Times New Roman"/>
          <w:b/>
          <w:bCs/>
          <w:color w:val="000000"/>
          <w:kern w:val="0"/>
          <w14:ligatures w14:val="none"/>
        </w:rPr>
        <w:t>Email:</w:t>
      </w:r>
      <w:r w:rsidRPr="004B064C">
        <w:rPr>
          <w:rFonts w:ascii="Times New Roman" w:eastAsia="Times New Roman" w:hAnsi="Times New Roman" w:cs="Times New Roman"/>
          <w:color w:val="000000"/>
          <w:kern w:val="0"/>
          <w14:ligatures w14:val="none"/>
        </w:rPr>
        <w:t xml:space="preserve"> zeenat.tariq@unt.edu</w:t>
      </w:r>
      <w:r w:rsidRPr="004B064C">
        <w:rPr>
          <w:rFonts w:ascii="Times New Roman" w:eastAsia="Times New Roman" w:hAnsi="Times New Roman" w:cs="Times New Roman"/>
          <w:kern w:val="0"/>
          <w14:ligatures w14:val="none"/>
        </w:rPr>
        <w:br/>
      </w:r>
      <w:r w:rsidRPr="004B064C">
        <w:rPr>
          <w:rFonts w:ascii="Times New Roman" w:eastAsia="Times New Roman" w:hAnsi="Times New Roman" w:cs="Times New Roman"/>
          <w:b/>
          <w:bCs/>
          <w:color w:val="000000"/>
          <w:kern w:val="0"/>
          <w14:ligatures w14:val="none"/>
        </w:rPr>
        <w:t>Office Hours:</w:t>
      </w:r>
      <w:r w:rsidRPr="004B064C">
        <w:rPr>
          <w:rFonts w:ascii="Times New Roman" w:eastAsia="Times New Roman" w:hAnsi="Times New Roman" w:cs="Times New Roman"/>
          <w:color w:val="000000"/>
          <w:kern w:val="0"/>
          <w14:ligatures w14:val="none"/>
        </w:rPr>
        <w:t xml:space="preserve"> Tuesday and Thursday 4:00 PM to 5:00 PM</w:t>
      </w:r>
      <w:r w:rsidRPr="004B064C">
        <w:rPr>
          <w:rFonts w:ascii="Times New Roman" w:eastAsia="Times New Roman" w:hAnsi="Times New Roman" w:cs="Times New Roman"/>
          <w:kern w:val="0"/>
          <w14:ligatures w14:val="none"/>
        </w:rPr>
        <w:br/>
      </w:r>
      <w:r w:rsidRPr="004B064C">
        <w:rPr>
          <w:rFonts w:ascii="Times New Roman" w:eastAsia="Times New Roman" w:hAnsi="Times New Roman" w:cs="Times New Roman"/>
          <w:b/>
          <w:bCs/>
          <w:color w:val="000000"/>
          <w:kern w:val="0"/>
          <w14:ligatures w14:val="none"/>
        </w:rPr>
        <w:t>TA/IA:</w:t>
      </w:r>
      <w:r w:rsidRPr="004B064C">
        <w:rPr>
          <w:rFonts w:ascii="Times New Roman" w:eastAsia="Times New Roman" w:hAnsi="Times New Roman" w:cs="Times New Roman"/>
          <w:color w:val="000000"/>
          <w:kern w:val="0"/>
          <w14:ligatures w14:val="none"/>
        </w:rPr>
        <w:t xml:space="preserve"> Ying He</w:t>
      </w:r>
    </w:p>
    <w:p w14:paraId="5BF47AF8"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Office hour: Monday 3-4 pm (Frisco Room 442)</w:t>
      </w:r>
    </w:p>
    <w:p w14:paraId="4D1E5CC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                     Wednesday 2-4 pm (Zoom Meeting ID: 820 6884 2081)</w:t>
      </w:r>
    </w:p>
    <w:p w14:paraId="20D917B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kern w:val="0"/>
          <w14:ligatures w14:val="none"/>
        </w:rPr>
        <w:t>https://unt.zoom.us/j/82068842081</w:t>
      </w:r>
    </w:p>
    <w:p w14:paraId="43701C94"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kern w:val="0"/>
          <w14:ligatures w14:val="none"/>
        </w:rPr>
        <w:t> </w:t>
      </w:r>
    </w:p>
    <w:p w14:paraId="3F0523B8" w14:textId="2149D500" w:rsidR="004B064C" w:rsidRDefault="004B064C" w:rsidP="004B064C">
      <w:pPr>
        <w:spacing w:before="100" w:beforeAutospacing="1" w:after="100" w:afterAutospacing="1" w:line="240" w:lineRule="auto"/>
        <w:rPr>
          <w:rFonts w:ascii="Times New Roman" w:eastAsia="Times New Roman" w:hAnsi="Times New Roman" w:cs="Times New Roman"/>
          <w:color w:val="000000"/>
          <w:kern w:val="0"/>
          <w14:ligatures w14:val="none"/>
        </w:rPr>
      </w:pPr>
      <w:r w:rsidRPr="004B064C">
        <w:rPr>
          <w:rFonts w:ascii="Times New Roman" w:eastAsia="Times New Roman" w:hAnsi="Times New Roman" w:cs="Times New Roman"/>
          <w:b/>
          <w:bCs/>
          <w:color w:val="000000"/>
          <w:kern w:val="0"/>
          <w14:ligatures w14:val="none"/>
        </w:rPr>
        <w:t>Class Timings:</w:t>
      </w:r>
      <w:r w:rsidRPr="004B064C">
        <w:rPr>
          <w:rFonts w:ascii="Times New Roman" w:eastAsia="Times New Roman" w:hAnsi="Times New Roman" w:cs="Times New Roman"/>
          <w:color w:val="000000"/>
          <w:kern w:val="0"/>
          <w14:ligatures w14:val="none"/>
        </w:rPr>
        <w:t xml:space="preserve"> Tuesday and Thursday 12:30 PM - 1:50 PM</w:t>
      </w:r>
      <w:r w:rsidR="00B802DB">
        <w:rPr>
          <w:rFonts w:ascii="Times New Roman" w:eastAsia="Times New Roman" w:hAnsi="Times New Roman" w:cs="Times New Roman"/>
          <w:color w:val="000000"/>
          <w:kern w:val="0"/>
          <w14:ligatures w14:val="none"/>
        </w:rPr>
        <w:t>, FRLD 310</w:t>
      </w:r>
    </w:p>
    <w:p w14:paraId="46054625" w14:textId="5A6708B3" w:rsidR="009948CE" w:rsidRPr="009948CE" w:rsidRDefault="009948CE" w:rsidP="004B064C">
      <w:pPr>
        <w:spacing w:before="100" w:beforeAutospacing="1" w:after="100" w:afterAutospacing="1"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 xml:space="preserve">Recitation </w:t>
      </w:r>
      <w:r w:rsidRPr="009948CE">
        <w:rPr>
          <w:rFonts w:ascii="Times New Roman" w:eastAsia="Times New Roman" w:hAnsi="Times New Roman" w:cs="Times New Roman"/>
          <w:b/>
          <w:bCs/>
          <w:color w:val="000000"/>
          <w:kern w:val="0"/>
          <w14:ligatures w14:val="none"/>
        </w:rPr>
        <w:t>Lab Timings</w:t>
      </w:r>
      <w:r>
        <w:rPr>
          <w:rFonts w:ascii="Times New Roman" w:eastAsia="Times New Roman" w:hAnsi="Times New Roman" w:cs="Times New Roman"/>
          <w:b/>
          <w:bCs/>
          <w:color w:val="000000"/>
          <w:kern w:val="0"/>
          <w14:ligatures w14:val="none"/>
        </w:rPr>
        <w:t>:</w:t>
      </w:r>
    </w:p>
    <w:p w14:paraId="5FEAA227" w14:textId="3BFB8615" w:rsidR="009948CE" w:rsidRDefault="009948CE" w:rsidP="004B064C">
      <w:pPr>
        <w:spacing w:before="100" w:beforeAutospacing="1" w:after="100" w:afterAutospacing="1" w:line="240" w:lineRule="auto"/>
        <w:rPr>
          <w:rFonts w:ascii="Lato" w:hAnsi="Lato"/>
          <w:b/>
          <w:bCs/>
          <w:color w:val="333333"/>
          <w:shd w:val="clear" w:color="auto" w:fill="FFFFFF"/>
        </w:rPr>
      </w:pPr>
      <w:r w:rsidRPr="009948CE">
        <w:rPr>
          <w:rStyle w:val="Strong"/>
          <w:rFonts w:ascii="Lato" w:hAnsi="Lato"/>
          <w:b w:val="0"/>
          <w:bCs w:val="0"/>
          <w:color w:val="333333"/>
          <w:shd w:val="clear" w:color="auto" w:fill="FFFFFF"/>
        </w:rPr>
        <w:t>CSCE 2110.55</w:t>
      </w:r>
      <w:r>
        <w:rPr>
          <w:rStyle w:val="Strong"/>
          <w:rFonts w:ascii="Lato" w:hAnsi="Lato"/>
          <w:b w:val="0"/>
          <w:bCs w:val="0"/>
          <w:color w:val="333333"/>
          <w:shd w:val="clear" w:color="auto" w:fill="FFFFFF"/>
        </w:rPr>
        <w:t>2</w:t>
      </w:r>
      <w:r w:rsidRPr="009948CE">
        <w:rPr>
          <w:rStyle w:val="Strong"/>
          <w:rFonts w:ascii="Lato" w:hAnsi="Lato"/>
          <w:b w:val="0"/>
          <w:bCs w:val="0"/>
          <w:color w:val="333333"/>
          <w:shd w:val="clear" w:color="auto" w:fill="FFFFFF"/>
        </w:rPr>
        <w:t xml:space="preserve"> </w:t>
      </w:r>
      <w:r w:rsidRPr="009948CE">
        <w:rPr>
          <w:rStyle w:val="Strong"/>
          <w:rFonts w:ascii="Lato" w:hAnsi="Lato"/>
          <w:b w:val="0"/>
          <w:bCs w:val="0"/>
          <w:color w:val="333333"/>
          <w:shd w:val="clear" w:color="auto" w:fill="FFFFFF"/>
        </w:rPr>
        <w:t>Wednesday from 4:00 PM to 4:50 PM</w:t>
      </w:r>
      <w:r w:rsidRPr="009948CE">
        <w:rPr>
          <w:rFonts w:ascii="Lato" w:hAnsi="Lato"/>
          <w:b/>
          <w:bCs/>
          <w:color w:val="333333"/>
          <w:shd w:val="clear" w:color="auto" w:fill="FFFFFF"/>
        </w:rPr>
        <w:t> in </w:t>
      </w:r>
      <w:r w:rsidRPr="009948CE">
        <w:rPr>
          <w:rStyle w:val="Strong"/>
          <w:rFonts w:ascii="Lato" w:hAnsi="Lato"/>
          <w:b w:val="0"/>
          <w:bCs w:val="0"/>
          <w:color w:val="333333"/>
          <w:shd w:val="clear" w:color="auto" w:fill="FFFFFF"/>
        </w:rPr>
        <w:t>FRLD 442</w:t>
      </w:r>
      <w:r w:rsidRPr="009948CE">
        <w:rPr>
          <w:rFonts w:ascii="Lato" w:hAnsi="Lato"/>
          <w:b/>
          <w:bCs/>
          <w:color w:val="333333"/>
          <w:shd w:val="clear" w:color="auto" w:fill="FFFFFF"/>
        </w:rPr>
        <w:t>.</w:t>
      </w:r>
    </w:p>
    <w:p w14:paraId="675AC6EC" w14:textId="06DD53F5" w:rsidR="009948CE" w:rsidRPr="009948CE" w:rsidRDefault="009948CE" w:rsidP="009948CE">
      <w:pPr>
        <w:spacing w:before="100" w:beforeAutospacing="1" w:after="100" w:afterAutospacing="1" w:line="240" w:lineRule="auto"/>
        <w:rPr>
          <w:rFonts w:ascii="Lato" w:hAnsi="Lato"/>
          <w:b/>
          <w:bCs/>
          <w:color w:val="333333"/>
          <w:shd w:val="clear" w:color="auto" w:fill="FFFFFF"/>
        </w:rPr>
      </w:pPr>
      <w:r w:rsidRPr="009948CE">
        <w:rPr>
          <w:rStyle w:val="Strong"/>
          <w:rFonts w:ascii="Lato" w:hAnsi="Lato"/>
          <w:b w:val="0"/>
          <w:bCs w:val="0"/>
          <w:color w:val="333333"/>
          <w:shd w:val="clear" w:color="auto" w:fill="FFFFFF"/>
        </w:rPr>
        <w:t xml:space="preserve">CSCE 2110.551 </w:t>
      </w:r>
      <w:r>
        <w:rPr>
          <w:rStyle w:val="Strong"/>
          <w:rFonts w:ascii="Lato" w:hAnsi="Lato"/>
          <w:b w:val="0"/>
          <w:bCs w:val="0"/>
          <w:color w:val="333333"/>
          <w:shd w:val="clear" w:color="auto" w:fill="FFFFFF"/>
        </w:rPr>
        <w:t>Monday</w:t>
      </w:r>
      <w:r w:rsidRPr="009948CE">
        <w:rPr>
          <w:rStyle w:val="Strong"/>
          <w:rFonts w:ascii="Lato" w:hAnsi="Lato"/>
          <w:b w:val="0"/>
          <w:bCs w:val="0"/>
          <w:color w:val="333333"/>
          <w:shd w:val="clear" w:color="auto" w:fill="FFFFFF"/>
        </w:rPr>
        <w:t xml:space="preserve"> from 4:00 PM to 4:50 PM</w:t>
      </w:r>
      <w:r w:rsidRPr="009948CE">
        <w:rPr>
          <w:rFonts w:ascii="Lato" w:hAnsi="Lato"/>
          <w:b/>
          <w:bCs/>
          <w:color w:val="333333"/>
          <w:shd w:val="clear" w:color="auto" w:fill="FFFFFF"/>
        </w:rPr>
        <w:t> in </w:t>
      </w:r>
      <w:r w:rsidRPr="009948CE">
        <w:rPr>
          <w:rStyle w:val="Strong"/>
          <w:rFonts w:ascii="Lato" w:hAnsi="Lato"/>
          <w:b w:val="0"/>
          <w:bCs w:val="0"/>
          <w:color w:val="333333"/>
          <w:shd w:val="clear" w:color="auto" w:fill="FFFFFF"/>
        </w:rPr>
        <w:t>FRLD 4</w:t>
      </w:r>
      <w:r>
        <w:rPr>
          <w:rStyle w:val="Strong"/>
          <w:rFonts w:ascii="Lato" w:hAnsi="Lato"/>
          <w:b w:val="0"/>
          <w:bCs w:val="0"/>
          <w:color w:val="333333"/>
          <w:shd w:val="clear" w:color="auto" w:fill="FFFFFF"/>
        </w:rPr>
        <w:t>80</w:t>
      </w:r>
      <w:r w:rsidRPr="009948CE">
        <w:rPr>
          <w:rFonts w:ascii="Lato" w:hAnsi="Lato"/>
          <w:b/>
          <w:bCs/>
          <w:color w:val="333333"/>
          <w:shd w:val="clear" w:color="auto" w:fill="FFFFFF"/>
        </w:rPr>
        <w:t>.</w:t>
      </w:r>
    </w:p>
    <w:p w14:paraId="43382E66" w14:textId="77777777" w:rsidR="004B064C" w:rsidRPr="004B064C" w:rsidRDefault="004B064C" w:rsidP="004B064C">
      <w:pPr>
        <w:pStyle w:val="Heading2"/>
        <w:rPr>
          <w:rFonts w:eastAsia="Times New Roman"/>
        </w:rPr>
      </w:pPr>
      <w:r w:rsidRPr="004B064C">
        <w:rPr>
          <w:rFonts w:eastAsia="Times New Roman"/>
        </w:rPr>
        <w:t>Course Webpage</w:t>
      </w:r>
    </w:p>
    <w:p w14:paraId="5D58CFC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All the course-related material will be posted on the course webpage, which is available through Canvas (</w:t>
      </w:r>
      <w:hyperlink r:id="rId5" w:history="1">
        <w:r w:rsidRPr="004B064C">
          <w:rPr>
            <w:rFonts w:ascii="Times New Roman" w:eastAsia="Times New Roman" w:hAnsi="Times New Roman" w:cs="Times New Roman"/>
            <w:color w:val="000000"/>
            <w:kern w:val="0"/>
            <w:u w:val="single"/>
            <w14:ligatures w14:val="none"/>
          </w:rPr>
          <w:t>https://learn.unt.edu</w:t>
        </w:r>
      </w:hyperlink>
      <w:r w:rsidRPr="004B064C">
        <w:rPr>
          <w:rFonts w:ascii="Times New Roman" w:eastAsia="Times New Roman" w:hAnsi="Times New Roman" w:cs="Times New Roman"/>
          <w:color w:val="000000"/>
          <w:kern w:val="0"/>
          <w14:ligatures w14:val="none"/>
        </w:rPr>
        <w:t>).</w:t>
      </w:r>
    </w:p>
    <w:p w14:paraId="3326EAA4" w14:textId="77777777" w:rsidR="004B064C" w:rsidRPr="004B064C" w:rsidRDefault="004B064C" w:rsidP="004B064C">
      <w:pPr>
        <w:pStyle w:val="Heading2"/>
        <w:rPr>
          <w:rFonts w:eastAsia="Times New Roman"/>
        </w:rPr>
      </w:pPr>
      <w:r w:rsidRPr="004B064C">
        <w:rPr>
          <w:rFonts w:eastAsia="Times New Roman"/>
        </w:rPr>
        <w:t>Textbook</w:t>
      </w:r>
    </w:p>
    <w:p w14:paraId="77047303"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4B064C">
        <w:rPr>
          <w:rFonts w:ascii="Times New Roman" w:eastAsia="Times New Roman" w:hAnsi="Times New Roman" w:cs="Times New Roman"/>
          <w:color w:val="000000"/>
          <w:kern w:val="0"/>
          <w14:ligatures w14:val="none"/>
        </w:rPr>
        <w:t>zyBook</w:t>
      </w:r>
      <w:proofErr w:type="spellEnd"/>
      <w:r w:rsidRPr="004B064C">
        <w:rPr>
          <w:rFonts w:ascii="Times New Roman" w:eastAsia="Times New Roman" w:hAnsi="Times New Roman" w:cs="Times New Roman"/>
          <w:color w:val="000000"/>
          <w:kern w:val="0"/>
          <w14:ligatures w14:val="none"/>
        </w:rPr>
        <w:t xml:space="preserve">, </w:t>
      </w:r>
      <w:hyperlink r:id="rId6" w:history="1">
        <w:r w:rsidRPr="004B064C">
          <w:rPr>
            <w:rFonts w:ascii="Times New Roman" w:eastAsia="Times New Roman" w:hAnsi="Times New Roman" w:cs="Times New Roman"/>
            <w:color w:val="000000"/>
            <w:kern w:val="0"/>
            <w:u w:val="single"/>
            <w14:ligatures w14:val="none"/>
          </w:rPr>
          <w:t>https://zybooks.com</w:t>
        </w:r>
      </w:hyperlink>
    </w:p>
    <w:p w14:paraId="00BD2757" w14:textId="77777777" w:rsidR="004B064C" w:rsidRPr="004B064C" w:rsidRDefault="004B064C" w:rsidP="004B064C">
      <w:pPr>
        <w:spacing w:after="0" w:line="240" w:lineRule="auto"/>
        <w:rPr>
          <w:rFonts w:ascii="Times New Roman" w:eastAsia="Times New Roman" w:hAnsi="Times New Roman" w:cs="Times New Roman"/>
          <w:kern w:val="0"/>
          <w14:ligatures w14:val="none"/>
        </w:rPr>
      </w:pPr>
      <w:proofErr w:type="spellStart"/>
      <w:r w:rsidRPr="004B064C">
        <w:rPr>
          <w:rFonts w:ascii="Times New Roman" w:eastAsia="Times New Roman" w:hAnsi="Times New Roman" w:cs="Times New Roman"/>
          <w:color w:val="000000"/>
          <w:kern w:val="0"/>
          <w14:ligatures w14:val="none"/>
        </w:rPr>
        <w:lastRenderedPageBreak/>
        <w:t>zyBook</w:t>
      </w:r>
      <w:proofErr w:type="spellEnd"/>
      <w:r w:rsidRPr="004B064C">
        <w:rPr>
          <w:rFonts w:ascii="Times New Roman" w:eastAsia="Times New Roman" w:hAnsi="Times New Roman" w:cs="Times New Roman"/>
          <w:color w:val="000000"/>
          <w:kern w:val="0"/>
          <w14:ligatures w14:val="none"/>
        </w:rPr>
        <w:t xml:space="preserve"> code: UNTCSCE2110TariqFall2026</w:t>
      </w:r>
    </w:p>
    <w:p w14:paraId="739AE1A2"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4B064C">
        <w:rPr>
          <w:rFonts w:ascii="Times New Roman" w:eastAsia="Times New Roman" w:hAnsi="Times New Roman" w:cs="Times New Roman"/>
          <w:color w:val="000000"/>
          <w:kern w:val="0"/>
          <w14:ligatures w14:val="none"/>
        </w:rPr>
        <w:t>zyBook</w:t>
      </w:r>
      <w:proofErr w:type="spellEnd"/>
      <w:r w:rsidRPr="004B064C">
        <w:rPr>
          <w:rFonts w:ascii="Times New Roman" w:eastAsia="Times New Roman" w:hAnsi="Times New Roman" w:cs="Times New Roman"/>
          <w:color w:val="000000"/>
          <w:kern w:val="0"/>
          <w14:ligatures w14:val="none"/>
        </w:rPr>
        <w:t xml:space="preserve"> ISBN: 979-8-203-33210-3</w:t>
      </w:r>
    </w:p>
    <w:p w14:paraId="17CF0A6D" w14:textId="77777777" w:rsidR="004B064C" w:rsidRPr="004B064C" w:rsidRDefault="004B064C" w:rsidP="00A20E56">
      <w:pPr>
        <w:pStyle w:val="Heading3"/>
        <w:rPr>
          <w:rFonts w:eastAsia="Times New Roman"/>
        </w:rPr>
      </w:pPr>
      <w:r w:rsidRPr="004B064C">
        <w:rPr>
          <w:rFonts w:eastAsia="Times New Roman"/>
        </w:rPr>
        <w:t>Additional Reference</w:t>
      </w:r>
    </w:p>
    <w:p w14:paraId="7CCFBF4D"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Data Structures and Algorithm Analysis in C++; Mark Weiss, 2013. ISBN 9780132847377.</w:t>
      </w:r>
    </w:p>
    <w:p w14:paraId="48EAE6A8" w14:textId="77777777" w:rsidR="004B064C" w:rsidRPr="004B064C" w:rsidRDefault="004B064C" w:rsidP="004B064C">
      <w:pPr>
        <w:pStyle w:val="Heading2"/>
        <w:rPr>
          <w:rFonts w:eastAsia="Times New Roman"/>
        </w:rPr>
      </w:pPr>
      <w:r w:rsidRPr="004B064C">
        <w:rPr>
          <w:rFonts w:eastAsia="Times New Roman"/>
        </w:rPr>
        <w:t>Catalog Description</w:t>
      </w:r>
    </w:p>
    <w:p w14:paraId="769F9445"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Continuation of Computing Foundations I. Further introduces students to both data structures and formalisms used in computing, such as asymptotic behavior of algorithms. Data structures and formalisms used to both describe and evaluate those data structures simultaneously. Time complexity of algorithms; merge sort and heap sort; data structures for trees and graphs; elementary graph algorithms; breadth-first search; depth-first search; topological sorting; Prim’s algorithm and Kruskal’s algorithm.</w:t>
      </w:r>
    </w:p>
    <w:p w14:paraId="630801B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By the end of the two-course sequence of which this course is the second part, each student will have a solid foundation in conceptual and formal models, efficiency, and levels of abstraction as used in the field of computer science.</w:t>
      </w:r>
    </w:p>
    <w:p w14:paraId="4536C3D7" w14:textId="77777777" w:rsidR="004B064C" w:rsidRPr="004B064C" w:rsidRDefault="004B064C" w:rsidP="004B064C">
      <w:pPr>
        <w:pStyle w:val="Heading2"/>
        <w:rPr>
          <w:rFonts w:eastAsia="Times New Roman"/>
        </w:rPr>
      </w:pPr>
      <w:r w:rsidRPr="004B064C">
        <w:rPr>
          <w:rFonts w:eastAsia="Times New Roman"/>
        </w:rPr>
        <w:t>Prerequisite(s)</w:t>
      </w:r>
    </w:p>
    <w:p w14:paraId="6103DA55"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CSCE 1040 or CSCE 1045; Corequisite: CSCE 2100.</w:t>
      </w:r>
    </w:p>
    <w:p w14:paraId="6BDBD6CD" w14:textId="77777777" w:rsidR="004B064C" w:rsidRPr="004B064C" w:rsidRDefault="004B064C" w:rsidP="004B064C">
      <w:pPr>
        <w:pStyle w:val="Heading2"/>
        <w:rPr>
          <w:rFonts w:eastAsia="Times New Roman"/>
        </w:rPr>
      </w:pPr>
      <w:r w:rsidRPr="004B064C">
        <w:rPr>
          <w:rFonts w:eastAsia="Times New Roman"/>
        </w:rPr>
        <w:t>Course Outcomes</w:t>
      </w:r>
    </w:p>
    <w:p w14:paraId="6BCC7433" w14:textId="77777777" w:rsidR="004B064C" w:rsidRPr="004B064C" w:rsidRDefault="004B064C" w:rsidP="004B064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Demonstrate the use of C++ classes to implement graphs, tables, sets, and relational data structures.</w:t>
      </w:r>
    </w:p>
    <w:p w14:paraId="1D92C0CA" w14:textId="77777777" w:rsidR="004B064C" w:rsidRPr="004B064C" w:rsidRDefault="004B064C" w:rsidP="004B064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Demonstrate context-free grammars to describe patterns.</w:t>
      </w:r>
    </w:p>
    <w:p w14:paraId="21FACD64" w14:textId="77777777" w:rsidR="004B064C" w:rsidRPr="004B064C" w:rsidRDefault="004B064C" w:rsidP="004B064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Demonstrate an understanding of the time complexity of algorithms, including using amortized analysis to evaluate the efficiency of data structures.</w:t>
      </w:r>
    </w:p>
    <w:p w14:paraId="2DA63E29" w14:textId="77777777" w:rsidR="004B064C" w:rsidRPr="004B064C" w:rsidRDefault="004B064C" w:rsidP="004B064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Analyze the performance of data structures for searching, including balanced trees, splay trees, hash tables, and priority queues.</w:t>
      </w:r>
    </w:p>
    <w:p w14:paraId="5DAB73A6" w14:textId="77777777" w:rsidR="004B064C" w:rsidRPr="004B064C" w:rsidRDefault="004B064C" w:rsidP="004B064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Apply various data structures in the implementation of elementary graph algorithms including depth-first search, breadth-first search, topological ordering, Prim's algorithm, and Kruskal's algorithm.</w:t>
      </w:r>
    </w:p>
    <w:p w14:paraId="15808F75" w14:textId="77777777" w:rsidR="004B064C" w:rsidRPr="004B064C" w:rsidRDefault="004B064C" w:rsidP="004B064C">
      <w:pPr>
        <w:pStyle w:val="Heading2"/>
        <w:rPr>
          <w:rFonts w:eastAsia="Times New Roman"/>
        </w:rPr>
      </w:pPr>
      <w:r w:rsidRPr="004B064C">
        <w:rPr>
          <w:rFonts w:eastAsia="Times New Roman"/>
        </w:rPr>
        <w:t>Grading</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50"/>
        <w:gridCol w:w="1163"/>
      </w:tblGrid>
      <w:tr w:rsidR="004B064C" w:rsidRPr="004B064C" w14:paraId="4A03800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0C416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b/>
                <w:bCs/>
                <w:color w:val="000000"/>
                <w:kern w:val="0"/>
                <w14:ligatures w14:val="none"/>
              </w:rP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6450A"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b/>
                <w:bCs/>
                <w:color w:val="000000"/>
                <w:kern w:val="0"/>
                <w14:ligatures w14:val="none"/>
              </w:rPr>
              <w:t>Percentage</w:t>
            </w:r>
          </w:p>
        </w:tc>
      </w:tr>
      <w:tr w:rsidR="004B064C" w:rsidRPr="004B064C" w14:paraId="6B57C4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3545E19"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Class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AA3B9"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5%</w:t>
            </w:r>
          </w:p>
        </w:tc>
      </w:tr>
      <w:tr w:rsidR="004B064C" w:rsidRPr="004B064C" w14:paraId="606D9AB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14A0DD"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4B064C">
              <w:rPr>
                <w:rFonts w:ascii="Times New Roman" w:eastAsia="Times New Roman" w:hAnsi="Times New Roman" w:cs="Times New Roman"/>
                <w:color w:val="000000"/>
                <w:kern w:val="0"/>
                <w14:ligatures w14:val="none"/>
              </w:rPr>
              <w:t>zybooks</w:t>
            </w:r>
            <w:proofErr w:type="spellEnd"/>
            <w:r w:rsidRPr="004B064C">
              <w:rPr>
                <w:rFonts w:ascii="Times New Roman" w:eastAsia="Times New Roman" w:hAnsi="Times New Roman" w:cs="Times New Roman"/>
                <w:color w:val="000000"/>
                <w:kern w:val="0"/>
                <w14:ligatures w14:val="none"/>
              </w:rPr>
              <w:t xml:space="preserve"> Participation and Challenges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C14F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15%</w:t>
            </w:r>
          </w:p>
        </w:tc>
      </w:tr>
      <w:tr w:rsidR="004B064C" w:rsidRPr="004B064C" w14:paraId="52E58B5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D5BE9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lastRenderedPageBreak/>
              <w:t>Recitation/Lab assignments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D8BB6"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20%</w:t>
            </w:r>
          </w:p>
        </w:tc>
      </w:tr>
      <w:tr w:rsidR="004B064C" w:rsidRPr="004B064C" w14:paraId="78ADA94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B1ED08F"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Group Project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3DCE1"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20%</w:t>
            </w:r>
          </w:p>
        </w:tc>
      </w:tr>
      <w:tr w:rsidR="004B064C" w:rsidRPr="004B064C" w14:paraId="2F75D59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433D0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Quizzes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99068"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10%</w:t>
            </w:r>
          </w:p>
        </w:tc>
      </w:tr>
      <w:tr w:rsidR="004B064C" w:rsidRPr="004B064C" w14:paraId="6B92FD1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8F428A"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Midterm Exam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895AD"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10%</w:t>
            </w:r>
          </w:p>
        </w:tc>
      </w:tr>
      <w:tr w:rsidR="004B064C" w:rsidRPr="004B064C" w14:paraId="1A5EDC0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0537A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Final Exam</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3B2C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20%</w:t>
            </w:r>
          </w:p>
        </w:tc>
      </w:tr>
    </w:tbl>
    <w:p w14:paraId="442BEC62" w14:textId="77777777" w:rsidR="004B064C" w:rsidRPr="004B064C" w:rsidRDefault="004B064C" w:rsidP="004B064C">
      <w:pPr>
        <w:pStyle w:val="Heading2"/>
        <w:rPr>
          <w:rFonts w:eastAsia="Times New Roman"/>
        </w:rPr>
      </w:pPr>
      <w:r w:rsidRPr="004B064C">
        <w:rPr>
          <w:rFonts w:eastAsia="Times New Roman"/>
        </w:rPr>
        <w:t>Class Activity</w:t>
      </w:r>
    </w:p>
    <w:p w14:paraId="64183E65"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There will be several class activities during the class session that will reinforce the concepts that we learned in the class. These class activities will be scheduled during the class time.</w:t>
      </w:r>
    </w:p>
    <w:p w14:paraId="111E9DE2" w14:textId="77777777" w:rsidR="004B064C" w:rsidRPr="004B064C" w:rsidRDefault="004B064C" w:rsidP="004B064C">
      <w:pPr>
        <w:pStyle w:val="Heading2"/>
        <w:rPr>
          <w:rFonts w:eastAsia="Times New Roman"/>
        </w:rPr>
      </w:pPr>
      <w:r w:rsidRPr="004B064C">
        <w:rPr>
          <w:rFonts w:eastAsia="Times New Roman"/>
        </w:rPr>
        <w:t>Attendance</w:t>
      </w:r>
    </w:p>
    <w:p w14:paraId="5E9B9DDF" w14:textId="77777777" w:rsidR="004B064C" w:rsidRPr="004B064C" w:rsidRDefault="004B064C" w:rsidP="004B064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Up to 3 classes - 0 pts</w:t>
      </w:r>
    </w:p>
    <w:p w14:paraId="13046BC0" w14:textId="77777777" w:rsidR="004B064C" w:rsidRPr="004B064C" w:rsidRDefault="004B064C" w:rsidP="004B064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4 classes - 2 pts</w:t>
      </w:r>
    </w:p>
    <w:p w14:paraId="2BA66245" w14:textId="77777777" w:rsidR="004B064C" w:rsidRPr="004B064C" w:rsidRDefault="004B064C" w:rsidP="004B064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5 classes - 3 pts</w:t>
      </w:r>
    </w:p>
    <w:p w14:paraId="2914A96A" w14:textId="77777777" w:rsidR="004B064C" w:rsidRPr="004B064C" w:rsidRDefault="004B064C" w:rsidP="004B064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6 classes - 4 pts</w:t>
      </w:r>
    </w:p>
    <w:p w14:paraId="18B411C4" w14:textId="77777777" w:rsidR="004B064C" w:rsidRPr="004B064C" w:rsidRDefault="004B064C" w:rsidP="004B064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More than 6 classes - 5 pts</w:t>
      </w:r>
    </w:p>
    <w:p w14:paraId="4F1A3FE7" w14:textId="77777777" w:rsidR="004B064C" w:rsidRPr="004B064C" w:rsidRDefault="004B064C" w:rsidP="004B064C">
      <w:pPr>
        <w:pStyle w:val="Heading2"/>
        <w:rPr>
          <w:rFonts w:eastAsia="Times New Roman"/>
        </w:rPr>
      </w:pPr>
      <w:r w:rsidRPr="004B064C">
        <w:rPr>
          <w:rFonts w:eastAsia="Times New Roman"/>
        </w:rPr>
        <w:t>Exams</w:t>
      </w:r>
    </w:p>
    <w:p w14:paraId="3D12677F"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There will be a midterm exam and a final exam. The exams are closed-book and closed-internet. Mobile phones are not allowed, and browsing the internet is not allowed. Exams will include material from the modules, the readings, homework, etc., and should be taken individually, NOT as a team.</w:t>
      </w:r>
    </w:p>
    <w:p w14:paraId="0619402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i/>
          <w:iCs/>
          <w:color w:val="000000"/>
          <w:kern w:val="0"/>
          <w14:ligatures w14:val="none"/>
        </w:rPr>
        <w:t xml:space="preserve">Note: Final exam time is based on the university registrar schedule for Fall 2026 Finals, </w:t>
      </w:r>
      <w:hyperlink r:id="rId7" w:history="1">
        <w:r w:rsidRPr="004B064C">
          <w:rPr>
            <w:rFonts w:ascii="Times New Roman" w:eastAsia="Times New Roman" w:hAnsi="Times New Roman" w:cs="Times New Roman"/>
            <w:i/>
            <w:iCs/>
            <w:color w:val="000000"/>
            <w:kern w:val="0"/>
            <w:u w:val="single"/>
            <w14:ligatures w14:val="none"/>
          </w:rPr>
          <w:t>https://registrar.unt.edu/exams/final-exam-schedule/fall.html</w:t>
        </w:r>
      </w:hyperlink>
      <w:r w:rsidRPr="004B064C">
        <w:rPr>
          <w:rFonts w:ascii="Times New Roman" w:eastAsia="Times New Roman" w:hAnsi="Times New Roman" w:cs="Times New Roman"/>
          <w:i/>
          <w:iCs/>
          <w:color w:val="000000"/>
          <w:kern w:val="0"/>
          <w14:ligatures w14:val="none"/>
        </w:rPr>
        <w:t>. So, no excuse will be accepted for any conflict. If students have any conflicts, they need to contact the faculty to resolve their conflicts.</w:t>
      </w:r>
    </w:p>
    <w:p w14:paraId="11BF5A9C" w14:textId="77777777" w:rsidR="004B064C" w:rsidRPr="004B064C" w:rsidRDefault="004B064C" w:rsidP="004B064C">
      <w:pPr>
        <w:pStyle w:val="Heading2"/>
        <w:rPr>
          <w:rFonts w:eastAsia="Times New Roman"/>
        </w:rPr>
      </w:pPr>
      <w:r w:rsidRPr="004B064C">
        <w:rPr>
          <w:rFonts w:eastAsia="Times New Roman"/>
        </w:rPr>
        <w:t>Missing Classes, Assignments, or Exams</w:t>
      </w:r>
    </w:p>
    <w:p w14:paraId="7503D3D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Attendance at all exams, quizzes, and class activities is mandatory. Throughout the semester, a student may miss classes, assignments, quizzes, or exams due to many reasons. Most of the reasons will not be accepted as an "excused" absence. Assignments, quizzes, or exams can be made up only under extraordinary circumstances and only when notification is given to me before the assessment, quiz, or exam is administered. A no-show for an assessment, quiz, or exam without prior notification and a verifiable excuse (appropriate official documentation) will result in a grade of zero (0) for that assessment, quiz, or exam.</w:t>
      </w:r>
    </w:p>
    <w:p w14:paraId="2EE379D0" w14:textId="77777777" w:rsidR="004B064C" w:rsidRPr="004B064C" w:rsidRDefault="004B064C" w:rsidP="004B064C">
      <w:pPr>
        <w:pStyle w:val="Heading2"/>
        <w:rPr>
          <w:rFonts w:eastAsia="Times New Roman"/>
        </w:rPr>
      </w:pPr>
      <w:r w:rsidRPr="004B064C">
        <w:rPr>
          <w:rFonts w:eastAsia="Times New Roman"/>
        </w:rPr>
        <w:lastRenderedPageBreak/>
        <w:t>Submission</w:t>
      </w:r>
    </w:p>
    <w:p w14:paraId="67C4E0C6"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All assignments shall be turned in electronically using Canvas. Any work turned in late for 0-23 hours will receive a 50% penalty, 24-48 hours will receive a 75% penalty, and it will not be accepted after 48 hours. According to department policy, we are unable to accept submissions via email.</w:t>
      </w:r>
    </w:p>
    <w:p w14:paraId="06EFFF53"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Students are responsible for submitting the correct assignments (i.e., uploading the proper files) for each applicable assignment submission on Canvas. In certain cases, when an assignment is submitted on time but to an incorrect assignment location (e.g., submitting Homework 03 to the Homework 02 Dropbox on Canvas, or submitting the wrong files), the assignment will not be accepted and will receive a grade of zero (0) if the due date has passed. If you have any questions or concerns about your submission, please work with your instructor, TA, or Peer Mentor to ensure the correct file(s) are submitted.</w:t>
      </w:r>
    </w:p>
    <w:p w14:paraId="4022BC23" w14:textId="77777777" w:rsidR="004B064C" w:rsidRPr="004B064C" w:rsidRDefault="004B064C" w:rsidP="004B064C">
      <w:pPr>
        <w:pStyle w:val="Heading2"/>
        <w:rPr>
          <w:rFonts w:eastAsia="Times New Roman"/>
        </w:rPr>
      </w:pPr>
      <w:r w:rsidRPr="004B064C">
        <w:rPr>
          <w:rFonts w:eastAsia="Times New Roman"/>
        </w:rPr>
        <w:t>Grade Dispute</w:t>
      </w:r>
    </w:p>
    <w:p w14:paraId="0F987245"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It is the student's responsibility to check any given grade and make complaints within at most 7 calendar days after the grades are announced. Grades will be posted on Canvas throughout the semester to provide an ongoing assessment of student progress, but typically about 7-12 calendar days after the assignment was due. Grading disputes should first go to the original grader (i.e., the TA or IA) who graded your assignment within 7 calendar days after grades are posted, but if a resolution cannot be reached between the student and the original grader, the original grader will forward the case to the instructor, who will have the final say on the grade.</w:t>
      </w:r>
    </w:p>
    <w:p w14:paraId="66647597" w14:textId="77777777" w:rsidR="004B064C" w:rsidRPr="004B064C" w:rsidRDefault="004B064C" w:rsidP="004B064C">
      <w:pPr>
        <w:pStyle w:val="Heading2"/>
        <w:rPr>
          <w:rFonts w:eastAsia="Times New Roman"/>
        </w:rPr>
      </w:pPr>
      <w:r w:rsidRPr="004B064C">
        <w:rPr>
          <w:rFonts w:eastAsia="Times New Roman"/>
        </w:rPr>
        <w:t>Supporting Your Success and Creating an Inclusive Learning Environment</w:t>
      </w:r>
    </w:p>
    <w:p w14:paraId="3700085C"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(Code of Student Conduct).</w:t>
      </w:r>
    </w:p>
    <w:p w14:paraId="174D777C" w14:textId="77777777" w:rsidR="004B064C" w:rsidRPr="004B064C" w:rsidRDefault="004B064C" w:rsidP="004B064C">
      <w:pPr>
        <w:pStyle w:val="Heading2"/>
        <w:rPr>
          <w:rFonts w:eastAsia="Times New Roman"/>
        </w:rPr>
      </w:pPr>
      <w:r w:rsidRPr="004B064C">
        <w:rPr>
          <w:rFonts w:eastAsia="Times New Roman"/>
        </w:rPr>
        <w:t>Disability Services/Special Needs</w:t>
      </w:r>
    </w:p>
    <w:p w14:paraId="11ED7D28"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UNT follows all federal and state laws and regulations regarding discrimination, including the Americans with Disabilities Act of 1990 (ADA). If you have a disability and need a reasonable accommodation for equal access to education or services, please contact the Office of Disability Accommodation. Please initiate this process and inform me during the first two weeks of class.</w:t>
      </w:r>
    </w:p>
    <w:p w14:paraId="5EE72858" w14:textId="77777777" w:rsidR="004B064C" w:rsidRPr="004B064C" w:rsidRDefault="004B064C" w:rsidP="004B064C">
      <w:pPr>
        <w:pStyle w:val="Heading2"/>
        <w:rPr>
          <w:rFonts w:eastAsia="Times New Roman"/>
        </w:rPr>
      </w:pPr>
      <w:r w:rsidRPr="004B064C">
        <w:rPr>
          <w:rFonts w:eastAsia="Times New Roman"/>
        </w:rPr>
        <w:t>ADA Accommodation Statement</w:t>
      </w:r>
    </w:p>
    <w:p w14:paraId="6503966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 xml:space="preserve">The University of North Texas makes reasonable academic accommodations for students with disabilities. Students seeking reasonable accommodation must first register with the Office of </w:t>
      </w:r>
      <w:r w:rsidRPr="004B064C">
        <w:rPr>
          <w:rFonts w:ascii="Times New Roman" w:eastAsia="Times New Roman" w:hAnsi="Times New Roman" w:cs="Times New Roman"/>
          <w:color w:val="000000"/>
          <w:kern w:val="0"/>
          <w14:ligatures w14:val="none"/>
        </w:rPr>
        <w:lastRenderedPageBreak/>
        <w:t>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w:t>
      </w:r>
      <w:hyperlink r:id="rId8" w:history="1">
        <w:r w:rsidRPr="004B064C">
          <w:rPr>
            <w:rFonts w:ascii="Times New Roman" w:eastAsia="Times New Roman" w:hAnsi="Times New Roman" w:cs="Times New Roman"/>
            <w:color w:val="000000"/>
            <w:kern w:val="0"/>
            <w:u w:val="single"/>
            <w14:ligatures w14:val="none"/>
          </w:rPr>
          <w:t>https://studentaffairs.unt.edu/office-disability-access</w:t>
        </w:r>
      </w:hyperlink>
      <w:r w:rsidRPr="004B064C">
        <w:rPr>
          <w:rFonts w:ascii="Times New Roman" w:eastAsia="Times New Roman" w:hAnsi="Times New Roman" w:cs="Times New Roman"/>
          <w:color w:val="000000"/>
          <w:kern w:val="0"/>
          <w14:ligatures w14:val="none"/>
        </w:rPr>
        <w:t>). You may also contact ODA by phone at (940) 565-4323.</w:t>
      </w:r>
    </w:p>
    <w:p w14:paraId="55ACDBFB" w14:textId="77777777" w:rsidR="004B064C" w:rsidRPr="004B064C" w:rsidRDefault="004B064C" w:rsidP="004B064C">
      <w:pPr>
        <w:pStyle w:val="Heading2"/>
        <w:rPr>
          <w:rFonts w:eastAsia="Times New Roman"/>
        </w:rPr>
      </w:pPr>
      <w:r w:rsidRPr="004B064C">
        <w:rPr>
          <w:rFonts w:eastAsia="Times New Roman"/>
        </w:rPr>
        <w:t>Academic Dishonesty/Plagiarism</w:t>
      </w:r>
    </w:p>
    <w:p w14:paraId="638016B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Plagiarism of any kind will automatically result in a grade of F for the course. Academic Integrity Standards in this course are consistent with UNT policy: STUDENT STANDARDS OF ACADEMIC INTEGRITY (18.1.16), or other related/existing policies. The work that you turn in to be graded, including any underlying ideas, must be your own individual work. Usage of unauthorized material and sources, or depending on any unauthorized assistance, to answer homework problems, test questions, writing reports, or carrying out any type of assignment, etc., without the permission of the instructor, or without complete and accurate and complete attribution/citations of the source, when applicable, is viewed as academic misconduct. If you have any doubts or if you have specific questions, feel free to ask the instructor.</w:t>
      </w:r>
    </w:p>
    <w:p w14:paraId="43F4E903"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It is highly important that you are familiar with the University’s academic integrity policy and the CSE department’s guidelines on academic integrity:</w:t>
      </w:r>
    </w:p>
    <w:p w14:paraId="259BF334"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UNT Academic Integrity Policy (PDF) (</w:t>
      </w:r>
      <w:hyperlink r:id="rId9" w:history="1">
        <w:r w:rsidRPr="004B064C">
          <w:rPr>
            <w:rFonts w:ascii="Times New Roman" w:eastAsia="Times New Roman" w:hAnsi="Times New Roman" w:cs="Times New Roman"/>
            <w:color w:val="000000"/>
            <w:kern w:val="0"/>
            <w:u w:val="single"/>
            <w14:ligatures w14:val="none"/>
          </w:rPr>
          <w:t>https://policy.unt.edu/policy/06-003</w:t>
        </w:r>
      </w:hyperlink>
      <w:r w:rsidRPr="004B064C">
        <w:rPr>
          <w:rFonts w:ascii="Times New Roman" w:eastAsia="Times New Roman" w:hAnsi="Times New Roman" w:cs="Times New Roman"/>
          <w:color w:val="000000"/>
          <w:kern w:val="0"/>
          <w14:ligatures w14:val="none"/>
        </w:rPr>
        <w:t>)</w:t>
      </w:r>
    </w:p>
    <w:p w14:paraId="6ACDE6EF"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 xml:space="preserve">CSE Academic Integrity Guidelines: </w:t>
      </w:r>
      <w:hyperlink r:id="rId10" w:history="1">
        <w:r w:rsidRPr="004B064C">
          <w:rPr>
            <w:rFonts w:ascii="Times New Roman" w:eastAsia="Times New Roman" w:hAnsi="Times New Roman" w:cs="Times New Roman"/>
            <w:color w:val="000000"/>
            <w:kern w:val="0"/>
            <w:u w:val="single"/>
            <w14:ligatures w14:val="none"/>
          </w:rPr>
          <w:t>https://engineering.unt.edu/cse/students/resources/academic-integrity.html</w:t>
        </w:r>
      </w:hyperlink>
    </w:p>
    <w:p w14:paraId="78213EE1" w14:textId="77777777" w:rsidR="004B064C" w:rsidRPr="004B064C" w:rsidRDefault="004B064C" w:rsidP="004B064C">
      <w:pPr>
        <w:pStyle w:val="Heading2"/>
        <w:rPr>
          <w:rFonts w:eastAsia="Times New Roman"/>
        </w:rPr>
      </w:pPr>
      <w:r w:rsidRPr="004B064C">
        <w:rPr>
          <w:rFonts w:eastAsia="Times New Roman"/>
        </w:rPr>
        <w:t>Other Policies</w:t>
      </w:r>
    </w:p>
    <w:p w14:paraId="2E7638B2"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Students should refer to any other policies from the University, College, and/or Department.</w:t>
      </w:r>
    </w:p>
    <w:p w14:paraId="0869E15B" w14:textId="77777777" w:rsidR="004B064C" w:rsidRPr="004B064C" w:rsidRDefault="004B064C" w:rsidP="004B064C">
      <w:pPr>
        <w:pStyle w:val="Heading2"/>
        <w:rPr>
          <w:rFonts w:eastAsia="Times New Roman"/>
        </w:rPr>
      </w:pPr>
      <w:r w:rsidRPr="004B064C">
        <w:rPr>
          <w:rFonts w:eastAsia="Times New Roman"/>
        </w:rPr>
        <w:t>Attendance and Participation</w:t>
      </w:r>
    </w:p>
    <w:p w14:paraId="60F7079E"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Research has shown that students who attend class are more likely to be successful. You should attend every class unless you have a university excused absence such as active military service, a religious holy day, or an official university function as stated in the Student Attendance and Authorized Absences Policy (PDF). If you cannot attend a class due to an emergency, please let me know. Your safety and well-being are important to me.</w:t>
      </w:r>
    </w:p>
    <w:p w14:paraId="7FEC3500" w14:textId="77777777" w:rsidR="004B064C" w:rsidRPr="004B064C" w:rsidRDefault="004B064C" w:rsidP="004B064C">
      <w:pPr>
        <w:pStyle w:val="Heading2"/>
        <w:rPr>
          <w:rFonts w:eastAsia="Times New Roman"/>
        </w:rPr>
      </w:pPr>
      <w:r w:rsidRPr="004B064C">
        <w:rPr>
          <w:rFonts w:eastAsia="Times New Roman"/>
        </w:rPr>
        <w:lastRenderedPageBreak/>
        <w:t>Communication Expectations</w:t>
      </w:r>
    </w:p>
    <w:p w14:paraId="23BA43D4"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The best way to reach me outside of class/office hours is via email. During the week, I will respond to your email within 24 hours. During the weekend, response time may be longer. This includes personal concerns or questions about the class or an assignment. The TA/IA and I strive to get your grades back between 1-1.5 weeks from the due date, though that is not always possible when the class is large. Communication is expected to be professional and respectful. Online Communication Tips: (</w:t>
      </w:r>
      <w:hyperlink r:id="rId11" w:history="1">
        <w:r w:rsidRPr="004B064C">
          <w:rPr>
            <w:rFonts w:ascii="Times New Roman" w:eastAsia="Times New Roman" w:hAnsi="Times New Roman" w:cs="Times New Roman"/>
            <w:color w:val="000000"/>
            <w:kern w:val="0"/>
            <w:u w:val="single"/>
            <w14:ligatures w14:val="none"/>
          </w:rPr>
          <w:t>https://clear.unt.edu/online-communication-tips</w:t>
        </w:r>
      </w:hyperlink>
      <w:r w:rsidRPr="004B064C">
        <w:rPr>
          <w:rFonts w:ascii="Times New Roman" w:eastAsia="Times New Roman" w:hAnsi="Times New Roman" w:cs="Times New Roman"/>
          <w:color w:val="000000"/>
          <w:kern w:val="0"/>
          <w14:ligatures w14:val="none"/>
        </w:rPr>
        <w:t>) are available. When contacting either the instructor or TA/IAs, please include "CSCE 2110.501" in the subject line.</w:t>
      </w:r>
    </w:p>
    <w:p w14:paraId="3BC8D509" w14:textId="77777777" w:rsidR="004B064C" w:rsidRPr="004B064C" w:rsidRDefault="004B064C" w:rsidP="004B064C">
      <w:pPr>
        <w:pStyle w:val="Heading2"/>
        <w:rPr>
          <w:rFonts w:eastAsia="Times New Roman"/>
        </w:rPr>
      </w:pPr>
      <w:r w:rsidRPr="004B064C">
        <w:rPr>
          <w:rFonts w:eastAsia="Times New Roman"/>
        </w:rPr>
        <w:t>Announcements</w:t>
      </w:r>
    </w:p>
    <w:p w14:paraId="22A19CE1"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Stay tuned and make sure to check Canvas frequently. Important announcements will be posted there.</w:t>
      </w:r>
    </w:p>
    <w:p w14:paraId="2D0C18B7" w14:textId="77777777" w:rsidR="004B064C" w:rsidRPr="004B064C" w:rsidRDefault="004B064C" w:rsidP="004B064C">
      <w:pPr>
        <w:pStyle w:val="Heading2"/>
        <w:rPr>
          <w:rFonts w:eastAsia="Times New Roman"/>
        </w:rPr>
      </w:pPr>
      <w:r w:rsidRPr="004B064C">
        <w:rPr>
          <w:rFonts w:eastAsia="Times New Roman"/>
        </w:rPr>
        <w:t>Class Policies</w:t>
      </w:r>
    </w:p>
    <w:p w14:paraId="441CE811"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Please note that portable phones, pagers, and late arrivals are disruptive to the instructor and to your peers. The use of cell phones, beepers, or communication devices is disruptive and is therefore absolutely prohibited during class and exams. Turn off your cell phone while in class and while taking exams. If I catch you using these devices in class or during the exams, the penalty can range from a formal warning to an ‘F’ for the course, and you will be asked to leave the class. Except in emergencies, students using such devices must leave the classroom for the remainder of the class period. I know that some of you may wish to take notes directly on your computer and I have no problem with that. If, however, you choose to access your email, search the web, play games, or instant message your friends during class, you will have 5% deducted from your final grade for each transgression. If I am late arriving to class, it will be because of circumstances beyond my control. You are expected to remain for 15 minutes past the scheduled class start time while I attempt to communicate my situation and relay instructions.</w:t>
      </w:r>
    </w:p>
    <w:p w14:paraId="23FFA7DF" w14:textId="77777777" w:rsidR="004B064C" w:rsidRPr="004B064C" w:rsidRDefault="004B064C" w:rsidP="004B064C">
      <w:pPr>
        <w:pStyle w:val="Heading2"/>
        <w:rPr>
          <w:rFonts w:eastAsia="Times New Roman"/>
        </w:rPr>
      </w:pPr>
      <w:r w:rsidRPr="004B064C">
        <w:rPr>
          <w:rFonts w:eastAsia="Times New Roman"/>
        </w:rPr>
        <w:t>Student Perceptions of Teaching (SPOT)</w:t>
      </w:r>
    </w:p>
    <w:p w14:paraId="21D7EBB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Student feedback is important and an essential part of participation in this course. The student evaluation of instruction is a requirement for all organized classes at UNT. The short SPOT survey will be made available at the end of the semester to provide you with an opportunity to evaluate how this course is taught.</w:t>
      </w:r>
    </w:p>
    <w:p w14:paraId="737B36FA" w14:textId="77777777" w:rsidR="004B064C" w:rsidRPr="004B064C" w:rsidRDefault="004B064C" w:rsidP="004B064C">
      <w:pPr>
        <w:pStyle w:val="Heading2"/>
        <w:rPr>
          <w:rFonts w:eastAsia="Times New Roman"/>
        </w:rPr>
      </w:pPr>
      <w:r w:rsidRPr="004B064C">
        <w:rPr>
          <w:rFonts w:eastAsia="Times New Roman"/>
        </w:rPr>
        <w:lastRenderedPageBreak/>
        <w:t>Assessing Your Work</w:t>
      </w:r>
    </w:p>
    <w:p w14:paraId="58F9110D" w14:textId="77777777" w:rsidR="004B064C" w:rsidRPr="004B064C" w:rsidRDefault="004B064C" w:rsidP="004B064C">
      <w:pPr>
        <w:pStyle w:val="Heading3"/>
        <w:rPr>
          <w:rFonts w:eastAsia="Times New Roman"/>
        </w:rPr>
      </w:pPr>
      <w:r w:rsidRPr="004B064C">
        <w:rPr>
          <w:rFonts w:eastAsia="Times New Roman"/>
        </w:rPr>
        <w:t>Course Policies</w:t>
      </w:r>
    </w:p>
    <w:p w14:paraId="660FFFB4"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You are expected to spend at least 10 hours per week for this course. Keep all your graded assignments and tests for study and review. You should track your own progress on Canvas and be aware of current grades throughout the term. If you would like to look at the graded assignments, meet me during my office hours or set up an appointment. Final grading will be done as follows -</w:t>
      </w:r>
    </w:p>
    <w:p w14:paraId="0ED19062" w14:textId="77777777" w:rsidR="004B064C" w:rsidRPr="004B064C" w:rsidRDefault="004B064C" w:rsidP="004B064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 — 90% and above</w:t>
      </w:r>
    </w:p>
    <w:p w14:paraId="189CB9F9" w14:textId="77777777" w:rsidR="004B064C" w:rsidRPr="004B064C" w:rsidRDefault="004B064C" w:rsidP="004B064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B — 80% to 89.99%</w:t>
      </w:r>
    </w:p>
    <w:p w14:paraId="4F974C0A" w14:textId="77777777" w:rsidR="004B064C" w:rsidRPr="004B064C" w:rsidRDefault="004B064C" w:rsidP="004B064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C — 70% to 79.99%</w:t>
      </w:r>
    </w:p>
    <w:p w14:paraId="7A4CF984" w14:textId="77777777" w:rsidR="004B064C" w:rsidRPr="004B064C" w:rsidRDefault="004B064C" w:rsidP="004B064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D — 60% to 69.99%</w:t>
      </w:r>
    </w:p>
    <w:p w14:paraId="760D2DA4" w14:textId="77777777" w:rsidR="004B064C" w:rsidRPr="004B064C" w:rsidRDefault="004B064C" w:rsidP="004B064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F — Below 60%</w:t>
      </w:r>
    </w:p>
    <w:p w14:paraId="729CF3F9"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Grades will be curved if necessary. Grades cannot be changed after they have been electronically entered into the university’s system except for instructor error. Any extenuating circumstances that may adversely affect your grade must be brought to my attention before the final course grades are recorded. To be considered, such circumstances must be unusual, unavoidable, and verifiable.</w:t>
      </w:r>
    </w:p>
    <w:p w14:paraId="0A4879FE" w14:textId="77777777" w:rsidR="004B064C" w:rsidRPr="004B064C" w:rsidRDefault="004B064C" w:rsidP="004B064C">
      <w:pPr>
        <w:pStyle w:val="Heading2"/>
        <w:rPr>
          <w:rFonts w:eastAsia="Times New Roman"/>
        </w:rPr>
      </w:pPr>
      <w:r w:rsidRPr="004B064C">
        <w:rPr>
          <w:rFonts w:eastAsia="Times New Roman"/>
        </w:rPr>
        <w:t>Course Requirements/Schedule</w:t>
      </w:r>
    </w:p>
    <w:p w14:paraId="197CB35B" w14:textId="77777777" w:rsidR="004B064C" w:rsidRPr="004B064C" w:rsidRDefault="004B064C" w:rsidP="004B064C">
      <w:pPr>
        <w:pStyle w:val="Heading3"/>
        <w:rPr>
          <w:rFonts w:eastAsia="Times New Roman"/>
        </w:rPr>
      </w:pPr>
      <w:r w:rsidRPr="004B064C">
        <w:rPr>
          <w:rFonts w:eastAsia="Times New Roman"/>
        </w:rPr>
        <w:t>Syllabus Revisions</w:t>
      </w:r>
    </w:p>
    <w:p w14:paraId="5FF978B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This syllabus may be changed as the course progresses. Notice of such changes will be announced on Canvas.</w:t>
      </w:r>
    </w:p>
    <w:p w14:paraId="00999380" w14:textId="77777777" w:rsidR="004B064C" w:rsidRPr="004B064C" w:rsidRDefault="004B064C" w:rsidP="004B064C">
      <w:pPr>
        <w:pStyle w:val="Heading3"/>
        <w:rPr>
          <w:rFonts w:eastAsia="Times New Roman"/>
        </w:rPr>
      </w:pPr>
      <w:r w:rsidRPr="004B064C">
        <w:rPr>
          <w:rFonts w:eastAsia="Times New Roman"/>
        </w:rPr>
        <w:t>Tentative Course Schedule</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7"/>
        <w:gridCol w:w="5577"/>
        <w:gridCol w:w="3150"/>
      </w:tblGrid>
      <w:tr w:rsidR="004B064C" w:rsidRPr="004B064C" w14:paraId="5EC0440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BC48C1"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b/>
                <w:bCs/>
                <w:color w:val="000000"/>
                <w:kern w:val="0"/>
                <w14:ligatures w14:val="none"/>
              </w:rPr>
              <w:t>Week</w:t>
            </w:r>
          </w:p>
        </w:tc>
        <w:tc>
          <w:tcPr>
            <w:tcW w:w="5610" w:type="dxa"/>
            <w:tcBorders>
              <w:top w:val="outset" w:sz="6" w:space="0" w:color="auto"/>
              <w:left w:val="outset" w:sz="6" w:space="0" w:color="auto"/>
              <w:bottom w:val="outset" w:sz="6" w:space="0" w:color="auto"/>
              <w:right w:val="outset" w:sz="6" w:space="0" w:color="auto"/>
            </w:tcBorders>
            <w:vAlign w:val="center"/>
            <w:hideMark/>
          </w:tcPr>
          <w:p w14:paraId="383FD0E2"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b/>
                <w:bCs/>
                <w:color w:val="000000"/>
                <w:kern w:val="0"/>
                <w14:ligatures w14:val="none"/>
              </w:rPr>
              <w:t>Lecture</w:t>
            </w:r>
          </w:p>
        </w:tc>
        <w:tc>
          <w:tcPr>
            <w:tcW w:w="3165" w:type="dxa"/>
            <w:tcBorders>
              <w:top w:val="outset" w:sz="6" w:space="0" w:color="auto"/>
              <w:left w:val="outset" w:sz="6" w:space="0" w:color="auto"/>
              <w:bottom w:val="outset" w:sz="6" w:space="0" w:color="auto"/>
              <w:right w:val="outset" w:sz="6" w:space="0" w:color="auto"/>
            </w:tcBorders>
            <w:vAlign w:val="center"/>
            <w:hideMark/>
          </w:tcPr>
          <w:p w14:paraId="033D38FF"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b/>
                <w:bCs/>
                <w:color w:val="000000"/>
                <w:kern w:val="0"/>
                <w14:ligatures w14:val="none"/>
              </w:rPr>
              <w:t>Assignment</w:t>
            </w:r>
          </w:p>
        </w:tc>
      </w:tr>
      <w:tr w:rsidR="004B064C" w:rsidRPr="004B064C" w14:paraId="4ACACF6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FFE0DA"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w:t>
            </w:r>
          </w:p>
        </w:tc>
        <w:tc>
          <w:tcPr>
            <w:tcW w:w="5610" w:type="dxa"/>
            <w:tcBorders>
              <w:top w:val="outset" w:sz="6" w:space="0" w:color="auto"/>
              <w:left w:val="outset" w:sz="6" w:space="0" w:color="auto"/>
              <w:bottom w:val="outset" w:sz="6" w:space="0" w:color="auto"/>
              <w:right w:val="outset" w:sz="6" w:space="0" w:color="auto"/>
            </w:tcBorders>
            <w:vAlign w:val="center"/>
            <w:hideMark/>
          </w:tcPr>
          <w:p w14:paraId="4361B6CE"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Introduction, Course Overview</w:t>
            </w:r>
          </w:p>
        </w:tc>
        <w:tc>
          <w:tcPr>
            <w:tcW w:w="3165" w:type="dxa"/>
            <w:tcBorders>
              <w:top w:val="outset" w:sz="6" w:space="0" w:color="auto"/>
              <w:left w:val="outset" w:sz="6" w:space="0" w:color="auto"/>
              <w:bottom w:val="outset" w:sz="6" w:space="0" w:color="auto"/>
              <w:right w:val="outset" w:sz="6" w:space="0" w:color="auto"/>
            </w:tcBorders>
            <w:vAlign w:val="center"/>
            <w:hideMark/>
          </w:tcPr>
          <w:p w14:paraId="16AECBBD" w14:textId="77777777" w:rsidR="004B064C" w:rsidRPr="004B064C" w:rsidRDefault="004B064C" w:rsidP="004B064C">
            <w:pPr>
              <w:spacing w:after="0" w:line="240" w:lineRule="auto"/>
              <w:rPr>
                <w:rFonts w:ascii="Times New Roman" w:eastAsia="Times New Roman" w:hAnsi="Times New Roman" w:cs="Times New Roman"/>
                <w:kern w:val="0"/>
                <w14:ligatures w14:val="none"/>
              </w:rPr>
            </w:pPr>
          </w:p>
        </w:tc>
      </w:tr>
      <w:tr w:rsidR="004B064C" w:rsidRPr="004B064C" w14:paraId="4F2396D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836FA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2</w:t>
            </w:r>
          </w:p>
        </w:tc>
        <w:tc>
          <w:tcPr>
            <w:tcW w:w="5610" w:type="dxa"/>
            <w:tcBorders>
              <w:top w:val="outset" w:sz="6" w:space="0" w:color="auto"/>
              <w:left w:val="outset" w:sz="6" w:space="0" w:color="auto"/>
              <w:bottom w:val="outset" w:sz="6" w:space="0" w:color="auto"/>
              <w:right w:val="outset" w:sz="6" w:space="0" w:color="auto"/>
            </w:tcBorders>
            <w:vAlign w:val="center"/>
            <w:hideMark/>
          </w:tcPr>
          <w:p w14:paraId="0A5FD761"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C++ Programming Style</w:t>
            </w:r>
          </w:p>
        </w:tc>
        <w:tc>
          <w:tcPr>
            <w:tcW w:w="3165" w:type="dxa"/>
            <w:tcBorders>
              <w:top w:val="outset" w:sz="6" w:space="0" w:color="auto"/>
              <w:left w:val="outset" w:sz="6" w:space="0" w:color="auto"/>
              <w:bottom w:val="outset" w:sz="6" w:space="0" w:color="auto"/>
              <w:right w:val="outset" w:sz="6" w:space="0" w:color="auto"/>
            </w:tcBorders>
            <w:vAlign w:val="center"/>
            <w:hideMark/>
          </w:tcPr>
          <w:p w14:paraId="19D65911"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1</w:t>
            </w:r>
          </w:p>
        </w:tc>
      </w:tr>
      <w:tr w:rsidR="004B064C" w:rsidRPr="004B064C" w14:paraId="5DC841B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5DF89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3</w:t>
            </w:r>
          </w:p>
        </w:tc>
        <w:tc>
          <w:tcPr>
            <w:tcW w:w="5610" w:type="dxa"/>
            <w:tcBorders>
              <w:top w:val="outset" w:sz="6" w:space="0" w:color="auto"/>
              <w:left w:val="outset" w:sz="6" w:space="0" w:color="auto"/>
              <w:bottom w:val="outset" w:sz="6" w:space="0" w:color="auto"/>
              <w:right w:val="outset" w:sz="6" w:space="0" w:color="auto"/>
            </w:tcBorders>
            <w:vAlign w:val="center"/>
            <w:hideMark/>
          </w:tcPr>
          <w:p w14:paraId="67168DD2"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Algorithm Analysis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674BB0BD"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2</w:t>
            </w:r>
          </w:p>
        </w:tc>
      </w:tr>
      <w:tr w:rsidR="004B064C" w:rsidRPr="004B064C" w14:paraId="626D319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8ECBE5"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4</w:t>
            </w:r>
          </w:p>
        </w:tc>
        <w:tc>
          <w:tcPr>
            <w:tcW w:w="5610" w:type="dxa"/>
            <w:tcBorders>
              <w:top w:val="outset" w:sz="6" w:space="0" w:color="auto"/>
              <w:left w:val="outset" w:sz="6" w:space="0" w:color="auto"/>
              <w:bottom w:val="outset" w:sz="6" w:space="0" w:color="auto"/>
              <w:right w:val="outset" w:sz="6" w:space="0" w:color="auto"/>
            </w:tcBorders>
            <w:vAlign w:val="center"/>
            <w:hideMark/>
          </w:tcPr>
          <w:p w14:paraId="0F310109"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Algorithm Analysis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66017EE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3, Group Project</w:t>
            </w:r>
          </w:p>
        </w:tc>
      </w:tr>
      <w:tr w:rsidR="004B064C" w:rsidRPr="004B064C" w14:paraId="75CAD27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143C02"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5</w:t>
            </w:r>
          </w:p>
        </w:tc>
        <w:tc>
          <w:tcPr>
            <w:tcW w:w="5610" w:type="dxa"/>
            <w:tcBorders>
              <w:top w:val="outset" w:sz="6" w:space="0" w:color="auto"/>
              <w:left w:val="outset" w:sz="6" w:space="0" w:color="auto"/>
              <w:bottom w:val="outset" w:sz="6" w:space="0" w:color="auto"/>
              <w:right w:val="outset" w:sz="6" w:space="0" w:color="auto"/>
            </w:tcBorders>
            <w:vAlign w:val="center"/>
            <w:hideMark/>
          </w:tcPr>
          <w:p w14:paraId="2D4EDD83"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Arrays, Iterative and Recursive Algorithms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4594BAB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4</w:t>
            </w:r>
          </w:p>
        </w:tc>
      </w:tr>
      <w:tr w:rsidR="004B064C" w:rsidRPr="004B064C" w14:paraId="2373125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F83776"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6</w:t>
            </w:r>
          </w:p>
        </w:tc>
        <w:tc>
          <w:tcPr>
            <w:tcW w:w="5610" w:type="dxa"/>
            <w:tcBorders>
              <w:top w:val="outset" w:sz="6" w:space="0" w:color="auto"/>
              <w:left w:val="outset" w:sz="6" w:space="0" w:color="auto"/>
              <w:bottom w:val="outset" w:sz="6" w:space="0" w:color="auto"/>
              <w:right w:val="outset" w:sz="6" w:space="0" w:color="auto"/>
            </w:tcBorders>
            <w:vAlign w:val="center"/>
            <w:hideMark/>
          </w:tcPr>
          <w:p w14:paraId="4D74477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Linked Lists, Stacks, and Queues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00E67069"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5</w:t>
            </w:r>
          </w:p>
        </w:tc>
      </w:tr>
      <w:tr w:rsidR="004B064C" w:rsidRPr="004B064C" w14:paraId="186DAE6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941F54"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7</w:t>
            </w:r>
          </w:p>
        </w:tc>
        <w:tc>
          <w:tcPr>
            <w:tcW w:w="5610" w:type="dxa"/>
            <w:tcBorders>
              <w:top w:val="outset" w:sz="6" w:space="0" w:color="auto"/>
              <w:left w:val="outset" w:sz="6" w:space="0" w:color="auto"/>
              <w:bottom w:val="outset" w:sz="6" w:space="0" w:color="auto"/>
              <w:right w:val="outset" w:sz="6" w:space="0" w:color="auto"/>
            </w:tcBorders>
            <w:vAlign w:val="center"/>
            <w:hideMark/>
          </w:tcPr>
          <w:p w14:paraId="1D829892"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Searching and Sorting Algorithms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3623D9F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6</w:t>
            </w:r>
          </w:p>
        </w:tc>
      </w:tr>
      <w:tr w:rsidR="004B064C" w:rsidRPr="004B064C" w14:paraId="51C34D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2C8D3ED"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8</w:t>
            </w:r>
          </w:p>
        </w:tc>
        <w:tc>
          <w:tcPr>
            <w:tcW w:w="5610" w:type="dxa"/>
            <w:tcBorders>
              <w:top w:val="outset" w:sz="6" w:space="0" w:color="auto"/>
              <w:left w:val="outset" w:sz="6" w:space="0" w:color="auto"/>
              <w:bottom w:val="outset" w:sz="6" w:space="0" w:color="auto"/>
              <w:right w:val="outset" w:sz="6" w:space="0" w:color="auto"/>
            </w:tcBorders>
            <w:vAlign w:val="center"/>
            <w:hideMark/>
          </w:tcPr>
          <w:p w14:paraId="2D770683"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Review (up to Week #7)</w:t>
            </w:r>
          </w:p>
        </w:tc>
        <w:tc>
          <w:tcPr>
            <w:tcW w:w="3165" w:type="dxa"/>
            <w:tcBorders>
              <w:top w:val="outset" w:sz="6" w:space="0" w:color="auto"/>
              <w:left w:val="outset" w:sz="6" w:space="0" w:color="auto"/>
              <w:bottom w:val="outset" w:sz="6" w:space="0" w:color="auto"/>
              <w:right w:val="outset" w:sz="6" w:space="0" w:color="auto"/>
            </w:tcBorders>
            <w:vAlign w:val="center"/>
            <w:hideMark/>
          </w:tcPr>
          <w:p w14:paraId="4A419A25"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Midterm Exam</w:t>
            </w:r>
          </w:p>
        </w:tc>
      </w:tr>
      <w:tr w:rsidR="004B064C" w:rsidRPr="004B064C" w14:paraId="39D946E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6E688C"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9</w:t>
            </w:r>
          </w:p>
        </w:tc>
        <w:tc>
          <w:tcPr>
            <w:tcW w:w="5610" w:type="dxa"/>
            <w:tcBorders>
              <w:top w:val="outset" w:sz="6" w:space="0" w:color="auto"/>
              <w:left w:val="outset" w:sz="6" w:space="0" w:color="auto"/>
              <w:bottom w:val="outset" w:sz="6" w:space="0" w:color="auto"/>
              <w:right w:val="outset" w:sz="6" w:space="0" w:color="auto"/>
            </w:tcBorders>
            <w:vAlign w:val="center"/>
            <w:hideMark/>
          </w:tcPr>
          <w:p w14:paraId="42AD9162"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Trees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17AF443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7</w:t>
            </w:r>
          </w:p>
        </w:tc>
      </w:tr>
      <w:tr w:rsidR="004B064C" w:rsidRPr="004B064C" w14:paraId="31DA6E6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82D47A"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10</w:t>
            </w:r>
          </w:p>
        </w:tc>
        <w:tc>
          <w:tcPr>
            <w:tcW w:w="5610" w:type="dxa"/>
            <w:tcBorders>
              <w:top w:val="outset" w:sz="6" w:space="0" w:color="auto"/>
              <w:left w:val="outset" w:sz="6" w:space="0" w:color="auto"/>
              <w:bottom w:val="outset" w:sz="6" w:space="0" w:color="auto"/>
              <w:right w:val="outset" w:sz="6" w:space="0" w:color="auto"/>
            </w:tcBorders>
            <w:vAlign w:val="center"/>
            <w:hideMark/>
          </w:tcPr>
          <w:p w14:paraId="391E391E"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Graphs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578203D9"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8</w:t>
            </w:r>
          </w:p>
        </w:tc>
      </w:tr>
      <w:tr w:rsidR="004B064C" w:rsidRPr="004B064C" w14:paraId="6194F95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CA45B4"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11</w:t>
            </w:r>
          </w:p>
        </w:tc>
        <w:tc>
          <w:tcPr>
            <w:tcW w:w="5610" w:type="dxa"/>
            <w:tcBorders>
              <w:top w:val="outset" w:sz="6" w:space="0" w:color="auto"/>
              <w:left w:val="outset" w:sz="6" w:space="0" w:color="auto"/>
              <w:bottom w:val="outset" w:sz="6" w:space="0" w:color="auto"/>
              <w:right w:val="outset" w:sz="6" w:space="0" w:color="auto"/>
            </w:tcBorders>
            <w:vAlign w:val="center"/>
            <w:hideMark/>
          </w:tcPr>
          <w:p w14:paraId="21E0CD8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Graphs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4839844A"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9</w:t>
            </w:r>
          </w:p>
        </w:tc>
      </w:tr>
      <w:tr w:rsidR="004B064C" w:rsidRPr="004B064C" w14:paraId="1D50D33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B2DDB51"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lastRenderedPageBreak/>
              <w:t>12</w:t>
            </w:r>
          </w:p>
        </w:tc>
        <w:tc>
          <w:tcPr>
            <w:tcW w:w="5610" w:type="dxa"/>
            <w:tcBorders>
              <w:top w:val="outset" w:sz="6" w:space="0" w:color="auto"/>
              <w:left w:val="outset" w:sz="6" w:space="0" w:color="auto"/>
              <w:bottom w:val="outset" w:sz="6" w:space="0" w:color="auto"/>
              <w:right w:val="outset" w:sz="6" w:space="0" w:color="auto"/>
            </w:tcBorders>
            <w:vAlign w:val="center"/>
            <w:hideMark/>
          </w:tcPr>
          <w:p w14:paraId="1943771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Graphs</w:t>
            </w:r>
          </w:p>
        </w:tc>
        <w:tc>
          <w:tcPr>
            <w:tcW w:w="3165" w:type="dxa"/>
            <w:tcBorders>
              <w:top w:val="outset" w:sz="6" w:space="0" w:color="auto"/>
              <w:left w:val="outset" w:sz="6" w:space="0" w:color="auto"/>
              <w:bottom w:val="outset" w:sz="6" w:space="0" w:color="auto"/>
              <w:right w:val="outset" w:sz="6" w:space="0" w:color="auto"/>
            </w:tcBorders>
            <w:vAlign w:val="center"/>
            <w:hideMark/>
          </w:tcPr>
          <w:p w14:paraId="4C3B62F9" w14:textId="77777777" w:rsidR="004B064C" w:rsidRPr="004B064C" w:rsidRDefault="004B064C" w:rsidP="004B064C">
            <w:pPr>
              <w:spacing w:after="0" w:line="240" w:lineRule="auto"/>
              <w:rPr>
                <w:rFonts w:ascii="Times New Roman" w:eastAsia="Times New Roman" w:hAnsi="Times New Roman" w:cs="Times New Roman"/>
                <w:kern w:val="0"/>
                <w14:ligatures w14:val="none"/>
              </w:rPr>
            </w:pPr>
          </w:p>
        </w:tc>
      </w:tr>
      <w:tr w:rsidR="004B064C" w:rsidRPr="004B064C" w14:paraId="04C68F2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C36F8C"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13</w:t>
            </w:r>
          </w:p>
        </w:tc>
        <w:tc>
          <w:tcPr>
            <w:tcW w:w="5610" w:type="dxa"/>
            <w:tcBorders>
              <w:top w:val="outset" w:sz="6" w:space="0" w:color="auto"/>
              <w:left w:val="outset" w:sz="6" w:space="0" w:color="auto"/>
              <w:bottom w:val="outset" w:sz="6" w:space="0" w:color="auto"/>
              <w:right w:val="outset" w:sz="6" w:space="0" w:color="auto"/>
            </w:tcBorders>
            <w:vAlign w:val="center"/>
            <w:hideMark/>
          </w:tcPr>
          <w:p w14:paraId="249B18CA"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Hashing</w:t>
            </w:r>
          </w:p>
        </w:tc>
        <w:tc>
          <w:tcPr>
            <w:tcW w:w="3165" w:type="dxa"/>
            <w:tcBorders>
              <w:top w:val="outset" w:sz="6" w:space="0" w:color="auto"/>
              <w:left w:val="outset" w:sz="6" w:space="0" w:color="auto"/>
              <w:bottom w:val="outset" w:sz="6" w:space="0" w:color="auto"/>
              <w:right w:val="outset" w:sz="6" w:space="0" w:color="auto"/>
            </w:tcBorders>
            <w:vAlign w:val="center"/>
            <w:hideMark/>
          </w:tcPr>
          <w:p w14:paraId="6D12C96F"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Lab 10</w:t>
            </w:r>
          </w:p>
        </w:tc>
      </w:tr>
      <w:tr w:rsidR="004B064C" w:rsidRPr="004B064C" w14:paraId="6618F9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6F81BF"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14</w:t>
            </w:r>
          </w:p>
        </w:tc>
        <w:tc>
          <w:tcPr>
            <w:tcW w:w="5610" w:type="dxa"/>
            <w:tcBorders>
              <w:top w:val="outset" w:sz="6" w:space="0" w:color="auto"/>
              <w:left w:val="outset" w:sz="6" w:space="0" w:color="auto"/>
              <w:bottom w:val="outset" w:sz="6" w:space="0" w:color="auto"/>
              <w:right w:val="outset" w:sz="6" w:space="0" w:color="auto"/>
            </w:tcBorders>
            <w:vAlign w:val="center"/>
            <w:hideMark/>
          </w:tcPr>
          <w:p w14:paraId="60D1526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Hashing</w:t>
            </w:r>
          </w:p>
        </w:tc>
        <w:tc>
          <w:tcPr>
            <w:tcW w:w="3165" w:type="dxa"/>
            <w:tcBorders>
              <w:top w:val="outset" w:sz="6" w:space="0" w:color="auto"/>
              <w:left w:val="outset" w:sz="6" w:space="0" w:color="auto"/>
              <w:bottom w:val="outset" w:sz="6" w:space="0" w:color="auto"/>
              <w:right w:val="outset" w:sz="6" w:space="0" w:color="auto"/>
            </w:tcBorders>
            <w:vAlign w:val="center"/>
            <w:hideMark/>
          </w:tcPr>
          <w:p w14:paraId="59532756" w14:textId="77777777" w:rsidR="004B064C" w:rsidRPr="004B064C" w:rsidRDefault="004B064C" w:rsidP="004B064C">
            <w:pPr>
              <w:spacing w:after="0" w:line="240" w:lineRule="auto"/>
              <w:rPr>
                <w:rFonts w:ascii="Times New Roman" w:eastAsia="Times New Roman" w:hAnsi="Times New Roman" w:cs="Times New Roman"/>
                <w:kern w:val="0"/>
                <w14:ligatures w14:val="none"/>
              </w:rPr>
            </w:pPr>
          </w:p>
        </w:tc>
      </w:tr>
      <w:tr w:rsidR="004B064C" w:rsidRPr="004B064C" w14:paraId="35534C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3B4064"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15</w:t>
            </w:r>
          </w:p>
        </w:tc>
        <w:tc>
          <w:tcPr>
            <w:tcW w:w="5610" w:type="dxa"/>
            <w:tcBorders>
              <w:top w:val="outset" w:sz="6" w:space="0" w:color="auto"/>
              <w:left w:val="outset" w:sz="6" w:space="0" w:color="auto"/>
              <w:bottom w:val="outset" w:sz="6" w:space="0" w:color="auto"/>
              <w:right w:val="outset" w:sz="6" w:space="0" w:color="auto"/>
            </w:tcBorders>
            <w:vAlign w:val="center"/>
            <w:hideMark/>
          </w:tcPr>
          <w:p w14:paraId="6722223B"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Review for the Final</w:t>
            </w:r>
          </w:p>
        </w:tc>
        <w:tc>
          <w:tcPr>
            <w:tcW w:w="3165" w:type="dxa"/>
            <w:tcBorders>
              <w:top w:val="outset" w:sz="6" w:space="0" w:color="auto"/>
              <w:left w:val="outset" w:sz="6" w:space="0" w:color="auto"/>
              <w:bottom w:val="outset" w:sz="6" w:space="0" w:color="auto"/>
              <w:right w:val="outset" w:sz="6" w:space="0" w:color="auto"/>
            </w:tcBorders>
            <w:vAlign w:val="center"/>
            <w:hideMark/>
          </w:tcPr>
          <w:p w14:paraId="23880C79"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Project Presentation</w:t>
            </w:r>
          </w:p>
        </w:tc>
      </w:tr>
      <w:tr w:rsidR="004B064C" w:rsidRPr="004B064C" w14:paraId="208DFB5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98B316"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16</w:t>
            </w:r>
          </w:p>
        </w:tc>
        <w:tc>
          <w:tcPr>
            <w:tcW w:w="5610" w:type="dxa"/>
            <w:tcBorders>
              <w:top w:val="outset" w:sz="6" w:space="0" w:color="auto"/>
              <w:left w:val="outset" w:sz="6" w:space="0" w:color="auto"/>
              <w:bottom w:val="outset" w:sz="6" w:space="0" w:color="auto"/>
              <w:right w:val="outset" w:sz="6" w:space="0" w:color="auto"/>
            </w:tcBorders>
            <w:vAlign w:val="center"/>
            <w:hideMark/>
          </w:tcPr>
          <w:p w14:paraId="181B2737"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No Lecture</w:t>
            </w:r>
          </w:p>
        </w:tc>
        <w:tc>
          <w:tcPr>
            <w:tcW w:w="3165" w:type="dxa"/>
            <w:tcBorders>
              <w:top w:val="outset" w:sz="6" w:space="0" w:color="auto"/>
              <w:left w:val="outset" w:sz="6" w:space="0" w:color="auto"/>
              <w:bottom w:val="outset" w:sz="6" w:space="0" w:color="auto"/>
              <w:right w:val="outset" w:sz="6" w:space="0" w:color="auto"/>
            </w:tcBorders>
            <w:vAlign w:val="center"/>
            <w:hideMark/>
          </w:tcPr>
          <w:p w14:paraId="64BC22C0"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color w:val="000000"/>
                <w:kern w:val="0"/>
                <w14:ligatures w14:val="none"/>
              </w:rPr>
              <w:t>Final Exam</w:t>
            </w:r>
          </w:p>
        </w:tc>
      </w:tr>
    </w:tbl>
    <w:p w14:paraId="01EF048F" w14:textId="77777777" w:rsidR="004B064C" w:rsidRPr="004B064C" w:rsidRDefault="004B064C" w:rsidP="004B064C">
      <w:pPr>
        <w:spacing w:before="100" w:beforeAutospacing="1" w:after="100" w:afterAutospacing="1" w:line="240" w:lineRule="auto"/>
        <w:rPr>
          <w:rFonts w:ascii="Times New Roman" w:eastAsia="Times New Roman" w:hAnsi="Times New Roman" w:cs="Times New Roman"/>
          <w:kern w:val="0"/>
          <w14:ligatures w14:val="none"/>
        </w:rPr>
      </w:pPr>
      <w:r w:rsidRPr="004B064C">
        <w:rPr>
          <w:rFonts w:ascii="Times New Roman" w:eastAsia="Times New Roman" w:hAnsi="Times New Roman" w:cs="Times New Roman"/>
          <w:kern w:val="0"/>
          <w14:ligatures w14:val="none"/>
        </w:rPr>
        <w:t> </w:t>
      </w:r>
    </w:p>
    <w:p w14:paraId="13B37A8A" w14:textId="77777777" w:rsidR="003A4DDF" w:rsidRDefault="003A4DDF"/>
    <w:sectPr w:rsidR="003A4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Helvetica"/>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BF78FC"/>
    <w:multiLevelType w:val="multilevel"/>
    <w:tmpl w:val="52DE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B949DA"/>
    <w:multiLevelType w:val="multilevel"/>
    <w:tmpl w:val="E876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320C81"/>
    <w:multiLevelType w:val="multilevel"/>
    <w:tmpl w:val="A562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89934">
    <w:abstractNumId w:val="0"/>
  </w:num>
  <w:num w:numId="2" w16cid:durableId="1149441457">
    <w:abstractNumId w:val="2"/>
  </w:num>
  <w:num w:numId="3" w16cid:durableId="10947433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64C"/>
    <w:rsid w:val="001E16E7"/>
    <w:rsid w:val="003A4DDF"/>
    <w:rsid w:val="004B064C"/>
    <w:rsid w:val="006245D4"/>
    <w:rsid w:val="009948CE"/>
    <w:rsid w:val="00A0543F"/>
    <w:rsid w:val="00A20E56"/>
    <w:rsid w:val="00B802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85D988D"/>
  <w15:chartTrackingRefBased/>
  <w15:docId w15:val="{EF019116-2344-114C-A9AB-D40CE6D0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06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06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06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06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6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6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6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6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6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6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06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06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06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06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06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6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6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64C"/>
    <w:rPr>
      <w:rFonts w:eastAsiaTheme="majorEastAsia" w:cstheme="majorBidi"/>
      <w:color w:val="272727" w:themeColor="text1" w:themeTint="D8"/>
    </w:rPr>
  </w:style>
  <w:style w:type="paragraph" w:styleId="Title">
    <w:name w:val="Title"/>
    <w:basedOn w:val="Normal"/>
    <w:next w:val="Normal"/>
    <w:link w:val="TitleChar"/>
    <w:uiPriority w:val="10"/>
    <w:qFormat/>
    <w:rsid w:val="004B0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6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6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6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64C"/>
    <w:pPr>
      <w:spacing w:before="160"/>
      <w:jc w:val="center"/>
    </w:pPr>
    <w:rPr>
      <w:i/>
      <w:iCs/>
      <w:color w:val="404040" w:themeColor="text1" w:themeTint="BF"/>
    </w:rPr>
  </w:style>
  <w:style w:type="character" w:customStyle="1" w:styleId="QuoteChar">
    <w:name w:val="Quote Char"/>
    <w:basedOn w:val="DefaultParagraphFont"/>
    <w:link w:val="Quote"/>
    <w:uiPriority w:val="29"/>
    <w:rsid w:val="004B064C"/>
    <w:rPr>
      <w:i/>
      <w:iCs/>
      <w:color w:val="404040" w:themeColor="text1" w:themeTint="BF"/>
    </w:rPr>
  </w:style>
  <w:style w:type="paragraph" w:styleId="ListParagraph">
    <w:name w:val="List Paragraph"/>
    <w:basedOn w:val="Normal"/>
    <w:uiPriority w:val="34"/>
    <w:qFormat/>
    <w:rsid w:val="004B064C"/>
    <w:pPr>
      <w:ind w:left="720"/>
      <w:contextualSpacing/>
    </w:pPr>
  </w:style>
  <w:style w:type="character" w:styleId="IntenseEmphasis">
    <w:name w:val="Intense Emphasis"/>
    <w:basedOn w:val="DefaultParagraphFont"/>
    <w:uiPriority w:val="21"/>
    <w:qFormat/>
    <w:rsid w:val="004B064C"/>
    <w:rPr>
      <w:i/>
      <w:iCs/>
      <w:color w:val="0F4761" w:themeColor="accent1" w:themeShade="BF"/>
    </w:rPr>
  </w:style>
  <w:style w:type="paragraph" w:styleId="IntenseQuote">
    <w:name w:val="Intense Quote"/>
    <w:basedOn w:val="Normal"/>
    <w:next w:val="Normal"/>
    <w:link w:val="IntenseQuoteChar"/>
    <w:uiPriority w:val="30"/>
    <w:qFormat/>
    <w:rsid w:val="004B06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064C"/>
    <w:rPr>
      <w:i/>
      <w:iCs/>
      <w:color w:val="0F4761" w:themeColor="accent1" w:themeShade="BF"/>
    </w:rPr>
  </w:style>
  <w:style w:type="character" w:styleId="IntenseReference">
    <w:name w:val="Intense Reference"/>
    <w:basedOn w:val="DefaultParagraphFont"/>
    <w:uiPriority w:val="32"/>
    <w:qFormat/>
    <w:rsid w:val="004B064C"/>
    <w:rPr>
      <w:b/>
      <w:bCs/>
      <w:smallCaps/>
      <w:color w:val="0F4761" w:themeColor="accent1" w:themeShade="BF"/>
      <w:spacing w:val="5"/>
    </w:rPr>
  </w:style>
  <w:style w:type="paragraph" w:styleId="NormalWeb">
    <w:name w:val="Normal (Web)"/>
    <w:basedOn w:val="Normal"/>
    <w:uiPriority w:val="99"/>
    <w:semiHidden/>
    <w:unhideWhenUsed/>
    <w:rsid w:val="004B064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B064C"/>
    <w:rPr>
      <w:b/>
      <w:bCs/>
    </w:rPr>
  </w:style>
  <w:style w:type="character" w:styleId="Hyperlink">
    <w:name w:val="Hyperlink"/>
    <w:basedOn w:val="DefaultParagraphFont"/>
    <w:uiPriority w:val="99"/>
    <w:semiHidden/>
    <w:unhideWhenUsed/>
    <w:rsid w:val="004B064C"/>
    <w:rPr>
      <w:color w:val="0000FF"/>
      <w:u w:val="single"/>
    </w:rPr>
  </w:style>
  <w:style w:type="character" w:styleId="Emphasis">
    <w:name w:val="Emphasis"/>
    <w:basedOn w:val="DefaultParagraphFont"/>
    <w:uiPriority w:val="20"/>
    <w:qFormat/>
    <w:rsid w:val="004B06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ffairs.unt.edu/office-disability-acces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gistrar.unt.edu/exams/final-exam-schedule/fall.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ybooks.com" TargetMode="External"/><Relationship Id="rId11" Type="http://schemas.openxmlformats.org/officeDocument/2006/relationships/hyperlink" Target="https://clear.unt.edu/online-communication-tips" TargetMode="External"/><Relationship Id="rId5" Type="http://schemas.openxmlformats.org/officeDocument/2006/relationships/hyperlink" Target="https://learn.unt.edu" TargetMode="External"/><Relationship Id="rId10" Type="http://schemas.openxmlformats.org/officeDocument/2006/relationships/hyperlink" Target="https://engineering.unt.edu/cse/students/resources/academic-integrity.html"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8</Pages>
  <Words>2092</Words>
  <Characters>11928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Zeenat</dc:creator>
  <cp:keywords/>
  <dc:description/>
  <cp:lastModifiedBy>Tariq, Zeenat</cp:lastModifiedBy>
  <cp:revision>3</cp:revision>
  <dcterms:created xsi:type="dcterms:W3CDTF">2026-09-08T18:10:00Z</dcterms:created>
  <dcterms:modified xsi:type="dcterms:W3CDTF">2026-09-08T20:40:00Z</dcterms:modified>
</cp:coreProperties>
</file>