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49563" w14:textId="2C87F93D"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CSCE 2100 Foundations of Computing Syllabus: S</w:t>
      </w:r>
      <w:r w:rsidR="004A3426">
        <w:rPr>
          <w:rFonts w:ascii="Times New Roman" w:eastAsia="Times New Roman" w:hAnsi="Times New Roman" w:cs="Times New Roman"/>
          <w:b/>
          <w:bCs/>
          <w:kern w:val="0"/>
          <w:sz w:val="28"/>
          <w:szCs w:val="28"/>
          <w14:ligatures w14:val="none"/>
        </w:rPr>
        <w:t>ummer</w:t>
      </w:r>
      <w:r w:rsidRPr="009A4EDA">
        <w:rPr>
          <w:rFonts w:ascii="Times New Roman" w:eastAsia="Times New Roman" w:hAnsi="Times New Roman" w:cs="Times New Roman"/>
          <w:b/>
          <w:bCs/>
          <w:kern w:val="0"/>
          <w:sz w:val="28"/>
          <w:szCs w:val="28"/>
          <w14:ligatures w14:val="none"/>
        </w:rPr>
        <w:t xml:space="preserve"> 2026</w:t>
      </w:r>
    </w:p>
    <w:p w14:paraId="1FC3ACC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xml:space="preserve">Instructor: </w:t>
      </w:r>
      <w:r w:rsidRPr="009A4EDA">
        <w:rPr>
          <w:rFonts w:ascii="Times New Roman" w:eastAsia="Times New Roman" w:hAnsi="Times New Roman" w:cs="Times New Roman"/>
          <w:kern w:val="0"/>
          <w14:ligatures w14:val="none"/>
        </w:rPr>
        <w:t>Zeenat Tariq</w:t>
      </w:r>
    </w:p>
    <w:p w14:paraId="30C79EB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xml:space="preserve">Office: </w:t>
      </w:r>
      <w:proofErr w:type="gramStart"/>
      <w:r w:rsidRPr="009A4EDA">
        <w:rPr>
          <w:rFonts w:ascii="Times New Roman" w:eastAsia="Times New Roman" w:hAnsi="Times New Roman" w:cs="Times New Roman"/>
          <w:b/>
          <w:bCs/>
          <w:kern w:val="0"/>
          <w14:ligatures w14:val="none"/>
        </w:rPr>
        <w:t>FRLD(</w:t>
      </w:r>
      <w:proofErr w:type="gramEnd"/>
      <w:r w:rsidRPr="009A4EDA">
        <w:rPr>
          <w:rFonts w:ascii="Times New Roman" w:eastAsia="Times New Roman" w:hAnsi="Times New Roman" w:cs="Times New Roman"/>
          <w:b/>
          <w:bCs/>
          <w:kern w:val="0"/>
          <w14:ligatures w14:val="none"/>
        </w:rPr>
        <w:t>366) and Teams</w:t>
      </w:r>
    </w:p>
    <w:p w14:paraId="75209F34" w14:textId="1C1D3001"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Office Hours</w:t>
      </w:r>
      <w:r w:rsidRPr="009A4EDA">
        <w:rPr>
          <w:rFonts w:ascii="Times New Roman" w:eastAsia="Times New Roman" w:hAnsi="Times New Roman" w:cs="Times New Roman"/>
          <w:kern w:val="0"/>
          <w14:ligatures w14:val="none"/>
        </w:rPr>
        <w:t xml:space="preserve">: 1:00 PM - 2:00 PM </w:t>
      </w:r>
      <w:r w:rsidR="005C4A20">
        <w:rPr>
          <w:rFonts w:ascii="Times New Roman" w:eastAsia="Times New Roman" w:hAnsi="Times New Roman" w:cs="Times New Roman"/>
          <w:kern w:val="0"/>
          <w14:ligatures w14:val="none"/>
        </w:rPr>
        <w:t>Monday</w:t>
      </w:r>
      <w:r w:rsidR="006F0021">
        <w:rPr>
          <w:rFonts w:ascii="Times New Roman" w:eastAsia="Times New Roman" w:hAnsi="Times New Roman" w:cs="Times New Roman"/>
          <w:kern w:val="0"/>
          <w14:ligatures w14:val="none"/>
        </w:rPr>
        <w:t>s</w:t>
      </w:r>
      <w:r w:rsidR="005C4A20">
        <w:rPr>
          <w:rFonts w:ascii="Times New Roman" w:eastAsia="Times New Roman" w:hAnsi="Times New Roman" w:cs="Times New Roman"/>
          <w:kern w:val="0"/>
          <w14:ligatures w14:val="none"/>
        </w:rPr>
        <w:t xml:space="preserve"> &amp; </w:t>
      </w:r>
      <w:r w:rsidRPr="009A4EDA">
        <w:rPr>
          <w:rFonts w:ascii="Times New Roman" w:eastAsia="Times New Roman" w:hAnsi="Times New Roman" w:cs="Times New Roman"/>
          <w:kern w:val="0"/>
          <w14:ligatures w14:val="none"/>
        </w:rPr>
        <w:t>Wednesday</w:t>
      </w:r>
      <w:r w:rsidR="006F0021">
        <w:rPr>
          <w:rFonts w:ascii="Times New Roman" w:eastAsia="Times New Roman" w:hAnsi="Times New Roman" w:cs="Times New Roman"/>
          <w:kern w:val="0"/>
          <w14:ligatures w14:val="none"/>
        </w:rPr>
        <w:t>s</w:t>
      </w:r>
    </w:p>
    <w:p w14:paraId="7F888E1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xml:space="preserve">Email: </w:t>
      </w:r>
      <w:hyperlink r:id="rId5" w:history="1">
        <w:r w:rsidRPr="009A4EDA">
          <w:rPr>
            <w:rFonts w:ascii="Times New Roman" w:eastAsia="Times New Roman" w:hAnsi="Times New Roman" w:cs="Times New Roman"/>
            <w:color w:val="0000FF"/>
            <w:kern w:val="0"/>
            <w:u w:val="single"/>
            <w14:ligatures w14:val="none"/>
          </w:rPr>
          <w:t>zeenat.tariq@unt.edu</w:t>
        </w:r>
      </w:hyperlink>
    </w:p>
    <w:p w14:paraId="34C0007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xml:space="preserve">Lecture Class Time: </w:t>
      </w:r>
      <w:r w:rsidRPr="009A4EDA">
        <w:rPr>
          <w:rFonts w:ascii="Times New Roman" w:eastAsia="Times New Roman" w:hAnsi="Times New Roman" w:cs="Times New Roman"/>
          <w:kern w:val="0"/>
          <w14:ligatures w14:val="none"/>
        </w:rPr>
        <w:t>2:00 PM – 3:50 PM Mondays &amp; Wednesdays</w:t>
      </w:r>
    </w:p>
    <w:p w14:paraId="44DEB5AA"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Place: FRLD 300</w:t>
      </w:r>
    </w:p>
    <w:p w14:paraId="2EEC0BD5"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308EB26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TA Information</w:t>
      </w:r>
    </w:p>
    <w:p w14:paraId="6D5E48CB"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Name: Raushan Pandit</w:t>
      </w:r>
      <w:r w:rsidRPr="009A4EDA">
        <w:rPr>
          <w:rFonts w:ascii="Times New Roman" w:eastAsia="Times New Roman" w:hAnsi="Times New Roman" w:cs="Times New Roman"/>
          <w:kern w:val="0"/>
          <w14:ligatures w14:val="none"/>
        </w:rPr>
        <w:br/>
        <w:t>Email: RaushanPandit@my.unt.edu</w:t>
      </w:r>
    </w:p>
    <w:p w14:paraId="551B82D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Office Hours:</w:t>
      </w:r>
    </w:p>
    <w:p w14:paraId="1B78408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Wednesday 1:00 PM-3:00 PM (Via Zoom)</w:t>
      </w:r>
    </w:p>
    <w:p w14:paraId="6F4FAE7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Meeting Link: </w:t>
      </w:r>
      <w:hyperlink r:id="rId6" w:tgtFrame="_blank" w:tooltip="https://unt.zoom.us/my/" w:history="1">
        <w:r w:rsidRPr="009A4EDA">
          <w:rPr>
            <w:rFonts w:ascii="Times New Roman" w:eastAsia="Times New Roman" w:hAnsi="Times New Roman" w:cs="Times New Roman"/>
            <w:color w:val="0000FF"/>
            <w:kern w:val="0"/>
            <w:u w:val="single"/>
            <w14:ligatures w14:val="none"/>
          </w:rPr>
          <w:t>https://unt.zoom.us/my/rkumarpandit</w:t>
        </w:r>
      </w:hyperlink>
    </w:p>
    <w:p w14:paraId="5EE4F301"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104B5D3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Communication Expectations</w:t>
      </w:r>
    </w:p>
    <w:p w14:paraId="3644818B"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Connect with me through email and/or by attending office hours. I will strive to respond to your emails within 1 business day and make grades of each homework/exam within two weeks after the due date.</w:t>
      </w:r>
    </w:p>
    <w:p w14:paraId="7D2A748E"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Please </w:t>
      </w:r>
      <w:r w:rsidRPr="009A4EDA">
        <w:rPr>
          <w:rFonts w:ascii="Times New Roman" w:eastAsia="Times New Roman" w:hAnsi="Times New Roman" w:cs="Times New Roman"/>
          <w:kern w:val="0"/>
          <w:u w:val="single"/>
          <w14:ligatures w14:val="none"/>
        </w:rPr>
        <w:t>write the course number and section number in your email subject line.</w:t>
      </w:r>
    </w:p>
    <w:p w14:paraId="60C65B3A"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If you contact me and do not receive a response within two business days, please send a follow-up email. A gentle nudge is always appreciated.</w:t>
      </w:r>
    </w:p>
    <w:p w14:paraId="34A6B2A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All course-related announcements will be on Canvas. Please set up your notification settings to avoid missing any announcements. Please check CLEAR Online Communication Tips at </w:t>
      </w:r>
      <w:hyperlink r:id="rId7" w:history="1">
        <w:r w:rsidRPr="009A4EDA">
          <w:rPr>
            <w:rFonts w:ascii="Times New Roman" w:eastAsia="Times New Roman" w:hAnsi="Times New Roman" w:cs="Times New Roman"/>
            <w:color w:val="0000FF"/>
            <w:kern w:val="0"/>
            <w:u w:val="single"/>
            <w14:ligatures w14:val="none"/>
          </w:rPr>
          <w:t>https://clear.unt.edu/online-communication-tips.</w:t>
        </w:r>
      </w:hyperlink>
    </w:p>
    <w:p w14:paraId="7A1FE6A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34DFE9B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lastRenderedPageBreak/>
        <w:t>I reserve the right to modify course policies, the course calendar, assignment or project point values, and due dates.</w:t>
      </w:r>
    </w:p>
    <w:p w14:paraId="0D16A82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393D348F"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For assistance with assignments or questions about the grading of a particular assignment, you may also contact the TA or IA assigned to this directly via e-mail or during their office hours.</w:t>
      </w:r>
    </w:p>
    <w:p w14:paraId="7C1636B9"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Course Structure</w:t>
      </w:r>
    </w:p>
    <w:p w14:paraId="7B3E632B"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This course takes place 100% in person. There are 16 weeks of content. I will </w:t>
      </w:r>
      <w:proofErr w:type="gramStart"/>
      <w:r w:rsidRPr="009A4EDA">
        <w:rPr>
          <w:rFonts w:ascii="Times New Roman" w:eastAsia="Times New Roman" w:hAnsi="Times New Roman" w:cs="Times New Roman"/>
          <w:kern w:val="0"/>
          <w14:ligatures w14:val="none"/>
        </w:rPr>
        <w:t>open up</w:t>
      </w:r>
      <w:proofErr w:type="gramEnd"/>
      <w:r w:rsidRPr="009A4EDA">
        <w:rPr>
          <w:rFonts w:ascii="Times New Roman" w:eastAsia="Times New Roman" w:hAnsi="Times New Roman" w:cs="Times New Roman"/>
          <w:kern w:val="0"/>
          <w14:ligatures w14:val="none"/>
        </w:rPr>
        <w:t xml:space="preserve"> a new module roughly every week.</w:t>
      </w:r>
    </w:p>
    <w:p w14:paraId="236F748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05D5A43A"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Required Textbook</w:t>
      </w:r>
    </w:p>
    <w:p w14:paraId="700A085A"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We will be using an online textbook this semester through </w:t>
      </w:r>
      <w:proofErr w:type="spellStart"/>
      <w:r w:rsidRPr="009A4EDA">
        <w:rPr>
          <w:rFonts w:ascii="Times New Roman" w:eastAsia="Times New Roman" w:hAnsi="Times New Roman" w:cs="Times New Roman"/>
          <w:kern w:val="0"/>
          <w14:ligatures w14:val="none"/>
        </w:rPr>
        <w:t>zyBook</w:t>
      </w:r>
      <w:proofErr w:type="spellEnd"/>
      <w:r w:rsidRPr="009A4EDA">
        <w:rPr>
          <w:rFonts w:ascii="Times New Roman" w:eastAsia="Times New Roman" w:hAnsi="Times New Roman" w:cs="Times New Roman"/>
          <w:kern w:val="0"/>
          <w14:ligatures w14:val="none"/>
        </w:rPr>
        <w:t xml:space="preserve">. </w:t>
      </w:r>
      <w:proofErr w:type="spellStart"/>
      <w:r w:rsidRPr="009A4EDA">
        <w:rPr>
          <w:rFonts w:ascii="Times New Roman" w:eastAsia="Times New Roman" w:hAnsi="Times New Roman" w:cs="Times New Roman"/>
          <w:kern w:val="0"/>
          <w14:ligatures w14:val="none"/>
        </w:rPr>
        <w:t>zyBook</w:t>
      </w:r>
      <w:proofErr w:type="spellEnd"/>
      <w:r w:rsidRPr="009A4EDA">
        <w:rPr>
          <w:rFonts w:ascii="Times New Roman" w:eastAsia="Times New Roman" w:hAnsi="Times New Roman" w:cs="Times New Roman"/>
          <w:kern w:val="0"/>
          <w14:ligatures w14:val="none"/>
        </w:rPr>
        <w:t>:</w:t>
      </w:r>
    </w:p>
    <w:p w14:paraId="4BEF693E"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CSCE 2100: Foundations of Computing </w:t>
      </w:r>
      <w:proofErr w:type="spellStart"/>
      <w:r w:rsidRPr="009A4EDA">
        <w:rPr>
          <w:rFonts w:ascii="Times New Roman" w:eastAsia="Times New Roman" w:hAnsi="Times New Roman" w:cs="Times New Roman"/>
          <w:kern w:val="0"/>
          <w14:ligatures w14:val="none"/>
        </w:rPr>
        <w:t>zyBook</w:t>
      </w:r>
      <w:proofErr w:type="spellEnd"/>
      <w:r w:rsidRPr="009A4EDA">
        <w:rPr>
          <w:rFonts w:ascii="Times New Roman" w:eastAsia="Times New Roman" w:hAnsi="Times New Roman" w:cs="Times New Roman"/>
          <w:kern w:val="0"/>
          <w14:ligatures w14:val="none"/>
        </w:rPr>
        <w:t xml:space="preserve"> code:</w:t>
      </w:r>
    </w:p>
    <w:p w14:paraId="3AA555C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UNTCSCE2100TarigSummer2026</w:t>
      </w:r>
    </w:p>
    <w:p w14:paraId="73D970F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A4EDA">
        <w:rPr>
          <w:rFonts w:ascii="Times New Roman" w:eastAsia="Times New Roman" w:hAnsi="Times New Roman" w:cs="Times New Roman"/>
          <w:kern w:val="0"/>
          <w14:ligatures w14:val="none"/>
        </w:rPr>
        <w:t>zyBook</w:t>
      </w:r>
      <w:proofErr w:type="spellEnd"/>
      <w:r w:rsidRPr="009A4EDA">
        <w:rPr>
          <w:rFonts w:ascii="Times New Roman" w:eastAsia="Times New Roman" w:hAnsi="Times New Roman" w:cs="Times New Roman"/>
          <w:kern w:val="0"/>
          <w14:ligatures w14:val="none"/>
        </w:rPr>
        <w:t xml:space="preserve"> ISBN:</w:t>
      </w:r>
    </w:p>
    <w:p w14:paraId="77D079BE"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979-8-203-28854-7</w:t>
      </w:r>
    </w:p>
    <w:p w14:paraId="13DB542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To do the </w:t>
      </w:r>
      <w:r w:rsidRPr="009A4EDA">
        <w:rPr>
          <w:rFonts w:ascii="Times New Roman" w:eastAsia="Times New Roman" w:hAnsi="Times New Roman" w:cs="Times New Roman"/>
          <w:b/>
          <w:bCs/>
          <w:kern w:val="0"/>
          <w14:ligatures w14:val="none"/>
        </w:rPr>
        <w:t>assignments</w:t>
      </w:r>
      <w:r w:rsidRPr="009A4EDA">
        <w:rPr>
          <w:rFonts w:ascii="Times New Roman" w:eastAsia="Times New Roman" w:hAnsi="Times New Roman" w:cs="Times New Roman"/>
          <w:kern w:val="0"/>
          <w14:ligatures w14:val="none"/>
        </w:rPr>
        <w:t>, follow these steps:</w:t>
      </w:r>
    </w:p>
    <w:p w14:paraId="603825D2" w14:textId="77777777" w:rsidR="009A4EDA" w:rsidRPr="009A4EDA" w:rsidRDefault="009A4EDA" w:rsidP="009A4ED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Click any </w:t>
      </w:r>
      <w:proofErr w:type="spellStart"/>
      <w:r w:rsidRPr="009A4EDA">
        <w:rPr>
          <w:rFonts w:ascii="Times New Roman" w:eastAsia="Times New Roman" w:hAnsi="Times New Roman" w:cs="Times New Roman"/>
          <w:kern w:val="0"/>
          <w14:ligatures w14:val="none"/>
        </w:rPr>
        <w:t>zyBooks</w:t>
      </w:r>
      <w:proofErr w:type="spellEnd"/>
      <w:r w:rsidRPr="009A4EDA">
        <w:rPr>
          <w:rFonts w:ascii="Times New Roman" w:eastAsia="Times New Roman" w:hAnsi="Times New Roman" w:cs="Times New Roman"/>
          <w:kern w:val="0"/>
          <w14:ligatures w14:val="none"/>
        </w:rPr>
        <w:t xml:space="preserve"> assignment link in Canvas (Do not go to the </w:t>
      </w:r>
      <w:proofErr w:type="spellStart"/>
      <w:r w:rsidRPr="009A4EDA">
        <w:rPr>
          <w:rFonts w:ascii="Times New Roman" w:eastAsia="Times New Roman" w:hAnsi="Times New Roman" w:cs="Times New Roman"/>
          <w:kern w:val="0"/>
          <w14:ligatures w14:val="none"/>
        </w:rPr>
        <w:t>zyBooks</w:t>
      </w:r>
      <w:proofErr w:type="spellEnd"/>
      <w:r w:rsidRPr="009A4EDA">
        <w:rPr>
          <w:rFonts w:ascii="Times New Roman" w:eastAsia="Times New Roman" w:hAnsi="Times New Roman" w:cs="Times New Roman"/>
          <w:kern w:val="0"/>
          <w14:ligatures w14:val="none"/>
        </w:rPr>
        <w:t xml:space="preserve"> website and create a new account)</w:t>
      </w:r>
    </w:p>
    <w:p w14:paraId="650FD855" w14:textId="77777777" w:rsidR="009A4EDA" w:rsidRPr="009A4EDA" w:rsidRDefault="009A4EDA" w:rsidP="009A4EDA">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Subscribe</w:t>
      </w:r>
    </w:p>
    <w:p w14:paraId="2BEB1610"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74BA2DD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Optional Reference Textbook</w:t>
      </w:r>
    </w:p>
    <w:p w14:paraId="257D7CA1"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The Foundations of Computer Science, by Alfred Aho &amp; Jeffrey Ullman </w:t>
      </w:r>
      <w:hyperlink r:id="rId8" w:history="1">
        <w:r w:rsidRPr="009A4EDA">
          <w:rPr>
            <w:rFonts w:ascii="Times New Roman" w:eastAsia="Times New Roman" w:hAnsi="Times New Roman" w:cs="Times New Roman"/>
            <w:color w:val="0000FF"/>
            <w:kern w:val="0"/>
            <w:u w:val="single"/>
            <w14:ligatures w14:val="none"/>
          </w:rPr>
          <w:t>http://infolab.stanford.edu/~ullman/focs.html</w:t>
        </w:r>
      </w:hyperlink>
    </w:p>
    <w:p w14:paraId="5A22F92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0ABCACF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Course Description</w:t>
      </w:r>
    </w:p>
    <w:p w14:paraId="0343BC1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Introduces students to both data structures and formalism used in computer science, such as the asymptotic behavior of algorithms. Data structures and the formalism used to both describe and </w:t>
      </w:r>
      <w:r w:rsidRPr="009A4EDA">
        <w:rPr>
          <w:rFonts w:ascii="Times New Roman" w:eastAsia="Times New Roman" w:hAnsi="Times New Roman" w:cs="Times New Roman"/>
          <w:kern w:val="0"/>
          <w14:ligatures w14:val="none"/>
        </w:rPr>
        <w:lastRenderedPageBreak/>
        <w:t>evaluate those data structures simultaneously. By the end of the two-semester sequence, of which this course is the first part, each student will have a solid foundation in conceptual and formal models, efficiency, and levels of abstraction as used in the field of computer science.</w:t>
      </w:r>
    </w:p>
    <w:p w14:paraId="5892D78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w:t>
      </w:r>
    </w:p>
    <w:p w14:paraId="1464345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Expected Student Outcomes</w:t>
      </w:r>
    </w:p>
    <w:p w14:paraId="6338983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Student Outcomes are measurable achievements to be accomplished by the completion of the degree. These outcomes are evaluated as part of our ABET accreditation process.</w:t>
      </w:r>
    </w:p>
    <w:p w14:paraId="0D354391"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4F6DB843"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Define and use the basic operations of sets, functions, and</w:t>
      </w:r>
    </w:p>
    <w:p w14:paraId="3F42D116"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Define and demonstrate the basic properties of trees and</w:t>
      </w:r>
    </w:p>
    <w:p w14:paraId="015BFE4E"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Use elementary graph and tree algorithms, including traversals and</w:t>
      </w:r>
    </w:p>
    <w:p w14:paraId="4137AA7C"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Describe assertions in propositional logic</w:t>
      </w:r>
    </w:p>
    <w:p w14:paraId="0F944113"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Describe simple circuits, I/O, and satisfiability using Boolean</w:t>
      </w:r>
    </w:p>
    <w:p w14:paraId="459135AB"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Use combinatorics and conditional probability in solving real-world</w:t>
      </w:r>
    </w:p>
    <w:p w14:paraId="6EC4AAB3"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Demonstrate a solid foundation in conceptual and formal models by describing loop structures in summation and/or product notation.</w:t>
      </w:r>
    </w:p>
    <w:p w14:paraId="09D57D1B" w14:textId="77777777" w:rsidR="009A4EDA" w:rsidRPr="009A4EDA" w:rsidRDefault="009A4EDA" w:rsidP="009A4EDA">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Demonstrate an introductory knowledge of finite state</w:t>
      </w:r>
    </w:p>
    <w:p w14:paraId="5E2D33D2"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0729F64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Grading </w:t>
      </w:r>
    </w:p>
    <w:p w14:paraId="6FD9C65A" w14:textId="77777777" w:rsidR="009A4EDA" w:rsidRPr="009A4EDA" w:rsidRDefault="009A4EDA" w:rsidP="009A4ED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proofErr w:type="spellStart"/>
      <w:r w:rsidRPr="009A4EDA">
        <w:rPr>
          <w:rFonts w:ascii="Times New Roman" w:eastAsia="Times New Roman" w:hAnsi="Times New Roman" w:cs="Times New Roman"/>
          <w:kern w:val="0"/>
          <w14:ligatures w14:val="none"/>
        </w:rPr>
        <w:t>zyBook</w:t>
      </w:r>
      <w:proofErr w:type="spellEnd"/>
      <w:r w:rsidRPr="009A4EDA">
        <w:rPr>
          <w:rFonts w:ascii="Times New Roman" w:eastAsia="Times New Roman" w:hAnsi="Times New Roman" w:cs="Times New Roman"/>
          <w:kern w:val="0"/>
          <w14:ligatures w14:val="none"/>
        </w:rPr>
        <w:t xml:space="preserve"> Activities &amp; Assignments 20%</w:t>
      </w:r>
    </w:p>
    <w:p w14:paraId="109B4C41" w14:textId="77777777" w:rsidR="009A4EDA" w:rsidRPr="009A4EDA" w:rsidRDefault="009A4EDA" w:rsidP="009A4EDA">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Practice Problems 10%</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50"/>
        <w:gridCol w:w="660"/>
      </w:tblGrid>
      <w:tr w:rsidR="009A4EDA" w:rsidRPr="009A4EDA" w14:paraId="335FDF29" w14:textId="77777777">
        <w:tc>
          <w:tcPr>
            <w:tcW w:w="1650" w:type="dxa"/>
            <w:tcBorders>
              <w:top w:val="outset" w:sz="6" w:space="0" w:color="auto"/>
              <w:left w:val="outset" w:sz="6" w:space="0" w:color="auto"/>
              <w:bottom w:val="outset" w:sz="6" w:space="0" w:color="auto"/>
              <w:right w:val="outset" w:sz="6" w:space="0" w:color="auto"/>
            </w:tcBorders>
            <w:vAlign w:val="center"/>
            <w:hideMark/>
          </w:tcPr>
          <w:p w14:paraId="30C9201F"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o   Quizzes</w:t>
            </w:r>
          </w:p>
        </w:tc>
        <w:tc>
          <w:tcPr>
            <w:tcW w:w="660" w:type="dxa"/>
            <w:tcBorders>
              <w:top w:val="outset" w:sz="6" w:space="0" w:color="auto"/>
              <w:left w:val="outset" w:sz="6" w:space="0" w:color="auto"/>
              <w:bottom w:val="outset" w:sz="6" w:space="0" w:color="auto"/>
              <w:right w:val="outset" w:sz="6" w:space="0" w:color="auto"/>
            </w:tcBorders>
            <w:vAlign w:val="center"/>
            <w:hideMark/>
          </w:tcPr>
          <w:p w14:paraId="2EE21C2E"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15%</w:t>
            </w:r>
          </w:p>
        </w:tc>
      </w:tr>
      <w:tr w:rsidR="009A4EDA" w:rsidRPr="009A4EDA" w14:paraId="3F325989" w14:textId="77777777">
        <w:tc>
          <w:tcPr>
            <w:tcW w:w="1650" w:type="dxa"/>
            <w:tcBorders>
              <w:top w:val="outset" w:sz="6" w:space="0" w:color="auto"/>
              <w:left w:val="outset" w:sz="6" w:space="0" w:color="auto"/>
              <w:bottom w:val="outset" w:sz="6" w:space="0" w:color="auto"/>
              <w:right w:val="outset" w:sz="6" w:space="0" w:color="auto"/>
            </w:tcBorders>
            <w:vAlign w:val="center"/>
            <w:hideMark/>
          </w:tcPr>
          <w:p w14:paraId="0001088E"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o   Exam 1 &amp; 2</w:t>
            </w:r>
          </w:p>
        </w:tc>
        <w:tc>
          <w:tcPr>
            <w:tcW w:w="660" w:type="dxa"/>
            <w:tcBorders>
              <w:top w:val="outset" w:sz="6" w:space="0" w:color="auto"/>
              <w:left w:val="outset" w:sz="6" w:space="0" w:color="auto"/>
              <w:bottom w:val="outset" w:sz="6" w:space="0" w:color="auto"/>
              <w:right w:val="outset" w:sz="6" w:space="0" w:color="auto"/>
            </w:tcBorders>
            <w:vAlign w:val="center"/>
            <w:hideMark/>
          </w:tcPr>
          <w:p w14:paraId="42B1EF3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30%</w:t>
            </w:r>
          </w:p>
        </w:tc>
      </w:tr>
      <w:tr w:rsidR="009A4EDA" w:rsidRPr="009A4EDA" w14:paraId="7294EE4F" w14:textId="77777777">
        <w:tc>
          <w:tcPr>
            <w:tcW w:w="1650" w:type="dxa"/>
            <w:tcBorders>
              <w:top w:val="outset" w:sz="6" w:space="0" w:color="auto"/>
              <w:left w:val="outset" w:sz="6" w:space="0" w:color="auto"/>
              <w:bottom w:val="outset" w:sz="6" w:space="0" w:color="auto"/>
              <w:right w:val="outset" w:sz="6" w:space="0" w:color="auto"/>
            </w:tcBorders>
            <w:vAlign w:val="center"/>
            <w:hideMark/>
          </w:tcPr>
          <w:p w14:paraId="09A1B49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o   Exam 3</w:t>
            </w:r>
          </w:p>
        </w:tc>
        <w:tc>
          <w:tcPr>
            <w:tcW w:w="660" w:type="dxa"/>
            <w:tcBorders>
              <w:top w:val="outset" w:sz="6" w:space="0" w:color="auto"/>
              <w:left w:val="outset" w:sz="6" w:space="0" w:color="auto"/>
              <w:bottom w:val="outset" w:sz="6" w:space="0" w:color="auto"/>
              <w:right w:val="outset" w:sz="6" w:space="0" w:color="auto"/>
            </w:tcBorders>
            <w:vAlign w:val="center"/>
            <w:hideMark/>
          </w:tcPr>
          <w:p w14:paraId="1B99B3D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25%</w:t>
            </w:r>
          </w:p>
        </w:tc>
      </w:tr>
    </w:tbl>
    <w:p w14:paraId="5687372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A: 90-100; B: 80-89; C: 70-79; D: 60-69; F &lt;60</w:t>
      </w:r>
    </w:p>
    <w:p w14:paraId="1C5C712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w:t>
      </w:r>
    </w:p>
    <w:p w14:paraId="216E64D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Tentative Course Schedule:</w:t>
      </w:r>
    </w:p>
    <w:p w14:paraId="231EC33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Provided below tentative list of topics along with assignments. This list can change during the course, and you will be notified of such changes wherever possible. The module and weekly plan may be adjusted as needed to align with the university calendar, including Spring Break.</w:t>
      </w:r>
    </w:p>
    <w:p w14:paraId="6E335F7B"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w:t>
      </w:r>
    </w:p>
    <w:tbl>
      <w:tblPr>
        <w:tblW w:w="4812"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12"/>
        <w:gridCol w:w="4590"/>
        <w:gridCol w:w="2791"/>
      </w:tblGrid>
      <w:tr w:rsidR="009A4EDA" w:rsidRPr="009A4EDA" w14:paraId="576DCF25"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43E2D75D" w14:textId="77777777" w:rsidR="009A4EDA" w:rsidRPr="009A4EDA" w:rsidRDefault="009A4EDA" w:rsidP="009A4EDA">
            <w:pPr>
              <w:spacing w:after="0"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lastRenderedPageBreak/>
              <w:t>Module/Week</w:t>
            </w:r>
          </w:p>
        </w:tc>
        <w:tc>
          <w:tcPr>
            <w:tcW w:w="2552" w:type="pct"/>
            <w:tcBorders>
              <w:top w:val="outset" w:sz="6" w:space="0" w:color="auto"/>
              <w:left w:val="outset" w:sz="6" w:space="0" w:color="auto"/>
              <w:bottom w:val="outset" w:sz="6" w:space="0" w:color="auto"/>
              <w:right w:val="outset" w:sz="6" w:space="0" w:color="auto"/>
            </w:tcBorders>
            <w:vAlign w:val="center"/>
            <w:hideMark/>
          </w:tcPr>
          <w:p w14:paraId="706CD0FE"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Topics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199A81AF"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Quizzes</w:t>
            </w:r>
          </w:p>
        </w:tc>
      </w:tr>
      <w:tr w:rsidR="009A4EDA" w:rsidRPr="009A4EDA" w14:paraId="701AB366"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2AB09D9A"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1</w:t>
            </w:r>
          </w:p>
        </w:tc>
        <w:tc>
          <w:tcPr>
            <w:tcW w:w="2552" w:type="pct"/>
            <w:tcBorders>
              <w:top w:val="outset" w:sz="6" w:space="0" w:color="auto"/>
              <w:left w:val="outset" w:sz="6" w:space="0" w:color="auto"/>
              <w:bottom w:val="outset" w:sz="6" w:space="0" w:color="auto"/>
              <w:right w:val="outset" w:sz="6" w:space="0" w:color="auto"/>
            </w:tcBorders>
            <w:vAlign w:val="center"/>
            <w:hideMark/>
          </w:tcPr>
          <w:p w14:paraId="549AEAA5"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Intro; Abstraction &amp; Data Models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5628A3A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Quiz 1</w:t>
            </w:r>
          </w:p>
        </w:tc>
      </w:tr>
      <w:tr w:rsidR="009A4EDA" w:rsidRPr="009A4EDA" w14:paraId="56C3D8DA"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4B6154A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2</w:t>
            </w:r>
          </w:p>
        </w:tc>
        <w:tc>
          <w:tcPr>
            <w:tcW w:w="2552" w:type="pct"/>
            <w:tcBorders>
              <w:top w:val="outset" w:sz="6" w:space="0" w:color="auto"/>
              <w:left w:val="outset" w:sz="6" w:space="0" w:color="auto"/>
              <w:bottom w:val="outset" w:sz="6" w:space="0" w:color="auto"/>
              <w:right w:val="outset" w:sz="6" w:space="0" w:color="auto"/>
            </w:tcBorders>
            <w:vAlign w:val="center"/>
            <w:hideMark/>
          </w:tcPr>
          <w:p w14:paraId="6FFA5E0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Abstraction &amp; Data Models; Sets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72F5B23E"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Quiz 2</w:t>
            </w:r>
          </w:p>
        </w:tc>
      </w:tr>
      <w:tr w:rsidR="009A4EDA" w:rsidRPr="009A4EDA" w14:paraId="13994B7D"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3263056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3</w:t>
            </w:r>
          </w:p>
        </w:tc>
        <w:tc>
          <w:tcPr>
            <w:tcW w:w="2552" w:type="pct"/>
            <w:tcBorders>
              <w:top w:val="outset" w:sz="6" w:space="0" w:color="auto"/>
              <w:left w:val="outset" w:sz="6" w:space="0" w:color="auto"/>
              <w:bottom w:val="outset" w:sz="6" w:space="0" w:color="auto"/>
              <w:right w:val="outset" w:sz="6" w:space="0" w:color="auto"/>
            </w:tcBorders>
            <w:vAlign w:val="center"/>
            <w:hideMark/>
          </w:tcPr>
          <w:p w14:paraId="1BD40576"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Relations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2FE231B2"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Quiz 3</w:t>
            </w:r>
          </w:p>
        </w:tc>
      </w:tr>
      <w:tr w:rsidR="009A4EDA" w:rsidRPr="009A4EDA" w14:paraId="54805D88"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7AF1BB5F"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4</w:t>
            </w:r>
          </w:p>
        </w:tc>
        <w:tc>
          <w:tcPr>
            <w:tcW w:w="2552" w:type="pct"/>
            <w:tcBorders>
              <w:top w:val="outset" w:sz="6" w:space="0" w:color="auto"/>
              <w:left w:val="outset" w:sz="6" w:space="0" w:color="auto"/>
              <w:bottom w:val="outset" w:sz="6" w:space="0" w:color="auto"/>
              <w:right w:val="outset" w:sz="6" w:space="0" w:color="auto"/>
            </w:tcBorders>
            <w:vAlign w:val="center"/>
            <w:hideMark/>
          </w:tcPr>
          <w:p w14:paraId="26AE17D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Graphs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7FD61F6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Review Exam 1 &amp; Exam 1</w:t>
            </w:r>
          </w:p>
        </w:tc>
      </w:tr>
      <w:tr w:rsidR="009A4EDA" w:rsidRPr="009A4EDA" w14:paraId="17F21430" w14:textId="77777777" w:rsidTr="009A4EDA">
        <w:trPr>
          <w:trHeight w:val="1515"/>
        </w:trPr>
        <w:tc>
          <w:tcPr>
            <w:tcW w:w="896" w:type="pct"/>
            <w:tcBorders>
              <w:top w:val="outset" w:sz="6" w:space="0" w:color="auto"/>
              <w:left w:val="outset" w:sz="6" w:space="0" w:color="auto"/>
              <w:bottom w:val="outset" w:sz="6" w:space="0" w:color="auto"/>
              <w:right w:val="outset" w:sz="6" w:space="0" w:color="auto"/>
            </w:tcBorders>
            <w:vAlign w:val="center"/>
            <w:hideMark/>
          </w:tcPr>
          <w:p w14:paraId="5B910871"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5</w:t>
            </w:r>
          </w:p>
        </w:tc>
        <w:tc>
          <w:tcPr>
            <w:tcW w:w="2552" w:type="pct"/>
            <w:tcBorders>
              <w:top w:val="outset" w:sz="6" w:space="0" w:color="auto"/>
              <w:left w:val="outset" w:sz="6" w:space="0" w:color="auto"/>
              <w:bottom w:val="outset" w:sz="6" w:space="0" w:color="auto"/>
              <w:right w:val="outset" w:sz="6" w:space="0" w:color="auto"/>
            </w:tcBorders>
            <w:vAlign w:val="center"/>
            <w:hideMark/>
          </w:tcPr>
          <w:p w14:paraId="65FDAF50" w14:textId="791D4B08"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Trees</w:t>
            </w:r>
          </w:p>
        </w:tc>
        <w:tc>
          <w:tcPr>
            <w:tcW w:w="1552" w:type="pct"/>
            <w:tcBorders>
              <w:top w:val="outset" w:sz="6" w:space="0" w:color="auto"/>
              <w:left w:val="outset" w:sz="6" w:space="0" w:color="auto"/>
              <w:bottom w:val="outset" w:sz="6" w:space="0" w:color="auto"/>
              <w:right w:val="outset" w:sz="6" w:space="0" w:color="auto"/>
            </w:tcBorders>
            <w:vAlign w:val="center"/>
            <w:hideMark/>
          </w:tcPr>
          <w:p w14:paraId="503B8F3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Quiz 4</w:t>
            </w:r>
          </w:p>
        </w:tc>
      </w:tr>
      <w:tr w:rsidR="009A4EDA" w:rsidRPr="009A4EDA" w14:paraId="3F12CB45"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3CFD3BC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6</w:t>
            </w:r>
          </w:p>
        </w:tc>
        <w:tc>
          <w:tcPr>
            <w:tcW w:w="2552" w:type="pct"/>
            <w:tcBorders>
              <w:top w:val="outset" w:sz="6" w:space="0" w:color="auto"/>
              <w:left w:val="outset" w:sz="6" w:space="0" w:color="auto"/>
              <w:bottom w:val="outset" w:sz="6" w:space="0" w:color="auto"/>
              <w:right w:val="outset" w:sz="6" w:space="0" w:color="auto"/>
            </w:tcBorders>
            <w:vAlign w:val="center"/>
            <w:hideMark/>
          </w:tcPr>
          <w:p w14:paraId="59EBCA1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Propositional Logic</w:t>
            </w:r>
          </w:p>
        </w:tc>
        <w:tc>
          <w:tcPr>
            <w:tcW w:w="1552" w:type="pct"/>
            <w:tcBorders>
              <w:top w:val="outset" w:sz="6" w:space="0" w:color="auto"/>
              <w:left w:val="outset" w:sz="6" w:space="0" w:color="auto"/>
              <w:bottom w:val="outset" w:sz="6" w:space="0" w:color="auto"/>
              <w:right w:val="outset" w:sz="6" w:space="0" w:color="auto"/>
            </w:tcBorders>
            <w:vAlign w:val="center"/>
            <w:hideMark/>
          </w:tcPr>
          <w:p w14:paraId="45B4AB0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Quiz 5</w:t>
            </w:r>
          </w:p>
        </w:tc>
      </w:tr>
      <w:tr w:rsidR="009A4EDA" w:rsidRPr="009A4EDA" w14:paraId="4CC2F739" w14:textId="77777777" w:rsidTr="009A4EDA">
        <w:trPr>
          <w:trHeight w:val="900"/>
        </w:trPr>
        <w:tc>
          <w:tcPr>
            <w:tcW w:w="896" w:type="pct"/>
            <w:tcBorders>
              <w:top w:val="outset" w:sz="6" w:space="0" w:color="auto"/>
              <w:left w:val="outset" w:sz="6" w:space="0" w:color="auto"/>
              <w:bottom w:val="outset" w:sz="6" w:space="0" w:color="auto"/>
              <w:right w:val="outset" w:sz="6" w:space="0" w:color="auto"/>
            </w:tcBorders>
            <w:vAlign w:val="center"/>
            <w:hideMark/>
          </w:tcPr>
          <w:p w14:paraId="4F0CDCB9"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7</w:t>
            </w:r>
          </w:p>
        </w:tc>
        <w:tc>
          <w:tcPr>
            <w:tcW w:w="2552" w:type="pct"/>
            <w:tcBorders>
              <w:top w:val="outset" w:sz="6" w:space="0" w:color="auto"/>
              <w:left w:val="outset" w:sz="6" w:space="0" w:color="auto"/>
              <w:bottom w:val="outset" w:sz="6" w:space="0" w:color="auto"/>
              <w:right w:val="outset" w:sz="6" w:space="0" w:color="auto"/>
            </w:tcBorders>
            <w:vAlign w:val="center"/>
            <w:hideMark/>
          </w:tcPr>
          <w:p w14:paraId="3B7C8A10"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Boolean Algebra</w:t>
            </w:r>
          </w:p>
        </w:tc>
        <w:tc>
          <w:tcPr>
            <w:tcW w:w="1552" w:type="pct"/>
            <w:tcBorders>
              <w:top w:val="outset" w:sz="6" w:space="0" w:color="auto"/>
              <w:left w:val="outset" w:sz="6" w:space="0" w:color="auto"/>
              <w:bottom w:val="outset" w:sz="6" w:space="0" w:color="auto"/>
              <w:right w:val="outset" w:sz="6" w:space="0" w:color="auto"/>
            </w:tcBorders>
            <w:vAlign w:val="center"/>
            <w:hideMark/>
          </w:tcPr>
          <w:p w14:paraId="33C94E05"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Review &amp; Exam 2</w:t>
            </w:r>
          </w:p>
        </w:tc>
      </w:tr>
      <w:tr w:rsidR="009A4EDA" w:rsidRPr="009A4EDA" w14:paraId="605B871F" w14:textId="77777777" w:rsidTr="009A4EDA">
        <w:trPr>
          <w:trHeight w:val="1515"/>
        </w:trPr>
        <w:tc>
          <w:tcPr>
            <w:tcW w:w="896" w:type="pct"/>
            <w:tcBorders>
              <w:top w:val="outset" w:sz="6" w:space="0" w:color="auto"/>
              <w:left w:val="outset" w:sz="6" w:space="0" w:color="auto"/>
              <w:bottom w:val="outset" w:sz="6" w:space="0" w:color="auto"/>
              <w:right w:val="outset" w:sz="6" w:space="0" w:color="auto"/>
            </w:tcBorders>
            <w:vAlign w:val="center"/>
            <w:hideMark/>
          </w:tcPr>
          <w:p w14:paraId="6E9324A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8</w:t>
            </w:r>
          </w:p>
        </w:tc>
        <w:tc>
          <w:tcPr>
            <w:tcW w:w="2552" w:type="pct"/>
            <w:tcBorders>
              <w:top w:val="outset" w:sz="6" w:space="0" w:color="auto"/>
              <w:left w:val="outset" w:sz="6" w:space="0" w:color="auto"/>
              <w:bottom w:val="outset" w:sz="6" w:space="0" w:color="auto"/>
              <w:right w:val="outset" w:sz="6" w:space="0" w:color="auto"/>
            </w:tcBorders>
            <w:vAlign w:val="center"/>
            <w:hideMark/>
          </w:tcPr>
          <w:p w14:paraId="1DF186B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Automata Theory</w:t>
            </w:r>
          </w:p>
        </w:tc>
        <w:tc>
          <w:tcPr>
            <w:tcW w:w="1552" w:type="pct"/>
            <w:tcBorders>
              <w:top w:val="outset" w:sz="6" w:space="0" w:color="auto"/>
              <w:left w:val="outset" w:sz="6" w:space="0" w:color="auto"/>
              <w:bottom w:val="outset" w:sz="6" w:space="0" w:color="auto"/>
              <w:right w:val="outset" w:sz="6" w:space="0" w:color="auto"/>
            </w:tcBorders>
            <w:vAlign w:val="center"/>
            <w:hideMark/>
          </w:tcPr>
          <w:p w14:paraId="55CACE5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Quiz 6</w:t>
            </w:r>
          </w:p>
        </w:tc>
      </w:tr>
      <w:tr w:rsidR="009A4EDA" w:rsidRPr="009A4EDA" w14:paraId="7F8BA597"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325B9916"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9</w:t>
            </w:r>
          </w:p>
        </w:tc>
        <w:tc>
          <w:tcPr>
            <w:tcW w:w="2552" w:type="pct"/>
            <w:tcBorders>
              <w:top w:val="outset" w:sz="6" w:space="0" w:color="auto"/>
              <w:left w:val="outset" w:sz="6" w:space="0" w:color="auto"/>
              <w:bottom w:val="outset" w:sz="6" w:space="0" w:color="auto"/>
              <w:right w:val="outset" w:sz="6" w:space="0" w:color="auto"/>
            </w:tcBorders>
            <w:vAlign w:val="center"/>
            <w:hideMark/>
          </w:tcPr>
          <w:p w14:paraId="7F0CBF40"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Combinatorics and counting</w:t>
            </w:r>
          </w:p>
        </w:tc>
        <w:tc>
          <w:tcPr>
            <w:tcW w:w="1552" w:type="pct"/>
            <w:tcBorders>
              <w:top w:val="outset" w:sz="6" w:space="0" w:color="auto"/>
              <w:left w:val="outset" w:sz="6" w:space="0" w:color="auto"/>
              <w:bottom w:val="outset" w:sz="6" w:space="0" w:color="auto"/>
              <w:right w:val="outset" w:sz="6" w:space="0" w:color="auto"/>
            </w:tcBorders>
            <w:vAlign w:val="center"/>
            <w:hideMark/>
          </w:tcPr>
          <w:p w14:paraId="2711E76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74E7E6B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Quiz 7</w:t>
            </w:r>
          </w:p>
        </w:tc>
      </w:tr>
      <w:tr w:rsidR="009A4EDA" w:rsidRPr="009A4EDA" w14:paraId="3E6CC324" w14:textId="77777777" w:rsidTr="009A4EDA">
        <w:trPr>
          <w:trHeight w:val="795"/>
        </w:trPr>
        <w:tc>
          <w:tcPr>
            <w:tcW w:w="896" w:type="pct"/>
            <w:tcBorders>
              <w:top w:val="outset" w:sz="6" w:space="0" w:color="auto"/>
              <w:left w:val="outset" w:sz="6" w:space="0" w:color="auto"/>
              <w:bottom w:val="outset" w:sz="6" w:space="0" w:color="auto"/>
              <w:right w:val="outset" w:sz="6" w:space="0" w:color="auto"/>
            </w:tcBorders>
            <w:vAlign w:val="center"/>
            <w:hideMark/>
          </w:tcPr>
          <w:p w14:paraId="2B5C9641"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10</w:t>
            </w:r>
          </w:p>
        </w:tc>
        <w:tc>
          <w:tcPr>
            <w:tcW w:w="2552" w:type="pct"/>
            <w:tcBorders>
              <w:top w:val="outset" w:sz="6" w:space="0" w:color="auto"/>
              <w:left w:val="outset" w:sz="6" w:space="0" w:color="auto"/>
              <w:bottom w:val="outset" w:sz="6" w:space="0" w:color="auto"/>
              <w:right w:val="outset" w:sz="6" w:space="0" w:color="auto"/>
            </w:tcBorders>
            <w:vAlign w:val="center"/>
            <w:hideMark/>
          </w:tcPr>
          <w:p w14:paraId="19FD13F5"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Instruction Counting</w:t>
            </w:r>
          </w:p>
        </w:tc>
        <w:tc>
          <w:tcPr>
            <w:tcW w:w="1552" w:type="pct"/>
            <w:tcBorders>
              <w:top w:val="outset" w:sz="6" w:space="0" w:color="auto"/>
              <w:left w:val="outset" w:sz="6" w:space="0" w:color="auto"/>
              <w:bottom w:val="outset" w:sz="6" w:space="0" w:color="auto"/>
              <w:right w:val="outset" w:sz="6" w:space="0" w:color="auto"/>
            </w:tcBorders>
            <w:vAlign w:val="center"/>
            <w:hideMark/>
          </w:tcPr>
          <w:p w14:paraId="1CF35767" w14:textId="77777777" w:rsidR="009A4EDA" w:rsidRPr="009A4EDA" w:rsidRDefault="009A4EDA" w:rsidP="009A4EDA">
            <w:pPr>
              <w:spacing w:after="0"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Review &amp; Exam 3</w:t>
            </w:r>
          </w:p>
        </w:tc>
      </w:tr>
    </w:tbl>
    <w:p w14:paraId="6D8702CF"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6F83AB05"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14:ligatures w14:val="none"/>
        </w:rPr>
        <w:t> Note: Additional quizzes, extra credit quizzes, and weekly activities will be posted on Canvas. Students are responsible for checking due dates.</w:t>
      </w:r>
    </w:p>
    <w:p w14:paraId="2944C758" w14:textId="77777777" w:rsidR="009A4EDA" w:rsidRPr="009A4EDA" w:rsidRDefault="009A4EDA" w:rsidP="009A4EDA">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lastRenderedPageBreak/>
        <w:t xml:space="preserve">This course has digital </w:t>
      </w:r>
      <w:proofErr w:type="gramStart"/>
      <w:r w:rsidRPr="009A4EDA">
        <w:rPr>
          <w:rFonts w:ascii="Times New Roman" w:eastAsia="Times New Roman" w:hAnsi="Times New Roman" w:cs="Times New Roman"/>
          <w:kern w:val="0"/>
          <w14:ligatures w14:val="none"/>
        </w:rPr>
        <w:t>To</w:t>
      </w:r>
      <w:proofErr w:type="gramEnd"/>
      <w:r w:rsidRPr="009A4EDA">
        <w:rPr>
          <w:rFonts w:ascii="Times New Roman" w:eastAsia="Times New Roman" w:hAnsi="Times New Roman" w:cs="Times New Roman"/>
          <w:kern w:val="0"/>
          <w14:ligatures w14:val="none"/>
        </w:rPr>
        <w:t xml:space="preserve"> fully participate in this class, students will need internet access to reference content on the Canvas Learning Management System. If circumstances change, you will be informed of other technical needs to access course content. Information on how to be successful in a digital learning environment can be found at </w:t>
      </w:r>
      <w:hyperlink r:id="rId9" w:history="1">
        <w:r w:rsidRPr="009A4EDA">
          <w:rPr>
            <w:rFonts w:ascii="Times New Roman" w:eastAsia="Times New Roman" w:hAnsi="Times New Roman" w:cs="Times New Roman"/>
            <w:color w:val="0000FF"/>
            <w:kern w:val="0"/>
            <w:u w:val="single"/>
            <w14:ligatures w14:val="none"/>
          </w:rPr>
          <w:t>Learn</w:t>
        </w:r>
      </w:hyperlink>
      <w:r w:rsidRPr="009A4EDA">
        <w:rPr>
          <w:rFonts w:ascii="Times New Roman" w:eastAsia="Times New Roman" w:hAnsi="Times New Roman" w:cs="Times New Roman"/>
          <w:kern w:val="0"/>
          <w14:ligatures w14:val="none"/>
        </w:rPr>
        <w:t xml:space="preserve"> </w:t>
      </w:r>
      <w:hyperlink r:id="rId10" w:history="1">
        <w:r w:rsidRPr="009A4EDA">
          <w:rPr>
            <w:rFonts w:ascii="Times New Roman" w:eastAsia="Times New Roman" w:hAnsi="Times New Roman" w:cs="Times New Roman"/>
            <w:color w:val="0000FF"/>
            <w:kern w:val="0"/>
            <w:u w:val="single"/>
            <w14:ligatures w14:val="none"/>
          </w:rPr>
          <w:t>Anywhere</w:t>
        </w:r>
      </w:hyperlink>
      <w:r w:rsidRPr="009A4EDA">
        <w:rPr>
          <w:rFonts w:ascii="Times New Roman" w:eastAsia="Times New Roman" w:hAnsi="Times New Roman" w:cs="Times New Roman"/>
          <w:kern w:val="0"/>
          <w14:ligatures w14:val="none"/>
        </w:rPr>
        <w:t xml:space="preserve"> (</w:t>
      </w:r>
      <w:hyperlink r:id="rId11" w:history="1">
        <w:r w:rsidRPr="009A4EDA">
          <w:rPr>
            <w:rFonts w:ascii="Times New Roman" w:eastAsia="Times New Roman" w:hAnsi="Times New Roman" w:cs="Times New Roman"/>
            <w:color w:val="0000FF"/>
            <w:kern w:val="0"/>
            <w:u w:val="single"/>
            <w14:ligatures w14:val="none"/>
          </w:rPr>
          <w:t>https://online.unt.edu/learn</w:t>
        </w:r>
      </w:hyperlink>
      <w:r w:rsidRPr="009A4EDA">
        <w:rPr>
          <w:rFonts w:ascii="Times New Roman" w:eastAsia="Times New Roman" w:hAnsi="Times New Roman" w:cs="Times New Roman"/>
          <w:kern w:val="0"/>
          <w14:ligatures w14:val="none"/>
        </w:rPr>
        <w:t>).</w:t>
      </w:r>
    </w:p>
    <w:p w14:paraId="4EA03D6E" w14:textId="77777777" w:rsidR="009A4EDA" w:rsidRPr="009A4EDA" w:rsidRDefault="009A4EDA" w:rsidP="009A4ED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Students are expected and encouraged to attend classes. Students will be responsible for any missing classes or announcements. The absence reason could be anything, including </w:t>
      </w:r>
      <w:proofErr w:type="gramStart"/>
      <w:r w:rsidRPr="009A4EDA">
        <w:rPr>
          <w:rFonts w:ascii="Times New Roman" w:eastAsia="Times New Roman" w:hAnsi="Times New Roman" w:cs="Times New Roman"/>
          <w:kern w:val="0"/>
          <w14:ligatures w14:val="none"/>
        </w:rPr>
        <w:t>university-sponsored</w:t>
      </w:r>
      <w:proofErr w:type="gramEnd"/>
      <w:r w:rsidRPr="009A4EDA">
        <w:rPr>
          <w:rFonts w:ascii="Times New Roman" w:eastAsia="Times New Roman" w:hAnsi="Times New Roman" w:cs="Times New Roman"/>
          <w:kern w:val="0"/>
          <w14:ligatures w14:val="none"/>
        </w:rPr>
        <w:t>. Also, the student’s absence does not change the due date of any assignment.</w:t>
      </w:r>
    </w:p>
    <w:p w14:paraId="74618338" w14:textId="77777777" w:rsidR="009A4EDA" w:rsidRPr="009A4EDA" w:rsidRDefault="009A4EDA" w:rsidP="009A4ED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Practice Problems will be done in recitation</w:t>
      </w:r>
    </w:p>
    <w:p w14:paraId="5BF3E883" w14:textId="77777777" w:rsidR="009A4EDA" w:rsidRPr="009A4EDA" w:rsidRDefault="009A4EDA" w:rsidP="009A4EDA">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Grades will be posted on Canvas throughout the semester to provide an ongoing assessment of student progress. Still, typically about 10-15 calendar days after the assignment was posted. Grading discussion should first go to the TA/IA who graded your assessment within 5 calendar days after grades are posted. Still, if a resolution cannot be reached between the student and the grader, then you should go to the instructor, who will have the final decision on the grade. After 5 calendar days, barring an exceptional circumstance, grades will not be altered.</w:t>
      </w:r>
    </w:p>
    <w:p w14:paraId="372BDC75"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Any work must be turned in on its due dates. We do not accept submissions by email.</w:t>
      </w:r>
    </w:p>
    <w:p w14:paraId="28B53971"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4B695BB9"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Eagle Alert</w:t>
      </w:r>
    </w:p>
    <w:p w14:paraId="23F0A079"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Students will be notified by Eagle Alert if there is a campus closing that will impact a class, and it is noted that the calendar is subject to change, citing the </w:t>
      </w:r>
      <w:hyperlink r:id="rId12" w:history="1">
        <w:r w:rsidRPr="009A4EDA">
          <w:rPr>
            <w:rFonts w:ascii="Times New Roman" w:eastAsia="Times New Roman" w:hAnsi="Times New Roman" w:cs="Times New Roman"/>
            <w:color w:val="0000FF"/>
            <w:kern w:val="0"/>
            <w:u w:val="single"/>
            <w14:ligatures w14:val="none"/>
          </w:rPr>
          <w:t xml:space="preserve">Campus Closures </w:t>
        </w:r>
      </w:hyperlink>
      <w:hyperlink r:id="rId13" w:history="1">
        <w:r w:rsidRPr="009A4EDA">
          <w:rPr>
            <w:rFonts w:ascii="Times New Roman" w:eastAsia="Times New Roman" w:hAnsi="Times New Roman" w:cs="Times New Roman"/>
            <w:color w:val="0000FF"/>
            <w:kern w:val="0"/>
            <w:u w:val="single"/>
            <w14:ligatures w14:val="none"/>
          </w:rPr>
          <w:t>Policy</w:t>
        </w:r>
      </w:hyperlink>
      <w:r w:rsidRPr="009A4EDA">
        <w:rPr>
          <w:rFonts w:ascii="Times New Roman" w:eastAsia="Times New Roman" w:hAnsi="Times New Roman" w:cs="Times New Roman"/>
          <w:kern w:val="0"/>
          <w14:ligatures w14:val="none"/>
        </w:rPr>
        <w:t xml:space="preserve"> (</w:t>
      </w:r>
      <w:hyperlink r:id="rId14" w:history="1">
        <w:r w:rsidRPr="009A4EDA">
          <w:rPr>
            <w:rFonts w:ascii="Times New Roman" w:eastAsia="Times New Roman" w:hAnsi="Times New Roman" w:cs="Times New Roman"/>
            <w:color w:val="0000FF"/>
            <w:kern w:val="0"/>
            <w:u w:val="single"/>
            <w14:ligatures w14:val="none"/>
          </w:rPr>
          <w:t>https://policy.unt.edu/policy/15-006</w:t>
        </w:r>
      </w:hyperlink>
      <w:r w:rsidRPr="009A4EDA">
        <w:rPr>
          <w:rFonts w:ascii="Times New Roman" w:eastAsia="Times New Roman" w:hAnsi="Times New Roman" w:cs="Times New Roman"/>
          <w:kern w:val="0"/>
          <w14:ligatures w14:val="none"/>
        </w:rPr>
        <w:t>).</w:t>
      </w:r>
    </w:p>
    <w:p w14:paraId="61491ABF"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While working in laboratory sessions, students are required to follow proper safety procedures and guidelines in all activities requiring lifting, climbing, and walking on slippery surfaces, using equipment and tools, handling chemical solutions, and hot and cold products. Students should be aware that UNT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Brochures for student insurance are available in the UNT Student Health and Wellness Center. Students who are injured during class activities may seek medical attention at the Student Health and Wellness Center at rates that are reduced compared to other medical facilities. If students have an insurance plan other than Student Health Insurance at UNT, they should be sure that the plan covers treatment at this facility. If students choose not to go to the UNT Student Health and Wellness Center, they may be transported to an emergency room at a local hospital. Students are responsible for expenses incurred there.</w:t>
      </w:r>
    </w:p>
    <w:p w14:paraId="4C93F49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Course Attendance Policy</w:t>
      </w:r>
    </w:p>
    <w:p w14:paraId="631B3193"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Purpose:</w:t>
      </w:r>
    </w:p>
    <w:p w14:paraId="2549C3BF"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lastRenderedPageBreak/>
        <w:t>Regular attendance is essential for your success in this course.</w:t>
      </w:r>
    </w:p>
    <w:p w14:paraId="19E74D15"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Participation in class activities, discussions, and group work contributes significantly to your learning and to the overall course experience.</w:t>
      </w:r>
    </w:p>
    <w:p w14:paraId="5984D82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Make-up Work Policy</w:t>
      </w:r>
    </w:p>
    <w:p w14:paraId="5865FD01"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For most situations, there will be no make-up work for any assessment in this course.</w:t>
      </w:r>
    </w:p>
    <w:p w14:paraId="5BA7F437"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However, in the event of an unavoidable absence for one of the reasons below, email me as soon as possible so we can work out a solution. The following events are grounds for make-up work: being a participant in a conference in which you are presenting; being in an athletic or other UNT-associated event in which you are an active participant; a family emergency; a severe illness; military duty; or, in certain cases and with some restrictions, a religious event. Additionally, in the case of a missed assignment due to illness, make-up work will only be allowed by the instructor after receiving further notification from the Dean of Students. Students are responsible for sending an email to the Dean of Students with a physical copy of a signed doctor’s note. See the </w:t>
      </w:r>
      <w:hyperlink r:id="rId15" w:history="1">
        <w:r w:rsidRPr="009A4EDA">
          <w:rPr>
            <w:rFonts w:ascii="Times New Roman" w:eastAsia="Times New Roman" w:hAnsi="Times New Roman" w:cs="Times New Roman"/>
            <w:color w:val="0000FF"/>
            <w:kern w:val="0"/>
            <w:u w:val="single"/>
            <w14:ligatures w14:val="none"/>
          </w:rPr>
          <w:t>UNT Attendance Policy</w:t>
        </w:r>
      </w:hyperlink>
      <w:r w:rsidRPr="009A4EDA">
        <w:rPr>
          <w:rFonts w:ascii="Times New Roman" w:eastAsia="Times New Roman" w:hAnsi="Times New Roman" w:cs="Times New Roman"/>
          <w:kern w:val="0"/>
          <w14:ligatures w14:val="none"/>
        </w:rPr>
        <w:t xml:space="preserve"> for more information.</w:t>
      </w:r>
    </w:p>
    <w:p w14:paraId="5550CE8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A student is responsible for requesting an excused absence in writing, providing satisfactory evidence to the </w:t>
      </w:r>
      <w:r w:rsidRPr="009A4EDA">
        <w:rPr>
          <w:rFonts w:ascii="Times New Roman" w:eastAsia="Times New Roman" w:hAnsi="Times New Roman" w:cs="Times New Roman"/>
          <w:b/>
          <w:bCs/>
          <w:kern w:val="0"/>
          <w14:ligatures w14:val="none"/>
        </w:rPr>
        <w:t>Dean of Students (</w:t>
      </w:r>
      <w:hyperlink r:id="rId16" w:history="1">
        <w:r w:rsidRPr="009A4EDA">
          <w:rPr>
            <w:rFonts w:ascii="Times New Roman" w:eastAsia="Times New Roman" w:hAnsi="Times New Roman" w:cs="Times New Roman"/>
            <w:b/>
            <w:bCs/>
            <w:kern w:val="0"/>
            <w14:ligatures w14:val="none"/>
          </w:rPr>
          <w:t>deanofstudents@unt.edu</w:t>
        </w:r>
      </w:hyperlink>
      <w:r w:rsidRPr="009A4EDA">
        <w:rPr>
          <w:rFonts w:ascii="Times New Roman" w:eastAsia="Times New Roman" w:hAnsi="Times New Roman" w:cs="Times New Roman"/>
          <w:b/>
          <w:bCs/>
          <w:kern w:val="0"/>
          <w14:ligatures w14:val="none"/>
        </w:rPr>
        <w:t xml:space="preserve">) </w:t>
      </w:r>
      <w:r w:rsidRPr="009A4EDA">
        <w:rPr>
          <w:rFonts w:ascii="Times New Roman" w:eastAsia="Times New Roman" w:hAnsi="Times New Roman" w:cs="Times New Roman"/>
          <w:kern w:val="0"/>
          <w14:ligatures w14:val="none"/>
        </w:rPr>
        <w:t>to substantiate the excused absence, and the Dean of Students will send the notification to the faculty member assigned to the course for which the student will be absent. When an absence is excused, the faculty member will provide a reasonable time after the absence for the student to complete the assignment.</w:t>
      </w:r>
    </w:p>
    <w:p w14:paraId="1810D8A2"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5953776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Academic Integrity</w:t>
      </w:r>
    </w:p>
    <w:p w14:paraId="7219496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In this course, I want you to engage deeply with the materials and develop your own critical thinking and writing skills. For this reason, the use of Generative AI (GenAI) tools like Claude, ChatGPT, Gemini, etc. is not permitted. While these tools can be helpful in some contexts, they do not align with our goal of fostering the development of your independent thinking. Using GenAI to complete any part of an assignment, exam, or coursework will be considered a violation of academic integrity, as it prevents the development of your own skills, and will be addressed according to the Student Academic Integrity policy.</w:t>
      </w:r>
    </w:p>
    <w:p w14:paraId="4F217564"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Additionally, tools like Grammarly, spellcheck, predictive text, speech-to-text, and translation tools etc. are not allowed as they blur authorship and misrepresent your independent work. All work must be your own.</w:t>
      </w:r>
    </w:p>
    <w:p w14:paraId="51A1651A"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xml:space="preserve">All students are required to know, observe, and help enforce the UNT Code of Student Academic Integrity. Academic dishonesty will result in disciplinary action according to </w:t>
      </w:r>
      <w:hyperlink r:id="rId17" w:history="1">
        <w:r w:rsidRPr="009A4EDA">
          <w:rPr>
            <w:rFonts w:ascii="Times New Roman" w:eastAsia="Times New Roman" w:hAnsi="Times New Roman" w:cs="Times New Roman"/>
            <w:color w:val="0000FF"/>
            <w:kern w:val="0"/>
            <w:u w:val="single"/>
            <w14:ligatures w14:val="none"/>
          </w:rPr>
          <w:t>UNT</w:t>
        </w:r>
      </w:hyperlink>
      <w:r w:rsidRPr="009A4EDA">
        <w:rPr>
          <w:rFonts w:ascii="Times New Roman" w:eastAsia="Times New Roman" w:hAnsi="Times New Roman" w:cs="Times New Roman"/>
          <w:kern w:val="0"/>
          <w14:ligatures w14:val="none"/>
        </w:rPr>
        <w:t xml:space="preserve"> </w:t>
      </w:r>
      <w:hyperlink r:id="rId18" w:history="1">
        <w:r w:rsidRPr="009A4EDA">
          <w:rPr>
            <w:rFonts w:ascii="Times New Roman" w:eastAsia="Times New Roman" w:hAnsi="Times New Roman" w:cs="Times New Roman"/>
            <w:color w:val="0000FF"/>
            <w:kern w:val="0"/>
            <w:u w:val="single"/>
            <w14:ligatures w14:val="none"/>
          </w:rPr>
          <w:t>Policy 06.003</w:t>
        </w:r>
      </w:hyperlink>
      <w:r w:rsidRPr="009A4EDA">
        <w:rPr>
          <w:rFonts w:ascii="Times New Roman" w:eastAsia="Times New Roman" w:hAnsi="Times New Roman" w:cs="Times New Roman"/>
          <w:kern w:val="0"/>
          <w14:ligatures w14:val="none"/>
        </w:rPr>
        <w:t>. The penalty for any offense can range from a formal warning to an ‘F’ for the course. Regardless of the penalty imposed, a record of the offense will be kept in the Office of the Dean of Students.</w:t>
      </w:r>
    </w:p>
    <w:p w14:paraId="37B0863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lastRenderedPageBreak/>
        <w:t xml:space="preserve">Please find the Department Academic Integrity Guidelines </w:t>
      </w:r>
      <w:hyperlink r:id="rId19" w:history="1">
        <w:r w:rsidRPr="009A4EDA">
          <w:rPr>
            <w:rFonts w:ascii="Times New Roman" w:eastAsia="Times New Roman" w:hAnsi="Times New Roman" w:cs="Times New Roman"/>
            <w:color w:val="0000FF"/>
            <w:kern w:val="0"/>
            <w:u w:val="single"/>
            <w14:ligatures w14:val="none"/>
          </w:rPr>
          <w:t>here</w:t>
        </w:r>
      </w:hyperlink>
      <w:r w:rsidRPr="009A4EDA">
        <w:rPr>
          <w:rFonts w:ascii="Times New Roman" w:eastAsia="Times New Roman" w:hAnsi="Times New Roman" w:cs="Times New Roman"/>
          <w:kern w:val="0"/>
          <w14:ligatures w14:val="none"/>
        </w:rPr>
        <w:t>.</w:t>
      </w:r>
    </w:p>
    <w:p w14:paraId="0A1AAC4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Cheating Policy:</w:t>
      </w:r>
    </w:p>
    <w:p w14:paraId="3C50CD28" w14:textId="77777777" w:rsidR="009A4EDA" w:rsidRPr="009A4EDA" w:rsidRDefault="009A4EDA" w:rsidP="009A4ED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Using information from a homework helper site (including AI-based services like Chat GPT) is CHEATING</w:t>
      </w:r>
    </w:p>
    <w:p w14:paraId="02DB4071" w14:textId="77777777" w:rsidR="009A4EDA" w:rsidRPr="009A4EDA" w:rsidRDefault="009A4EDA" w:rsidP="009A4ED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Duplicating/nearly duplication answers from another student/another group's submission is CHEATING</w:t>
      </w:r>
    </w:p>
    <w:p w14:paraId="3043D86A" w14:textId="77777777" w:rsidR="009A4EDA" w:rsidRPr="009A4EDA" w:rsidRDefault="009A4EDA" w:rsidP="009A4ED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First Offense: 0 for the entire submission</w:t>
      </w:r>
    </w:p>
    <w:p w14:paraId="35D2182D" w14:textId="77777777" w:rsidR="009A4EDA" w:rsidRPr="009A4EDA" w:rsidRDefault="009A4EDA" w:rsidP="009A4EDA">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Second Offense: F for the course</w:t>
      </w:r>
    </w:p>
    <w:p w14:paraId="57F653A2"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Disabilities Accommodation</w:t>
      </w:r>
    </w:p>
    <w:p w14:paraId="1FF34D2A"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The University of North Texas complies with Section 504 of the 1973 Rehabilitation Act and with the Americans with Disabilities Act of 1990. The University of North Texas provides academic adjustments and auxiliary aids to individuals with disabilities, as defined under the law. Among other things, this legislation requires that all students with disabilities be guaranteed a learning environment that provides for reasonable accommodation of their disabilities. If you believe you have a disability requiring accommodation, please see the instructor and/or contact the Office of Disability Accommodation at 940-565-4323 during the first week of class.</w:t>
      </w:r>
    </w:p>
    <w:p w14:paraId="53E3F988"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6BE8B5DD"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b/>
          <w:bCs/>
          <w:kern w:val="0"/>
          <w:sz w:val="28"/>
          <w:szCs w:val="28"/>
          <w14:ligatures w14:val="none"/>
        </w:rPr>
        <w:t>Syllabus Revisions</w:t>
      </w:r>
    </w:p>
    <w:p w14:paraId="5995C8DC"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This syllabus may be modified as the course progresses, should the instructor deem it necessary. Notice of changes to the syllabus shall be made through Canvas and/or in-class announcements.</w:t>
      </w:r>
    </w:p>
    <w:p w14:paraId="62477736" w14:textId="77777777" w:rsidR="009A4EDA" w:rsidRPr="009A4EDA" w:rsidRDefault="009A4EDA" w:rsidP="009A4EDA">
      <w:pPr>
        <w:spacing w:before="100" w:beforeAutospacing="1" w:after="100" w:afterAutospacing="1" w:line="240" w:lineRule="auto"/>
        <w:rPr>
          <w:rFonts w:ascii="Times New Roman" w:eastAsia="Times New Roman" w:hAnsi="Times New Roman" w:cs="Times New Roman"/>
          <w:kern w:val="0"/>
          <w14:ligatures w14:val="none"/>
        </w:rPr>
      </w:pPr>
      <w:r w:rsidRPr="009A4EDA">
        <w:rPr>
          <w:rFonts w:ascii="Times New Roman" w:eastAsia="Times New Roman" w:hAnsi="Times New Roman" w:cs="Times New Roman"/>
          <w:kern w:val="0"/>
          <w14:ligatures w14:val="none"/>
        </w:rPr>
        <w:t> </w:t>
      </w:r>
    </w:p>
    <w:p w14:paraId="4BF1BB34" w14:textId="77777777" w:rsidR="009A4EDA" w:rsidRDefault="009A4EDA"/>
    <w:sectPr w:rsidR="009A4E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A1DE5"/>
    <w:multiLevelType w:val="multilevel"/>
    <w:tmpl w:val="10D0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165F5D"/>
    <w:multiLevelType w:val="multilevel"/>
    <w:tmpl w:val="81D2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953AA"/>
    <w:multiLevelType w:val="multilevel"/>
    <w:tmpl w:val="B4C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067D4"/>
    <w:multiLevelType w:val="multilevel"/>
    <w:tmpl w:val="1E4E1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354E4D"/>
    <w:multiLevelType w:val="multilevel"/>
    <w:tmpl w:val="50924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367245"/>
    <w:multiLevelType w:val="multilevel"/>
    <w:tmpl w:val="3B105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16724904">
    <w:abstractNumId w:val="5"/>
  </w:num>
  <w:num w:numId="2" w16cid:durableId="268203399">
    <w:abstractNumId w:val="0"/>
  </w:num>
  <w:num w:numId="3" w16cid:durableId="712846001">
    <w:abstractNumId w:val="1"/>
  </w:num>
  <w:num w:numId="4" w16cid:durableId="1529027568">
    <w:abstractNumId w:val="4"/>
  </w:num>
  <w:num w:numId="5" w16cid:durableId="361366792">
    <w:abstractNumId w:val="2"/>
  </w:num>
  <w:num w:numId="6" w16cid:durableId="1279948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DA"/>
    <w:rsid w:val="004A3426"/>
    <w:rsid w:val="005C4A20"/>
    <w:rsid w:val="006F0021"/>
    <w:rsid w:val="00893990"/>
    <w:rsid w:val="009A4EDA"/>
    <w:rsid w:val="00C07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CE84CD"/>
  <w15:chartTrackingRefBased/>
  <w15:docId w15:val="{FA6CD91F-9AA7-F448-9C79-EA71049A0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DA"/>
    <w:rPr>
      <w:rFonts w:eastAsiaTheme="majorEastAsia" w:cstheme="majorBidi"/>
      <w:color w:val="272727" w:themeColor="text1" w:themeTint="D8"/>
    </w:rPr>
  </w:style>
  <w:style w:type="paragraph" w:styleId="Title">
    <w:name w:val="Title"/>
    <w:basedOn w:val="Normal"/>
    <w:next w:val="Normal"/>
    <w:link w:val="TitleChar"/>
    <w:uiPriority w:val="10"/>
    <w:qFormat/>
    <w:rsid w:val="009A4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DA"/>
    <w:pPr>
      <w:spacing w:before="160"/>
      <w:jc w:val="center"/>
    </w:pPr>
    <w:rPr>
      <w:i/>
      <w:iCs/>
      <w:color w:val="404040" w:themeColor="text1" w:themeTint="BF"/>
    </w:rPr>
  </w:style>
  <w:style w:type="character" w:customStyle="1" w:styleId="QuoteChar">
    <w:name w:val="Quote Char"/>
    <w:basedOn w:val="DefaultParagraphFont"/>
    <w:link w:val="Quote"/>
    <w:uiPriority w:val="29"/>
    <w:rsid w:val="009A4EDA"/>
    <w:rPr>
      <w:i/>
      <w:iCs/>
      <w:color w:val="404040" w:themeColor="text1" w:themeTint="BF"/>
    </w:rPr>
  </w:style>
  <w:style w:type="paragraph" w:styleId="ListParagraph">
    <w:name w:val="List Paragraph"/>
    <w:basedOn w:val="Normal"/>
    <w:uiPriority w:val="34"/>
    <w:qFormat/>
    <w:rsid w:val="009A4EDA"/>
    <w:pPr>
      <w:ind w:left="720"/>
      <w:contextualSpacing/>
    </w:pPr>
  </w:style>
  <w:style w:type="character" w:styleId="IntenseEmphasis">
    <w:name w:val="Intense Emphasis"/>
    <w:basedOn w:val="DefaultParagraphFont"/>
    <w:uiPriority w:val="21"/>
    <w:qFormat/>
    <w:rsid w:val="009A4EDA"/>
    <w:rPr>
      <w:i/>
      <w:iCs/>
      <w:color w:val="0F4761" w:themeColor="accent1" w:themeShade="BF"/>
    </w:rPr>
  </w:style>
  <w:style w:type="paragraph" w:styleId="IntenseQuote">
    <w:name w:val="Intense Quote"/>
    <w:basedOn w:val="Normal"/>
    <w:next w:val="Normal"/>
    <w:link w:val="IntenseQuoteChar"/>
    <w:uiPriority w:val="30"/>
    <w:qFormat/>
    <w:rsid w:val="009A4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EDA"/>
    <w:rPr>
      <w:i/>
      <w:iCs/>
      <w:color w:val="0F4761" w:themeColor="accent1" w:themeShade="BF"/>
    </w:rPr>
  </w:style>
  <w:style w:type="character" w:styleId="IntenseReference">
    <w:name w:val="Intense Reference"/>
    <w:basedOn w:val="DefaultParagraphFont"/>
    <w:uiPriority w:val="32"/>
    <w:qFormat/>
    <w:rsid w:val="009A4EDA"/>
    <w:rPr>
      <w:b/>
      <w:bCs/>
      <w:smallCaps/>
      <w:color w:val="0F4761" w:themeColor="accent1" w:themeShade="BF"/>
      <w:spacing w:val="5"/>
    </w:rPr>
  </w:style>
  <w:style w:type="paragraph" w:styleId="NormalWeb">
    <w:name w:val="Normal (Web)"/>
    <w:basedOn w:val="Normal"/>
    <w:uiPriority w:val="99"/>
    <w:semiHidden/>
    <w:unhideWhenUsed/>
    <w:rsid w:val="009A4ED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A4EDA"/>
    <w:rPr>
      <w:b/>
      <w:bCs/>
    </w:rPr>
  </w:style>
  <w:style w:type="character" w:styleId="Hyperlink">
    <w:name w:val="Hyperlink"/>
    <w:basedOn w:val="DefaultParagraphFont"/>
    <w:uiPriority w:val="99"/>
    <w:semiHidden/>
    <w:unhideWhenUsed/>
    <w:rsid w:val="009A4E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folab.stanford.edu/~ullman/focs.html" TargetMode="External"/><Relationship Id="rId13" Type="http://schemas.openxmlformats.org/officeDocument/2006/relationships/hyperlink" Target="https://nam04.safelinks.protection.outlook.com/?url=https%3A%2F%2Fpolicy.unt.edu%2Fpolicy%2F15-006&amp;data=05%7C02%7CBahareh.Mokarramdorri%40unt.edu%7Cdd4e7bb3493646e4df2808ddde7d53ac%7C70de199207c6480fa318a1afcba03983%7C0%7C0%7C638911352037742663%7CUnknown%7CTWFpbGZsb3d8eyJFbXB0eU1hcGkiOnRydWUsIlYiOiIwLjAuMDAwMCIsIlAiOiJXaW4zMiIsIkFOIjoiTWFpbCIsIldUIjoyfQ%3D%3D%7C0%7C%7C%7C&amp;sdata=y5KT7Cv98g%2FixfLQlZBdyFVXhU%2Bnc%2B7X0U9%2BII2WXH0%3D&amp;reserved=0" TargetMode="External"/><Relationship Id="rId18" Type="http://schemas.openxmlformats.org/officeDocument/2006/relationships/hyperlink" Target="https://policy.unt.edu/policy/06-003"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lear.unt.edu/online-communication-tips" TargetMode="External"/><Relationship Id="rId12" Type="http://schemas.openxmlformats.org/officeDocument/2006/relationships/hyperlink" Target="https://nam04.safelinks.protection.outlook.com/?url=https%3A%2F%2Fpolicy.unt.edu%2Fpolicy%2F15-006&amp;data=05%7C02%7CBahareh.Mokarramdorri%40unt.edu%7Cdd4e7bb3493646e4df2808ddde7d53ac%7C70de199207c6480fa318a1afcba03983%7C0%7C0%7C638911352037742663%7CUnknown%7CTWFpbGZsb3d8eyJFbXB0eU1hcGkiOnRydWUsIlYiOiIwLjAuMDAwMCIsIlAiOiJXaW4zMiIsIkFOIjoiTWFpbCIsIldUIjoyfQ%3D%3D%7C0%7C%7C%7C&amp;sdata=y5KT7Cv98g%2FixfLQlZBdyFVXhU%2Bnc%2B7X0U9%2BII2WXH0%3D&amp;reserved=0" TargetMode="External"/><Relationship Id="rId17" Type="http://schemas.openxmlformats.org/officeDocument/2006/relationships/hyperlink" Target="https://policy.unt.edu/policy/06-003" TargetMode="External"/><Relationship Id="rId2" Type="http://schemas.openxmlformats.org/officeDocument/2006/relationships/styles" Target="styles.xml"/><Relationship Id="rId16" Type="http://schemas.openxmlformats.org/officeDocument/2006/relationships/hyperlink" Target="mailto:deanofstudents@unt.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unt.zoom.us/my/rkumarpandit" TargetMode="External"/><Relationship Id="rId11" Type="http://schemas.openxmlformats.org/officeDocument/2006/relationships/hyperlink" Target="https://nam04.safelinks.protection.outlook.com/?url=https%3A%2F%2Fonline.unt.edu%2Flearn&amp;data=05%7C02%7CBahareh.Mokarramdorri%40unt.edu%7Cdd4e7bb3493646e4df2808ddde7d53ac%7C70de199207c6480fa318a1afcba03983%7C0%7C0%7C638911352037725819%7CUnknown%7CTWFpbGZsb3d8eyJFbXB0eU1hcGkiOnRydWUsIlYiOiIwLjAuMDAwMCIsIlAiOiJXaW4zMiIsIkFOIjoiTWFpbCIsIldUIjoyfQ%3D%3D%7C0%7C%7C%7C&amp;sdata=lhvgj%2BgWbWlq9J9W3%2FrRvLBaitDO4o2K%2BnjFSoEnq4E%3D&amp;reserved=0" TargetMode="External"/><Relationship Id="rId5" Type="http://schemas.openxmlformats.org/officeDocument/2006/relationships/hyperlink" Target="mailto:zeenat.tariq@unt.edu" TargetMode="External"/><Relationship Id="rId15" Type="http://schemas.openxmlformats.org/officeDocument/2006/relationships/hyperlink" Target="https://policy.unt.edu/policy/06-039" TargetMode="External"/><Relationship Id="rId10" Type="http://schemas.openxmlformats.org/officeDocument/2006/relationships/hyperlink" Target="https://nam04.safelinks.protection.outlook.com/?url=https%3A%2F%2Fonline.unt.edu%2Flearn&amp;data=05%7C02%7CBahareh.Mokarramdorri%40unt.edu%7Cdd4e7bb3493646e4df2808ddde7d53ac%7C70de199207c6480fa318a1afcba03983%7C0%7C0%7C638911352037709432%7CUnknown%7CTWFpbGZsb3d8eyJFbXB0eU1hcGkiOnRydWUsIlYiOiIwLjAuMDAwMCIsIlAiOiJXaW4zMiIsIkFOIjoiTWFpbCIsIldUIjoyfQ%3D%3D%7C0%7C%7C%7C&amp;sdata=97lCzWr9ks520oX1h8IktCjX05Z%2FB7QNbItXlq%2FvGv8%3D&amp;reserved=0" TargetMode="External"/><Relationship Id="rId19" Type="http://schemas.openxmlformats.org/officeDocument/2006/relationships/hyperlink" Target="https://engineering.unt.edu/cse/students/resources/academic-integrity.html"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online.unt.edu%2Flearn&amp;data=05%7C02%7CBahareh.Mokarramdorri%40unt.edu%7Cdd4e7bb3493646e4df2808ddde7d53ac%7C70de199207c6480fa318a1afcba03983%7C0%7C0%7C638911352037709432%7CUnknown%7CTWFpbGZsb3d8eyJFbXB0eU1hcGkiOnRydWUsIlYiOiIwLjAuMDAwMCIsIlAiOiJXaW4zMiIsIkFOIjoiTWFpbCIsIldUIjoyfQ%3D%3D%7C0%7C%7C%7C&amp;sdata=97lCzWr9ks520oX1h8IktCjX05Z%2FB7QNbItXlq%2FvGv8%3D&amp;reserved=0" TargetMode="External"/><Relationship Id="rId14" Type="http://schemas.openxmlformats.org/officeDocument/2006/relationships/hyperlink" Target="https://nam04.safelinks.protection.outlook.com/?url=https%3A%2F%2Fpolicy.unt.edu%2Fpolicy%2F15-006&amp;data=05%7C02%7CBahareh.Mokarramdorri%40unt.edu%7Cdd4e7bb3493646e4df2808ddde7d53ac%7C70de199207c6480fa318a1afcba03983%7C0%7C0%7C638911352037757600%7CUnknown%7CTWFpbGZsb3d8eyJFbXB0eU1hcGkiOnRydWUsIlYiOiIwLjAuMDAwMCIsIlAiOiJXaW4zMiIsIkFOIjoiTWFpbCIsIldUIjoyfQ%3D%3D%7C0%7C%7C%7C&amp;sdata=y%2Bpr9RNBu1JmpOlJNRayJrxg0hinCIgmSy8DyRt%2FHd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2164</Words>
  <Characters>12335</Characters>
  <Application>Microsoft Office Word</Application>
  <DocSecurity>0</DocSecurity>
  <Lines>102</Lines>
  <Paragraphs>28</Paragraphs>
  <ScaleCrop>false</ScaleCrop>
  <Company/>
  <LinksUpToDate>false</LinksUpToDate>
  <CharactersWithSpaces>14471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Tariq, Zeenat</dc:creator>
  <cp:keywords/>
  <dc:description/>
  <cp:lastModifiedBy>Tariq, Zeenat</cp:lastModifiedBy>
  <cp:revision>4</cp:revision>
  <dcterms:created xsi:type="dcterms:W3CDTF">2026-06-04T04:25:00Z</dcterms:created>
  <dcterms:modified xsi:type="dcterms:W3CDTF">2026-06-04T04:42:00Z</dcterms:modified>
</cp:coreProperties>
</file>