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FA67965" w:rsidR="00604E45" w:rsidRPr="008A188C" w:rsidRDefault="005B4852" w:rsidP="00EE56F0">
      <w:pPr>
        <w:pStyle w:val="Heading1"/>
        <w:jc w:val="both"/>
      </w:pPr>
      <w:r>
        <w:t xml:space="preserve">MATH </w:t>
      </w:r>
      <w:r w:rsidR="00D65FA4">
        <w:t>17</w:t>
      </w:r>
      <w:r>
        <w:t>80</w:t>
      </w:r>
      <w:r w:rsidR="00DB513B">
        <w:t xml:space="preserve"> </w:t>
      </w:r>
      <w:r w:rsidR="008733F6">
        <w:t>(</w:t>
      </w:r>
      <w:r w:rsidR="00817C6A">
        <w:t>S</w:t>
      </w:r>
      <w:r w:rsidR="00E44077">
        <w:t>ummer</w:t>
      </w:r>
      <w:r w:rsidR="008733F6">
        <w:t xml:space="preserve"> 202</w:t>
      </w:r>
      <w:r w:rsidR="006245B8">
        <w:rPr>
          <w:rFonts w:eastAsia="等线" w:hint="eastAsia"/>
          <w:lang w:eastAsia="zh-CN"/>
        </w:rPr>
        <w:t>5</w:t>
      </w:r>
      <w:r w:rsidR="008733F6">
        <w:t>)</w:t>
      </w:r>
      <w:r w:rsidR="00905428">
        <w:t xml:space="preserve">: </w:t>
      </w:r>
      <w:r w:rsidR="00D65FA4">
        <w:t>Probability Models</w:t>
      </w:r>
      <w:r>
        <w:t xml:space="preserve"> Online Syllabus</w:t>
      </w:r>
      <w:r w:rsidR="008733F6">
        <w:t xml:space="preserve"> </w:t>
      </w:r>
    </w:p>
    <w:p w14:paraId="5050E8A2" w14:textId="62309B6E" w:rsidR="002F6AB1" w:rsidRDefault="00D40C61" w:rsidP="00C14845">
      <w:pPr>
        <w:pStyle w:val="Heading2"/>
      </w:pPr>
      <w:r>
        <w:t>Instructor Contact</w:t>
      </w:r>
    </w:p>
    <w:p w14:paraId="4AF961DF" w14:textId="1C00843C" w:rsidR="00D40C61" w:rsidRPr="00C277B7" w:rsidRDefault="00D40C61" w:rsidP="00D40C61">
      <w:pPr>
        <w:spacing w:after="0"/>
        <w:rPr>
          <w:bCs/>
          <w:lang w:eastAsia="zh-CN"/>
        </w:rPr>
      </w:pPr>
      <w:r w:rsidRPr="0028285A">
        <w:rPr>
          <w:b/>
        </w:rPr>
        <w:t>Name</w:t>
      </w:r>
      <w:r w:rsidRPr="000879C8">
        <w:rPr>
          <w:b/>
        </w:rPr>
        <w:t>:</w:t>
      </w:r>
      <w:r w:rsidR="00C277B7" w:rsidRPr="000879C8">
        <w:rPr>
          <w:b/>
        </w:rPr>
        <w:t xml:space="preserve"> </w:t>
      </w:r>
      <w:r w:rsidR="00657727">
        <w:rPr>
          <w:rFonts w:hint="eastAsia"/>
          <w:bCs/>
          <w:lang w:eastAsia="zh-CN"/>
        </w:rPr>
        <w:t>Yekun Wang</w:t>
      </w:r>
    </w:p>
    <w:p w14:paraId="750678CB" w14:textId="008DC8C9" w:rsidR="00AD2F8D" w:rsidRDefault="00D40C61" w:rsidP="00816428">
      <w:pPr>
        <w:spacing w:after="0"/>
        <w:rPr>
          <w:bCs/>
        </w:rPr>
      </w:pPr>
      <w:r w:rsidRPr="0028285A">
        <w:rPr>
          <w:b/>
        </w:rPr>
        <w:t>Office Hours:</w:t>
      </w:r>
      <w:r w:rsidR="00C277B7">
        <w:rPr>
          <w:b/>
        </w:rPr>
        <w:t xml:space="preserve"> </w:t>
      </w:r>
      <w:r w:rsidR="003D5892">
        <w:rPr>
          <w:bCs/>
        </w:rPr>
        <w:t xml:space="preserve">Only </w:t>
      </w:r>
      <w:r w:rsidR="00053011">
        <w:rPr>
          <w:bCs/>
        </w:rPr>
        <w:t>by appointment for Zoom</w:t>
      </w:r>
    </w:p>
    <w:p w14:paraId="701A1EB1" w14:textId="2B4B10A3" w:rsidR="00EB1D38" w:rsidRPr="00EB1D38" w:rsidRDefault="00EB1D38" w:rsidP="00816428">
      <w:pPr>
        <w:spacing w:after="0"/>
        <w:rPr>
          <w:bCs/>
          <w:lang w:eastAsia="zh-CN"/>
        </w:rPr>
      </w:pPr>
      <w:r w:rsidRPr="00EB1D38">
        <w:rPr>
          <w:b/>
        </w:rPr>
        <w:t xml:space="preserve">E-mail: </w:t>
      </w:r>
      <w:r w:rsidR="00657727">
        <w:rPr>
          <w:rFonts w:hint="eastAsia"/>
          <w:bCs/>
          <w:lang w:eastAsia="zh-CN"/>
        </w:rPr>
        <w:t>y</w:t>
      </w:r>
      <w:r w:rsidR="00657727">
        <w:rPr>
          <w:bCs/>
          <w:lang w:eastAsia="zh-CN"/>
        </w:rPr>
        <w:t>ekun</w:t>
      </w:r>
      <w:r w:rsidR="00657727">
        <w:rPr>
          <w:rFonts w:hint="eastAsia"/>
          <w:bCs/>
          <w:lang w:eastAsia="zh-CN"/>
        </w:rPr>
        <w:t>.wang@unt.edu</w:t>
      </w:r>
    </w:p>
    <w:p w14:paraId="14ADC6CF" w14:textId="29B1D012" w:rsidR="00092ABF" w:rsidRDefault="00092ABF" w:rsidP="00092ABF">
      <w:pPr>
        <w:pStyle w:val="Heading2"/>
      </w:pPr>
      <w:r>
        <w:t>Communication Expectations</w:t>
      </w:r>
    </w:p>
    <w:p w14:paraId="69B0B4D6" w14:textId="77777777" w:rsidR="00092ABF" w:rsidRDefault="00092ABF" w:rsidP="00A70926">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specific Webassign 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3B165414" w14:textId="41EA87FE" w:rsidR="00092ABF" w:rsidRPr="00922D46" w:rsidRDefault="00092ABF" w:rsidP="00A70926">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Pr>
          <w:rFonts w:asciiTheme="minorHAnsi" w:hAnsiTheme="minorHAnsi" w:cstheme="minorHAnsi"/>
          <w:b/>
          <w:bCs/>
          <w:sz w:val="22"/>
          <w:szCs w:val="22"/>
        </w:rPr>
        <w:t>17</w:t>
      </w:r>
      <w:r w:rsidRPr="00090027">
        <w:rPr>
          <w:rFonts w:asciiTheme="minorHAnsi" w:hAnsiTheme="minorHAnsi" w:cstheme="minorHAnsi"/>
          <w:b/>
          <w:bCs/>
          <w:sz w:val="22"/>
          <w:szCs w:val="22"/>
        </w:rPr>
        <w:t>80.</w:t>
      </w:r>
      <w:r w:rsidR="00657727">
        <w:rPr>
          <w:rFonts w:asciiTheme="minorHAnsi" w:eastAsia="等线" w:hAnsiTheme="minorHAnsi" w:cstheme="minorHAnsi" w:hint="eastAsia"/>
          <w:b/>
          <w:bCs/>
          <w:sz w:val="22"/>
          <w:szCs w:val="22"/>
          <w:lang w:eastAsia="zh-CN"/>
        </w:rPr>
        <w:t>400</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62A4510A" w14:textId="77777777" w:rsidR="00092ABF" w:rsidRPr="003C36E5" w:rsidRDefault="00092ABF" w:rsidP="00A70926">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62FE431C" w14:textId="60213B6A" w:rsidR="001A21B1" w:rsidRPr="0080665F" w:rsidRDefault="00092ABF" w:rsidP="002C35E3">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52D2C379" w14:textId="7E2C45A7" w:rsidR="00D40C61" w:rsidRDefault="00D40C61" w:rsidP="00C14845">
      <w:pPr>
        <w:pStyle w:val="Heading2"/>
      </w:pPr>
      <w:r>
        <w:t>Course Description</w:t>
      </w:r>
    </w:p>
    <w:p w14:paraId="342A5A89" w14:textId="553E535F" w:rsidR="00664F24" w:rsidRPr="00664F24" w:rsidRDefault="00664F24" w:rsidP="00664F24">
      <w:pPr>
        <w:widowControl w:val="0"/>
        <w:autoSpaceDE w:val="0"/>
        <w:autoSpaceDN w:val="0"/>
        <w:adjustRightInd w:val="0"/>
        <w:spacing w:after="0" w:line="240" w:lineRule="auto"/>
        <w:rPr>
          <w:color w:val="333333"/>
        </w:rPr>
      </w:pPr>
      <w:r w:rsidRPr="00664F24">
        <w:rPr>
          <w:bCs/>
        </w:rPr>
        <w:t xml:space="preserve">This course is a probability course and covers some classical tools, including counting rules, conditional probability and independence, </w:t>
      </w:r>
      <w:r w:rsidRPr="00664F24">
        <w:rPr>
          <w:color w:val="333333"/>
        </w:rPr>
        <w:t xml:space="preserve">discrete and continuous random variables, probability distributions and </w:t>
      </w:r>
      <w:r w:rsidR="00C46649">
        <w:rPr>
          <w:color w:val="333333"/>
        </w:rPr>
        <w:t xml:space="preserve">Central </w:t>
      </w:r>
      <w:r w:rsidRPr="00664F24">
        <w:rPr>
          <w:color w:val="333333"/>
        </w:rPr>
        <w:t>limit theorems.</w:t>
      </w:r>
    </w:p>
    <w:p w14:paraId="709DC95A" w14:textId="74522FC2" w:rsidR="00374FD7" w:rsidRDefault="00374FD7" w:rsidP="00D40C61"/>
    <w:p w14:paraId="46FCBC7F" w14:textId="77777777" w:rsidR="009D75E7" w:rsidRDefault="009D75E7" w:rsidP="009D75E7">
      <w:pPr>
        <w:pStyle w:val="Heading2"/>
      </w:pPr>
      <w:r>
        <w:t xml:space="preserve">Course Prerequisites </w:t>
      </w:r>
    </w:p>
    <w:p w14:paraId="0FFF0F5A" w14:textId="2125BFED" w:rsidR="009D75E7" w:rsidRDefault="00ED0E49" w:rsidP="00ED0E49">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A grade of C or higher in </w:t>
      </w:r>
      <w:r w:rsidRPr="00C277B7">
        <w:rPr>
          <w:rFonts w:asciiTheme="minorHAnsi" w:eastAsiaTheme="minorHAnsi" w:hAnsiTheme="minorHAnsi" w:cstheme="minorBidi"/>
          <w:color w:val="auto"/>
          <w:sz w:val="22"/>
          <w:szCs w:val="22"/>
        </w:rPr>
        <w:t xml:space="preserve">Math 1710 </w:t>
      </w:r>
    </w:p>
    <w:p w14:paraId="31B5E065" w14:textId="77777777" w:rsidR="00900BAC" w:rsidRDefault="00900BAC" w:rsidP="00900BAC">
      <w:pPr>
        <w:pStyle w:val="Heading2"/>
      </w:pPr>
    </w:p>
    <w:p w14:paraId="2C681285" w14:textId="605B82CD" w:rsidR="00900BAC" w:rsidRDefault="00900BAC" w:rsidP="00900BAC">
      <w:pPr>
        <w:pStyle w:val="Heading2"/>
      </w:pPr>
      <w:r>
        <w:t>Course Objectives</w:t>
      </w:r>
    </w:p>
    <w:p w14:paraId="2F9B3B87" w14:textId="77777777" w:rsidR="00900BAC" w:rsidRDefault="00900BAC" w:rsidP="00900BAC">
      <w:r w:rsidRPr="00244604">
        <w:t>By the end of this co</w:t>
      </w:r>
      <w:r>
        <w:t>urse, students will be able to:</w:t>
      </w:r>
    </w:p>
    <w:p w14:paraId="71478142" w14:textId="77777777" w:rsidR="00900BAC" w:rsidRDefault="00900BAC" w:rsidP="00A70926">
      <w:pPr>
        <w:pStyle w:val="ListParagraph"/>
        <w:numPr>
          <w:ilvl w:val="0"/>
          <w:numId w:val="3"/>
        </w:numPr>
      </w:pPr>
      <w:r w:rsidRPr="00C277B7">
        <w:t xml:space="preserve">Examine how to make intelligent judgments and informed decisions in the presence of </w:t>
      </w:r>
      <w:proofErr w:type="gramStart"/>
      <w:r w:rsidRPr="00C277B7">
        <w:t>uncertainly</w:t>
      </w:r>
      <w:proofErr w:type="gramEnd"/>
      <w:r w:rsidRPr="00C277B7">
        <w:t xml:space="preserve"> and variation. (CO-1)</w:t>
      </w:r>
    </w:p>
    <w:p w14:paraId="5F36AB4C" w14:textId="77777777" w:rsidR="00900BAC" w:rsidRDefault="00900BAC" w:rsidP="00A70926">
      <w:pPr>
        <w:pStyle w:val="ListParagraph"/>
        <w:numPr>
          <w:ilvl w:val="0"/>
          <w:numId w:val="3"/>
        </w:numPr>
      </w:pPr>
      <w:r w:rsidRPr="00C277B7">
        <w:t xml:space="preserve">Investigate randomness and </w:t>
      </w:r>
      <w:proofErr w:type="gramStart"/>
      <w:r w:rsidRPr="00C277B7">
        <w:t>uncertainly</w:t>
      </w:r>
      <w:proofErr w:type="gramEnd"/>
      <w:r w:rsidRPr="00C277B7">
        <w:t>. (CO-2)</w:t>
      </w:r>
    </w:p>
    <w:p w14:paraId="4F567938" w14:textId="77777777" w:rsidR="00900BAC" w:rsidRDefault="00900BAC" w:rsidP="00A70926">
      <w:pPr>
        <w:pStyle w:val="ListParagraph"/>
        <w:numPr>
          <w:ilvl w:val="0"/>
          <w:numId w:val="3"/>
        </w:numPr>
      </w:pPr>
      <w:r w:rsidRPr="00C277B7">
        <w:t>Develop probability models for a single discrete/continuous random variable. (CO-3</w:t>
      </w:r>
      <w:r>
        <w:t>)</w:t>
      </w:r>
    </w:p>
    <w:p w14:paraId="437547CA" w14:textId="77777777" w:rsidR="00900BAC" w:rsidRPr="00EA5E0C" w:rsidRDefault="00900BAC" w:rsidP="00900BAC"/>
    <w:p w14:paraId="4040B001" w14:textId="77777777" w:rsidR="00ED0E49" w:rsidRPr="00ED0E49" w:rsidRDefault="00ED0E49" w:rsidP="00ED0E49"/>
    <w:p w14:paraId="30BE4424" w14:textId="31D7E238" w:rsidR="00D40C61" w:rsidRDefault="00D40C61" w:rsidP="00C14845">
      <w:pPr>
        <w:pStyle w:val="Heading2"/>
      </w:pPr>
      <w:r>
        <w:lastRenderedPageBreak/>
        <w:t>Course Structure</w:t>
      </w:r>
    </w:p>
    <w:p w14:paraId="3819D769" w14:textId="3F26D005" w:rsidR="00361C89" w:rsidRPr="001E4D27" w:rsidRDefault="00361C89" w:rsidP="00361C89">
      <w:r w:rsidRPr="001E4D27">
        <w:t>This is a 1</w:t>
      </w:r>
      <w:r w:rsidR="00250EC1">
        <w:t>0</w:t>
      </w:r>
      <w:r>
        <w:t>-week</w:t>
      </w:r>
      <w:r w:rsidRPr="001E4D27">
        <w:t xml:space="preserve"> online course</w:t>
      </w:r>
      <w:r>
        <w:t xml:space="preserve"> that will be </w:t>
      </w:r>
      <w:r w:rsidRPr="001E4D27">
        <w:rPr>
          <w:rFonts w:cstheme="minorHAnsi"/>
        </w:rPr>
        <w:t>deliver</w:t>
      </w:r>
      <w:r>
        <w:rPr>
          <w:rFonts w:cstheme="minorHAnsi"/>
        </w:rPr>
        <w:t xml:space="preserve">ed via </w:t>
      </w:r>
      <w:r w:rsidRPr="001E4D27">
        <w:rPr>
          <w:rFonts w:cstheme="minorHAnsi"/>
        </w:rPr>
        <w:t>Canvas</w:t>
      </w:r>
      <w:r>
        <w:rPr>
          <w:rFonts w:cstheme="minorHAnsi"/>
        </w:rPr>
        <w:t xml:space="preserve"> and WebAssign</w:t>
      </w:r>
      <w:r w:rsidR="002F02DE">
        <w:rPr>
          <w:rFonts w:cstheme="minorHAnsi"/>
        </w:rPr>
        <w:t>.</w:t>
      </w:r>
      <w:r>
        <w:rPr>
          <w:rFonts w:cstheme="minorHAnsi"/>
        </w:rPr>
        <w:t xml:space="preserve"> The course </w:t>
      </w:r>
      <w:r>
        <w:t xml:space="preserve">is divided into </w:t>
      </w:r>
      <w:r w:rsidR="00AB40EE">
        <w:t xml:space="preserve">ten </w:t>
      </w:r>
      <w:r>
        <w:t>modules. Y</w:t>
      </w:r>
      <w:r w:rsidRPr="001E4D27">
        <w:t xml:space="preserve">ou are expected to study </w:t>
      </w:r>
      <w:r>
        <w:t xml:space="preserve">approximately </w:t>
      </w:r>
      <w:r w:rsidRPr="001E4D27">
        <w:t xml:space="preserve">one module per week. Each module </w:t>
      </w:r>
      <w:r>
        <w:t>requires</w:t>
      </w:r>
      <w:r w:rsidRPr="001E4D27">
        <w:t xml:space="preserve"> you to </w:t>
      </w:r>
      <w:r>
        <w:t>read certain sections of</w:t>
      </w:r>
      <w:r w:rsidRPr="001E4D27">
        <w:t xml:space="preserve"> </w:t>
      </w:r>
      <w:r>
        <w:t>the eBook</w:t>
      </w:r>
      <w:r w:rsidRPr="001E4D27">
        <w:t xml:space="preserve"> (</w:t>
      </w:r>
      <w:r>
        <w:t>available in</w:t>
      </w:r>
      <w:r w:rsidRPr="001E4D27">
        <w:t xml:space="preserve"> WebAssign), </w:t>
      </w:r>
      <w:r>
        <w:t>watch</w:t>
      </w:r>
      <w:r w:rsidRPr="001E4D27">
        <w:t xml:space="preserve"> a few lecture videos, and </w:t>
      </w:r>
      <w:r>
        <w:t>complete</w:t>
      </w:r>
      <w:r w:rsidRPr="001E4D27">
        <w:t xml:space="preserve"> homework</w:t>
      </w:r>
      <w:r>
        <w:t xml:space="preserve"> assignment</w:t>
      </w:r>
      <w:r w:rsidR="00AE7A46">
        <w:t>s</w:t>
      </w:r>
      <w:r>
        <w:t xml:space="preserve"> in WebAssign</w:t>
      </w:r>
      <w:r w:rsidRPr="001E4D27">
        <w:t xml:space="preserve">. </w:t>
      </w:r>
      <w:r w:rsidR="00B42DBB" w:rsidRPr="001E4D27">
        <w:t xml:space="preserve">Don’t expect that watching a few lecture videos is enough to learn all </w:t>
      </w:r>
      <w:r w:rsidR="00B42DBB">
        <w:t>the material</w:t>
      </w:r>
      <w:r w:rsidR="00B42DBB" w:rsidRPr="001E4D27">
        <w:t xml:space="preserve">. You MUST read the </w:t>
      </w:r>
      <w:r w:rsidR="00250EC1">
        <w:t>E-</w:t>
      </w:r>
      <w:r w:rsidR="00A9044A">
        <w:t>T</w:t>
      </w:r>
      <w:r w:rsidR="00B42DBB" w:rsidRPr="001E4D27">
        <w:t xml:space="preserve">extbook! The lecture videos only help you to focus </w:t>
      </w:r>
      <w:r w:rsidR="00B42DBB">
        <w:t xml:space="preserve">on the </w:t>
      </w:r>
      <w:r w:rsidR="00B42DBB" w:rsidRPr="001E4D27">
        <w:t>most important topics.</w:t>
      </w:r>
      <w:r w:rsidR="00B42DBB">
        <w:t xml:space="preserve"> </w:t>
      </w:r>
      <w:r w:rsidRPr="001E4D27">
        <w:t xml:space="preserve">There </w:t>
      </w:r>
      <w:r>
        <w:t xml:space="preserve">will also be three </w:t>
      </w:r>
      <w:r w:rsidRPr="001E4D27">
        <w:t>exam</w:t>
      </w:r>
      <w:r>
        <w:t>s and a comprehensive final exam</w:t>
      </w:r>
      <w:r w:rsidRPr="001E4D27">
        <w:t xml:space="preserve">. </w:t>
      </w:r>
    </w:p>
    <w:p w14:paraId="1E9A850A" w14:textId="77777777" w:rsidR="009D5ED3" w:rsidRDefault="009D5ED3" w:rsidP="009D5ED3">
      <w:pPr>
        <w:pStyle w:val="Heading2"/>
      </w:pPr>
      <w:r>
        <w:t>Required Texts/Materials</w:t>
      </w:r>
    </w:p>
    <w:p w14:paraId="612F5944" w14:textId="5FCE963D" w:rsidR="009D5ED3" w:rsidRDefault="009D5ED3" w:rsidP="009D5ED3">
      <w:pPr>
        <w:rPr>
          <w:rFonts w:cs="Arial"/>
          <w:iCs/>
        </w:rPr>
      </w:pPr>
      <w:r>
        <w:t xml:space="preserve">The textbook is </w:t>
      </w:r>
      <w:r w:rsidRPr="009932DC">
        <w:rPr>
          <w:rFonts w:cs="Arial"/>
          <w:i/>
          <w:iCs/>
        </w:rPr>
        <w:t>Probability &amp; Statistics for Engineering and the Sciences</w:t>
      </w:r>
      <w:r>
        <w:rPr>
          <w:rFonts w:cs="Arial"/>
          <w:iCs/>
        </w:rPr>
        <w:t>, 9th edition, by J. L. Devore. It is available online through WebAssign platform.</w:t>
      </w:r>
    </w:p>
    <w:p w14:paraId="7080660F" w14:textId="77777777" w:rsidR="009D5ED3" w:rsidRDefault="009D5ED3" w:rsidP="009D5ED3">
      <w:pPr>
        <w:pStyle w:val="Heading2"/>
      </w:pPr>
      <w:r>
        <w:t>Cengage WebAssign Required</w:t>
      </w:r>
    </w:p>
    <w:p w14:paraId="6B5B9165" w14:textId="76957974" w:rsidR="008C2AB5" w:rsidRPr="00766B65" w:rsidRDefault="009D5ED3" w:rsidP="00766B65">
      <w:r>
        <w:t xml:space="preserve">WebAssign is </w:t>
      </w:r>
      <w:r w:rsidR="00250EC1">
        <w:t>an online</w:t>
      </w:r>
      <w:r>
        <w:t xml:space="preserve"> delivery platform accessed directly through Canvas. WebAssign access includes all online homework assignments, the e-textbook and additional learning resources. Use the link in Canvas to register immediately. You must register in WebAssign by the 2</w:t>
      </w:r>
      <w:r w:rsidRPr="00F1521D">
        <w:rPr>
          <w:vertAlign w:val="superscript"/>
        </w:rPr>
        <w:t>nd</w:t>
      </w:r>
      <w:r>
        <w:t xml:space="preserve"> class day of the semester.  </w:t>
      </w:r>
    </w:p>
    <w:p w14:paraId="736FA6FB" w14:textId="77777777" w:rsidR="009F602C" w:rsidRDefault="009F602C" w:rsidP="009F602C">
      <w:pPr>
        <w:pStyle w:val="Heading2"/>
      </w:pPr>
      <w:r>
        <w:t>What You Should Do Immediately</w:t>
      </w:r>
    </w:p>
    <w:p w14:paraId="64518EEA" w14:textId="343E1E45" w:rsidR="009D5ED3" w:rsidRPr="004664CB" w:rsidRDefault="009F602C" w:rsidP="004664CB">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front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7" w:history="1">
        <w:r>
          <w:rPr>
            <w:rStyle w:val="Hyperlink"/>
          </w:rPr>
          <w:t>Video Tutorial: Access WebAssign from Canvas</w:t>
        </w:r>
      </w:hyperlink>
      <w:r>
        <w:t xml:space="preserve"> for more information. </w:t>
      </w:r>
      <w:r>
        <w:rPr>
          <w:rFonts w:cstheme="minorHAnsi"/>
          <w:color w:val="2D3B45"/>
        </w:rPr>
        <w:t xml:space="preserve">WebAssign grants </w:t>
      </w:r>
      <w:proofErr w:type="gramStart"/>
      <w:r>
        <w:rPr>
          <w:rFonts w:cstheme="minorHAnsi"/>
          <w:color w:val="2D3B45"/>
        </w:rPr>
        <w:t xml:space="preserve">a </w:t>
      </w:r>
      <w:r w:rsidRPr="00A947D6">
        <w:rPr>
          <w:rFonts w:cstheme="minorHAnsi"/>
          <w:b/>
          <w:bCs/>
          <w:color w:val="2D3B45"/>
        </w:rPr>
        <w:t>no</w:t>
      </w:r>
      <w:proofErr w:type="gramEnd"/>
      <w:r w:rsidRPr="00A947D6">
        <w:rPr>
          <w:rFonts w:cstheme="minorHAnsi"/>
          <w:b/>
          <w:bCs/>
          <w:color w:val="2D3B45"/>
        </w:rPr>
        <w:t>-cost temporary 1</w:t>
      </w:r>
      <w:r w:rsidR="00250EC1">
        <w:rPr>
          <w:rFonts w:cstheme="minorHAnsi"/>
          <w:b/>
          <w:bCs/>
          <w:color w:val="2D3B45"/>
        </w:rPr>
        <w:t>0</w:t>
      </w:r>
      <w:r w:rsidRPr="00A947D6">
        <w:rPr>
          <w:rFonts w:cstheme="minorHAnsi"/>
          <w:b/>
          <w:bCs/>
          <w:color w:val="2D3B45"/>
        </w:rPr>
        <w:t>-day access</w:t>
      </w:r>
      <w:r>
        <w:rPr>
          <w:rFonts w:cstheme="minorHAnsi"/>
          <w:color w:val="2D3B45"/>
        </w:rPr>
        <w:t>. You must purchase your access before 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2D35F8F" w14:textId="627BD9EB" w:rsidR="00DC0C96" w:rsidRDefault="00DC0C96" w:rsidP="00DC0C96">
      <w:pPr>
        <w:pStyle w:val="Heading2"/>
      </w:pPr>
      <w:r>
        <w:t>Technical Requirements &amp; Skills</w:t>
      </w:r>
    </w:p>
    <w:p w14:paraId="3205F041" w14:textId="77777777" w:rsidR="00DC0C96" w:rsidRDefault="00DC0C96" w:rsidP="00DC0C96">
      <w:pPr>
        <w:pStyle w:val="Heading3"/>
      </w:pPr>
      <w:r>
        <w:t>Minimum Technology Requirements</w:t>
      </w:r>
    </w:p>
    <w:p w14:paraId="28DEB878" w14:textId="77777777" w:rsidR="00DC0C96" w:rsidRDefault="00DC0C96" w:rsidP="00A70926">
      <w:pPr>
        <w:pStyle w:val="ListParagraph"/>
        <w:numPr>
          <w:ilvl w:val="0"/>
          <w:numId w:val="1"/>
        </w:numPr>
      </w:pPr>
      <w:r>
        <w:t>Computer</w:t>
      </w:r>
    </w:p>
    <w:p w14:paraId="035798AF" w14:textId="77777777" w:rsidR="00DC0C96" w:rsidRDefault="00DC0C96" w:rsidP="00A70926">
      <w:pPr>
        <w:pStyle w:val="ListParagraph"/>
        <w:numPr>
          <w:ilvl w:val="0"/>
          <w:numId w:val="1"/>
        </w:numPr>
      </w:pPr>
      <w:r>
        <w:t>Reliable internet access</w:t>
      </w:r>
    </w:p>
    <w:p w14:paraId="528910D2" w14:textId="77777777" w:rsidR="00DC0C96" w:rsidRDefault="00DC0C96" w:rsidP="00A70926">
      <w:pPr>
        <w:pStyle w:val="ListParagraph"/>
        <w:numPr>
          <w:ilvl w:val="0"/>
          <w:numId w:val="1"/>
        </w:numPr>
      </w:pPr>
      <w:r>
        <w:t>Speakers</w:t>
      </w:r>
    </w:p>
    <w:p w14:paraId="6F57184F" w14:textId="77777777" w:rsidR="00DC0C96" w:rsidRDefault="00DC0C96" w:rsidP="00A70926">
      <w:pPr>
        <w:pStyle w:val="ListParagraph"/>
        <w:numPr>
          <w:ilvl w:val="0"/>
          <w:numId w:val="1"/>
        </w:numPr>
      </w:pPr>
      <w:r>
        <w:t>Microphone</w:t>
      </w:r>
    </w:p>
    <w:p w14:paraId="7B4C8E99" w14:textId="77777777" w:rsidR="00DC0C96" w:rsidRDefault="00DC0C96" w:rsidP="00A70926">
      <w:pPr>
        <w:pStyle w:val="ListParagraph"/>
        <w:numPr>
          <w:ilvl w:val="0"/>
          <w:numId w:val="1"/>
        </w:numPr>
        <w:spacing w:after="0"/>
      </w:pPr>
      <w:r>
        <w:t>Webcam</w:t>
      </w:r>
    </w:p>
    <w:p w14:paraId="4307862F" w14:textId="29891A6B" w:rsidR="00DC0C96" w:rsidRDefault="008476BE" w:rsidP="00A70926">
      <w:pPr>
        <w:pStyle w:val="ListParagraph"/>
        <w:numPr>
          <w:ilvl w:val="0"/>
          <w:numId w:val="1"/>
        </w:numPr>
        <w:spacing w:after="0" w:line="256" w:lineRule="auto"/>
      </w:pPr>
      <w:r>
        <w:t>Graphing calculator with statistical functions and/or spreadsheet program</w:t>
      </w:r>
    </w:p>
    <w:p w14:paraId="5BD318FD" w14:textId="180D7E15" w:rsidR="00BC2692" w:rsidRPr="004664CB" w:rsidRDefault="00DC0C96" w:rsidP="00A70926">
      <w:pPr>
        <w:pStyle w:val="ListParagraph"/>
        <w:numPr>
          <w:ilvl w:val="0"/>
          <w:numId w:val="1"/>
        </w:numPr>
        <w:rPr>
          <w:rStyle w:val="Hyperlink"/>
          <w:color w:val="auto"/>
          <w:u w:val="none"/>
        </w:rPr>
      </w:pPr>
      <w:hyperlink r:id="rId8" w:history="1">
        <w:r w:rsidRPr="003829E2">
          <w:rPr>
            <w:rStyle w:val="Hyperlink"/>
          </w:rPr>
          <w:t>Canvas Technical Requirements</w:t>
        </w:r>
      </w:hyperlink>
      <w:r>
        <w:t xml:space="preserve"> (</w:t>
      </w:r>
      <w:hyperlink r:id="rId9" w:history="1">
        <w:r w:rsidRPr="00E57DB3">
          <w:rPr>
            <w:rStyle w:val="Hyperlink"/>
          </w:rPr>
          <w:t>https://clear.unt.edu/supported-technologies/canvas/requirements</w:t>
        </w:r>
      </w:hyperlink>
      <w:r>
        <w:rPr>
          <w:rStyle w:val="Hyperlink"/>
          <w:color w:val="auto"/>
          <w:u w:val="none"/>
        </w:rPr>
        <w:t>)</w:t>
      </w:r>
    </w:p>
    <w:p w14:paraId="0BCD8711" w14:textId="77777777" w:rsidR="00DC0C96" w:rsidRDefault="00DC0C96" w:rsidP="00DC0C96">
      <w:pPr>
        <w:pStyle w:val="Heading3"/>
      </w:pPr>
      <w:r>
        <w:t>Computer Skills &amp; Digital Literacy</w:t>
      </w:r>
    </w:p>
    <w:p w14:paraId="66C346E7" w14:textId="77777777" w:rsidR="00DC0C96" w:rsidRDefault="00DC0C96" w:rsidP="00DC0C96">
      <w:r>
        <w:t>Students are expected to be proficient at:</w:t>
      </w:r>
    </w:p>
    <w:p w14:paraId="6C8400CE" w14:textId="77777777" w:rsidR="00DC0C96" w:rsidRDefault="00DC0C96" w:rsidP="00A70926">
      <w:pPr>
        <w:pStyle w:val="ListParagraph"/>
        <w:numPr>
          <w:ilvl w:val="0"/>
          <w:numId w:val="2"/>
        </w:numPr>
      </w:pPr>
      <w:r>
        <w:t>Using Canvas</w:t>
      </w:r>
    </w:p>
    <w:p w14:paraId="1F1FC677" w14:textId="77777777" w:rsidR="00DC0C96" w:rsidRDefault="00DC0C96" w:rsidP="00A70926">
      <w:pPr>
        <w:pStyle w:val="ListParagraph"/>
        <w:numPr>
          <w:ilvl w:val="0"/>
          <w:numId w:val="2"/>
        </w:numPr>
      </w:pPr>
      <w:r>
        <w:t>Using email with attachments</w:t>
      </w:r>
    </w:p>
    <w:p w14:paraId="378ECB09" w14:textId="7ED05F8B" w:rsidR="00DC0C96" w:rsidRPr="002D42A5" w:rsidRDefault="00DC0C96" w:rsidP="00A70926">
      <w:pPr>
        <w:pStyle w:val="ListParagraph"/>
        <w:numPr>
          <w:ilvl w:val="0"/>
          <w:numId w:val="2"/>
        </w:numPr>
      </w:pPr>
      <w:r>
        <w:t xml:space="preserve">Using a graphing calculator and/or spreadsheet program. </w:t>
      </w:r>
      <w:r w:rsidRPr="00D77754">
        <w:t xml:space="preserve">I will demonstrate how to perform various statistical functions </w:t>
      </w:r>
      <w:r>
        <w:t xml:space="preserve">using a </w:t>
      </w:r>
      <w:r w:rsidRPr="00D77754">
        <w:t>TI-83</w:t>
      </w:r>
      <w:r>
        <w:t>/84</w:t>
      </w:r>
      <w:r w:rsidRPr="00D77754">
        <w:t xml:space="preserve"> Plus </w:t>
      </w:r>
      <w:r>
        <w:t>and/or Microsoft Excel</w:t>
      </w:r>
      <w:r w:rsidRPr="00D77754">
        <w:t>.</w:t>
      </w:r>
    </w:p>
    <w:p w14:paraId="6D736D51" w14:textId="77777777" w:rsidR="00A444BF" w:rsidRDefault="0027143B" w:rsidP="00A444BF">
      <w:pPr>
        <w:pStyle w:val="Heading3"/>
      </w:pPr>
      <w:r>
        <w:lastRenderedPageBreak/>
        <w:t>C</w:t>
      </w:r>
      <w:r w:rsidR="00736560">
        <w:t>ourse Topics</w:t>
      </w:r>
    </w:p>
    <w:p w14:paraId="3573A4E6" w14:textId="77777777" w:rsidR="005116E6" w:rsidRPr="006201E6" w:rsidRDefault="005116E6" w:rsidP="005116E6">
      <w:pPr>
        <w:spacing w:after="54"/>
        <w:ind w:right="117"/>
        <w:rPr>
          <w:rFonts w:cstheme="minorHAnsi"/>
          <w:sz w:val="21"/>
          <w:szCs w:val="21"/>
        </w:rPr>
      </w:pPr>
      <w:r w:rsidRPr="006201E6">
        <w:rPr>
          <w:rFonts w:cstheme="minorHAnsi"/>
          <w:sz w:val="21"/>
          <w:szCs w:val="21"/>
        </w:rPr>
        <w:t xml:space="preserve">The following chapters and sections of the textbook will be covered according to the projected schedule below. Dates may change as events warrant. </w:t>
      </w:r>
    </w:p>
    <w:p w14:paraId="26B6929D" w14:textId="753C66CE" w:rsidR="005116E6" w:rsidRDefault="005116E6" w:rsidP="005116E6">
      <w:pPr>
        <w:ind w:right="117"/>
        <w:rPr>
          <w:rFonts w:cstheme="minorHAnsi"/>
          <w:sz w:val="21"/>
          <w:szCs w:val="21"/>
        </w:rPr>
      </w:pPr>
      <w:r w:rsidRPr="006201E6">
        <w:rPr>
          <w:rFonts w:cstheme="minorHAnsi"/>
          <w:sz w:val="21"/>
          <w:szCs w:val="21"/>
        </w:rPr>
        <w:t xml:space="preserve">Chapter 1: Overview and Description Statistics </w:t>
      </w:r>
    </w:p>
    <w:p w14:paraId="45235DC3" w14:textId="77777777" w:rsidR="005116E6" w:rsidRDefault="005116E6" w:rsidP="005116E6">
      <w:pPr>
        <w:ind w:right="117"/>
        <w:rPr>
          <w:rFonts w:cstheme="minorHAnsi"/>
          <w:sz w:val="21"/>
          <w:szCs w:val="21"/>
        </w:rPr>
      </w:pPr>
      <w:r>
        <w:rPr>
          <w:rFonts w:cstheme="minorHAnsi"/>
          <w:sz w:val="21"/>
          <w:szCs w:val="21"/>
        </w:rPr>
        <w:tab/>
        <w:t xml:space="preserve">1.3 </w:t>
      </w:r>
      <w:r w:rsidRPr="000D6207">
        <w:rPr>
          <w:rFonts w:cstheme="minorHAnsi"/>
          <w:sz w:val="21"/>
          <w:szCs w:val="21"/>
        </w:rPr>
        <w:t>Measures of Location</w:t>
      </w:r>
    </w:p>
    <w:p w14:paraId="78D0DBAD" w14:textId="77777777" w:rsidR="005116E6" w:rsidRPr="000D6207" w:rsidRDefault="005116E6" w:rsidP="005116E6">
      <w:pPr>
        <w:ind w:right="117"/>
        <w:rPr>
          <w:rFonts w:cstheme="minorHAnsi"/>
          <w:sz w:val="21"/>
          <w:szCs w:val="21"/>
        </w:rPr>
      </w:pPr>
      <w:r>
        <w:rPr>
          <w:rFonts w:cstheme="minorHAnsi"/>
          <w:sz w:val="21"/>
          <w:szCs w:val="21"/>
        </w:rPr>
        <w:tab/>
        <w:t xml:space="preserve">1.4 </w:t>
      </w:r>
      <w:r w:rsidRPr="000D6207">
        <w:rPr>
          <w:rFonts w:cstheme="minorHAnsi"/>
          <w:sz w:val="21"/>
          <w:szCs w:val="21"/>
        </w:rPr>
        <w:t xml:space="preserve">Measures of Variability </w:t>
      </w:r>
    </w:p>
    <w:p w14:paraId="7F8873E1" w14:textId="77777777" w:rsidR="005116E6" w:rsidRPr="006201E6" w:rsidRDefault="005116E6" w:rsidP="005116E6">
      <w:pPr>
        <w:ind w:right="117"/>
        <w:rPr>
          <w:rFonts w:cstheme="minorHAnsi"/>
          <w:sz w:val="21"/>
          <w:szCs w:val="21"/>
        </w:rPr>
      </w:pPr>
      <w:r w:rsidRPr="006201E6">
        <w:rPr>
          <w:rFonts w:cstheme="minorHAnsi"/>
          <w:sz w:val="21"/>
          <w:szCs w:val="21"/>
        </w:rPr>
        <w:t xml:space="preserve">Chapter 2: Probability </w:t>
      </w:r>
    </w:p>
    <w:p w14:paraId="30D27EA4" w14:textId="77777777" w:rsidR="005116E6" w:rsidRDefault="005116E6" w:rsidP="005116E6">
      <w:pPr>
        <w:ind w:right="117" w:firstLine="720"/>
        <w:rPr>
          <w:rFonts w:cstheme="minorHAnsi"/>
          <w:sz w:val="21"/>
          <w:szCs w:val="21"/>
        </w:rPr>
      </w:pPr>
      <w:r w:rsidRPr="006201E6">
        <w:rPr>
          <w:rFonts w:cstheme="minorHAnsi"/>
          <w:sz w:val="21"/>
          <w:szCs w:val="21"/>
        </w:rPr>
        <w:t>2.1</w:t>
      </w:r>
      <w:r w:rsidRPr="006201E6">
        <w:rPr>
          <w:rFonts w:eastAsia="Arial" w:cstheme="minorHAnsi"/>
          <w:sz w:val="21"/>
          <w:szCs w:val="21"/>
        </w:rPr>
        <w:t xml:space="preserve"> </w:t>
      </w:r>
      <w:r w:rsidRPr="006201E6">
        <w:rPr>
          <w:rFonts w:cstheme="minorHAnsi"/>
          <w:sz w:val="21"/>
          <w:szCs w:val="21"/>
        </w:rPr>
        <w:t>Sample Spaces and Events</w:t>
      </w:r>
    </w:p>
    <w:p w14:paraId="165135D1" w14:textId="77777777" w:rsidR="005116E6" w:rsidRDefault="005116E6" w:rsidP="005116E6">
      <w:pPr>
        <w:ind w:right="117" w:firstLine="720"/>
        <w:rPr>
          <w:rFonts w:cstheme="minorHAnsi"/>
          <w:sz w:val="21"/>
          <w:szCs w:val="21"/>
        </w:rPr>
      </w:pPr>
      <w:r w:rsidRPr="006201E6">
        <w:rPr>
          <w:rFonts w:cstheme="minorHAnsi"/>
          <w:sz w:val="21"/>
          <w:szCs w:val="21"/>
        </w:rPr>
        <w:t>2.2</w:t>
      </w:r>
      <w:r w:rsidRPr="006201E6">
        <w:rPr>
          <w:rFonts w:eastAsia="Arial" w:cstheme="minorHAnsi"/>
          <w:sz w:val="21"/>
          <w:szCs w:val="21"/>
        </w:rPr>
        <w:t xml:space="preserve"> </w:t>
      </w:r>
      <w:r w:rsidRPr="006201E6">
        <w:rPr>
          <w:rFonts w:cstheme="minorHAnsi"/>
          <w:sz w:val="21"/>
          <w:szCs w:val="21"/>
        </w:rPr>
        <w:t xml:space="preserve">Axioms, Interpretations, and Properties of Probability </w:t>
      </w:r>
    </w:p>
    <w:p w14:paraId="3163D621" w14:textId="087F1BB4" w:rsidR="0045233F" w:rsidRDefault="0045233F" w:rsidP="005116E6">
      <w:pPr>
        <w:ind w:right="117" w:firstLine="720"/>
        <w:rPr>
          <w:rFonts w:cstheme="minorHAnsi"/>
          <w:sz w:val="21"/>
          <w:szCs w:val="21"/>
        </w:rPr>
      </w:pPr>
      <w:r>
        <w:rPr>
          <w:rFonts w:cstheme="minorHAnsi"/>
          <w:sz w:val="21"/>
          <w:szCs w:val="21"/>
        </w:rPr>
        <w:t xml:space="preserve">2.3: </w:t>
      </w:r>
      <w:r w:rsidR="00F875BF">
        <w:rPr>
          <w:rFonts w:cstheme="minorHAnsi"/>
          <w:sz w:val="21"/>
          <w:szCs w:val="21"/>
        </w:rPr>
        <w:t>Counting Techniques</w:t>
      </w:r>
    </w:p>
    <w:p w14:paraId="448A5D68" w14:textId="77777777" w:rsidR="005116E6" w:rsidRPr="006201E6" w:rsidRDefault="005116E6" w:rsidP="005116E6">
      <w:pPr>
        <w:ind w:right="117" w:firstLine="720"/>
        <w:rPr>
          <w:rFonts w:cstheme="minorHAnsi"/>
          <w:sz w:val="21"/>
          <w:szCs w:val="21"/>
        </w:rPr>
      </w:pPr>
      <w:r w:rsidRPr="006201E6">
        <w:rPr>
          <w:rFonts w:cstheme="minorHAnsi"/>
          <w:sz w:val="21"/>
          <w:szCs w:val="21"/>
        </w:rPr>
        <w:t>2.4</w:t>
      </w:r>
      <w:r w:rsidRPr="006201E6">
        <w:rPr>
          <w:rFonts w:eastAsia="Arial" w:cstheme="minorHAnsi"/>
          <w:sz w:val="21"/>
          <w:szCs w:val="21"/>
        </w:rPr>
        <w:t xml:space="preserve"> </w:t>
      </w:r>
      <w:r w:rsidRPr="006201E6">
        <w:rPr>
          <w:rFonts w:cstheme="minorHAnsi"/>
          <w:sz w:val="21"/>
          <w:szCs w:val="21"/>
        </w:rPr>
        <w:t xml:space="preserve">Conditional Probability </w:t>
      </w:r>
    </w:p>
    <w:p w14:paraId="0B2E2764" w14:textId="77777777" w:rsidR="005116E6" w:rsidRPr="006201E6" w:rsidRDefault="005116E6" w:rsidP="005116E6">
      <w:pPr>
        <w:ind w:right="117" w:firstLine="720"/>
        <w:rPr>
          <w:rFonts w:cstheme="minorHAnsi"/>
          <w:sz w:val="21"/>
          <w:szCs w:val="21"/>
        </w:rPr>
      </w:pPr>
      <w:r w:rsidRPr="006201E6">
        <w:rPr>
          <w:rFonts w:cstheme="minorHAnsi"/>
          <w:sz w:val="21"/>
          <w:szCs w:val="21"/>
        </w:rPr>
        <w:t>2.5</w:t>
      </w:r>
      <w:r w:rsidRPr="006201E6">
        <w:rPr>
          <w:rFonts w:eastAsia="Arial" w:cstheme="minorHAnsi"/>
          <w:sz w:val="21"/>
          <w:szCs w:val="21"/>
        </w:rPr>
        <w:t xml:space="preserve"> </w:t>
      </w:r>
      <w:r w:rsidRPr="006201E6">
        <w:rPr>
          <w:rFonts w:cstheme="minorHAnsi"/>
          <w:sz w:val="21"/>
          <w:szCs w:val="21"/>
        </w:rPr>
        <w:t xml:space="preserve">Independence </w:t>
      </w:r>
    </w:p>
    <w:p w14:paraId="04A9DB2F" w14:textId="77777777" w:rsidR="005116E6" w:rsidRPr="006201E6" w:rsidRDefault="005116E6" w:rsidP="005116E6">
      <w:pPr>
        <w:ind w:right="117"/>
        <w:rPr>
          <w:rFonts w:cstheme="minorHAnsi"/>
          <w:sz w:val="21"/>
          <w:szCs w:val="21"/>
        </w:rPr>
      </w:pPr>
      <w:r w:rsidRPr="006201E6">
        <w:rPr>
          <w:rFonts w:cstheme="minorHAnsi"/>
          <w:sz w:val="21"/>
          <w:szCs w:val="21"/>
        </w:rPr>
        <w:t xml:space="preserve">Chapter 3: Discrete Random Variables and Probability Distributions </w:t>
      </w:r>
    </w:p>
    <w:p w14:paraId="034A41DD" w14:textId="77777777" w:rsidR="005116E6" w:rsidRPr="006201E6" w:rsidRDefault="005116E6" w:rsidP="005116E6">
      <w:pPr>
        <w:ind w:right="117" w:firstLine="720"/>
        <w:rPr>
          <w:rFonts w:cstheme="minorHAnsi"/>
          <w:sz w:val="21"/>
          <w:szCs w:val="21"/>
        </w:rPr>
      </w:pPr>
      <w:r w:rsidRPr="006201E6">
        <w:rPr>
          <w:rFonts w:cstheme="minorHAnsi"/>
          <w:sz w:val="21"/>
          <w:szCs w:val="21"/>
        </w:rPr>
        <w:t>3.1</w:t>
      </w:r>
      <w:r w:rsidRPr="006201E6">
        <w:rPr>
          <w:rFonts w:eastAsia="Arial" w:cstheme="minorHAnsi"/>
          <w:sz w:val="21"/>
          <w:szCs w:val="21"/>
        </w:rPr>
        <w:t xml:space="preserve"> </w:t>
      </w:r>
      <w:r w:rsidRPr="006201E6">
        <w:rPr>
          <w:rFonts w:cstheme="minorHAnsi"/>
          <w:sz w:val="21"/>
          <w:szCs w:val="21"/>
        </w:rPr>
        <w:t xml:space="preserve">Random Variables </w:t>
      </w:r>
    </w:p>
    <w:p w14:paraId="52CD8012" w14:textId="77777777" w:rsidR="005116E6" w:rsidRPr="006201E6" w:rsidRDefault="005116E6" w:rsidP="005116E6">
      <w:pPr>
        <w:ind w:right="117" w:firstLine="720"/>
        <w:rPr>
          <w:rFonts w:cstheme="minorHAnsi"/>
          <w:sz w:val="21"/>
          <w:szCs w:val="21"/>
        </w:rPr>
      </w:pPr>
      <w:r w:rsidRPr="006201E6">
        <w:rPr>
          <w:rFonts w:cstheme="minorHAnsi"/>
          <w:sz w:val="21"/>
          <w:szCs w:val="21"/>
        </w:rPr>
        <w:t>3.2</w:t>
      </w:r>
      <w:r w:rsidRPr="006201E6">
        <w:rPr>
          <w:rFonts w:eastAsia="Arial" w:cstheme="minorHAnsi"/>
          <w:sz w:val="21"/>
          <w:szCs w:val="21"/>
        </w:rPr>
        <w:t xml:space="preserve"> </w:t>
      </w:r>
      <w:r w:rsidRPr="006201E6">
        <w:rPr>
          <w:rFonts w:cstheme="minorHAnsi"/>
          <w:sz w:val="21"/>
          <w:szCs w:val="21"/>
        </w:rPr>
        <w:t xml:space="preserve">Probability Distributions for Random Variables </w:t>
      </w:r>
    </w:p>
    <w:p w14:paraId="30B702A4" w14:textId="77777777" w:rsidR="005116E6" w:rsidRPr="006201E6" w:rsidRDefault="005116E6" w:rsidP="005116E6">
      <w:pPr>
        <w:ind w:right="117" w:firstLine="720"/>
        <w:rPr>
          <w:rFonts w:cstheme="minorHAnsi"/>
          <w:sz w:val="21"/>
          <w:szCs w:val="21"/>
        </w:rPr>
      </w:pPr>
      <w:r w:rsidRPr="006201E6">
        <w:rPr>
          <w:rFonts w:cstheme="minorHAnsi"/>
          <w:sz w:val="21"/>
          <w:szCs w:val="21"/>
        </w:rPr>
        <w:t>3.3</w:t>
      </w:r>
      <w:r w:rsidRPr="006201E6">
        <w:rPr>
          <w:rFonts w:eastAsia="Arial" w:cstheme="minorHAnsi"/>
          <w:sz w:val="21"/>
          <w:szCs w:val="21"/>
        </w:rPr>
        <w:t xml:space="preserve"> </w:t>
      </w:r>
      <w:r w:rsidRPr="006201E6">
        <w:rPr>
          <w:rFonts w:cstheme="minorHAnsi"/>
          <w:sz w:val="21"/>
          <w:szCs w:val="21"/>
        </w:rPr>
        <w:t xml:space="preserve">Expected Values </w:t>
      </w:r>
    </w:p>
    <w:p w14:paraId="77ED1EB9" w14:textId="77777777" w:rsidR="005116E6" w:rsidRPr="006201E6" w:rsidRDefault="005116E6" w:rsidP="005116E6">
      <w:pPr>
        <w:ind w:right="117" w:firstLine="720"/>
        <w:rPr>
          <w:rFonts w:cstheme="minorHAnsi"/>
          <w:sz w:val="21"/>
          <w:szCs w:val="21"/>
        </w:rPr>
      </w:pPr>
      <w:r w:rsidRPr="006201E6">
        <w:rPr>
          <w:rFonts w:cstheme="minorHAnsi"/>
          <w:sz w:val="21"/>
          <w:szCs w:val="21"/>
        </w:rPr>
        <w:t>3.4</w:t>
      </w:r>
      <w:r w:rsidRPr="006201E6">
        <w:rPr>
          <w:rFonts w:eastAsia="Arial" w:cstheme="minorHAnsi"/>
          <w:sz w:val="21"/>
          <w:szCs w:val="21"/>
        </w:rPr>
        <w:t xml:space="preserve"> </w:t>
      </w:r>
      <w:r w:rsidRPr="006201E6">
        <w:rPr>
          <w:rFonts w:cstheme="minorHAnsi"/>
          <w:sz w:val="21"/>
          <w:szCs w:val="21"/>
        </w:rPr>
        <w:t xml:space="preserve">The Binomial Probability Distribution </w:t>
      </w:r>
    </w:p>
    <w:p w14:paraId="5EC0948B" w14:textId="77777777" w:rsidR="005116E6" w:rsidRDefault="005116E6" w:rsidP="005116E6">
      <w:pPr>
        <w:ind w:right="117" w:firstLine="720"/>
        <w:rPr>
          <w:rFonts w:cstheme="minorHAnsi"/>
          <w:sz w:val="21"/>
          <w:szCs w:val="21"/>
        </w:rPr>
      </w:pPr>
      <w:r w:rsidRPr="006201E6">
        <w:rPr>
          <w:rFonts w:cstheme="minorHAnsi"/>
          <w:sz w:val="21"/>
          <w:szCs w:val="21"/>
        </w:rPr>
        <w:t>3.5</w:t>
      </w:r>
      <w:r w:rsidRPr="006201E6">
        <w:rPr>
          <w:rFonts w:eastAsia="Arial" w:cstheme="minorHAnsi"/>
          <w:sz w:val="21"/>
          <w:szCs w:val="21"/>
        </w:rPr>
        <w:t xml:space="preserve"> </w:t>
      </w:r>
      <w:r w:rsidRPr="006201E6">
        <w:rPr>
          <w:rFonts w:cstheme="minorHAnsi"/>
          <w:sz w:val="21"/>
          <w:szCs w:val="21"/>
        </w:rPr>
        <w:t xml:space="preserve">Hypergeometric and Negative Binomial Distributions </w:t>
      </w:r>
    </w:p>
    <w:p w14:paraId="74E70C3F" w14:textId="6EE97C3B" w:rsidR="00390F87" w:rsidRPr="006201E6" w:rsidRDefault="00390F87" w:rsidP="005116E6">
      <w:pPr>
        <w:ind w:right="117" w:firstLine="720"/>
        <w:rPr>
          <w:rFonts w:cstheme="minorHAnsi"/>
          <w:sz w:val="21"/>
          <w:szCs w:val="21"/>
        </w:rPr>
      </w:pPr>
      <w:r>
        <w:rPr>
          <w:rFonts w:cstheme="minorHAnsi"/>
          <w:sz w:val="21"/>
          <w:szCs w:val="21"/>
        </w:rPr>
        <w:t xml:space="preserve">3.6 </w:t>
      </w:r>
      <w:r w:rsidR="00DE058A">
        <w:rPr>
          <w:rFonts w:cstheme="minorHAnsi"/>
          <w:sz w:val="21"/>
          <w:szCs w:val="21"/>
        </w:rPr>
        <w:t xml:space="preserve">The </w:t>
      </w:r>
      <w:r w:rsidR="00666EE8">
        <w:rPr>
          <w:rFonts w:cstheme="minorHAnsi"/>
          <w:sz w:val="21"/>
          <w:szCs w:val="21"/>
        </w:rPr>
        <w:t>P</w:t>
      </w:r>
      <w:r w:rsidR="00DE058A">
        <w:rPr>
          <w:rFonts w:cstheme="minorHAnsi"/>
          <w:sz w:val="21"/>
          <w:szCs w:val="21"/>
        </w:rPr>
        <w:t>o</w:t>
      </w:r>
      <w:r w:rsidR="00666EE8">
        <w:rPr>
          <w:rFonts w:cstheme="minorHAnsi"/>
          <w:sz w:val="21"/>
          <w:szCs w:val="21"/>
        </w:rPr>
        <w:t>isson Probability Distribution</w:t>
      </w:r>
    </w:p>
    <w:p w14:paraId="1D0F83B9" w14:textId="77777777" w:rsidR="005116E6" w:rsidRPr="006201E6" w:rsidRDefault="005116E6" w:rsidP="005116E6">
      <w:pPr>
        <w:ind w:right="117"/>
        <w:rPr>
          <w:rFonts w:cstheme="minorHAnsi"/>
          <w:sz w:val="21"/>
          <w:szCs w:val="21"/>
        </w:rPr>
      </w:pPr>
      <w:r w:rsidRPr="006201E6">
        <w:rPr>
          <w:rFonts w:cstheme="minorHAnsi"/>
          <w:sz w:val="21"/>
          <w:szCs w:val="21"/>
        </w:rPr>
        <w:t xml:space="preserve">Chapter 4: Continuous Random Variables of Probability Distributions </w:t>
      </w:r>
    </w:p>
    <w:p w14:paraId="773D00E8" w14:textId="77777777" w:rsidR="005116E6" w:rsidRPr="006201E6" w:rsidRDefault="005116E6" w:rsidP="005116E6">
      <w:pPr>
        <w:ind w:right="117" w:firstLine="720"/>
        <w:rPr>
          <w:rFonts w:cstheme="minorHAnsi"/>
          <w:sz w:val="21"/>
          <w:szCs w:val="21"/>
        </w:rPr>
      </w:pPr>
      <w:r w:rsidRPr="006201E6">
        <w:rPr>
          <w:rFonts w:cstheme="minorHAnsi"/>
          <w:sz w:val="21"/>
          <w:szCs w:val="21"/>
        </w:rPr>
        <w:t>4.1</w:t>
      </w:r>
      <w:r w:rsidRPr="006201E6">
        <w:rPr>
          <w:rFonts w:eastAsia="Arial" w:cstheme="minorHAnsi"/>
          <w:sz w:val="21"/>
          <w:szCs w:val="21"/>
        </w:rPr>
        <w:t xml:space="preserve"> </w:t>
      </w:r>
      <w:r w:rsidRPr="006201E6">
        <w:rPr>
          <w:rFonts w:cstheme="minorHAnsi"/>
          <w:sz w:val="21"/>
          <w:szCs w:val="21"/>
        </w:rPr>
        <w:t xml:space="preserve">Probability Density Functions </w:t>
      </w:r>
    </w:p>
    <w:p w14:paraId="7A58C707" w14:textId="77777777" w:rsidR="005116E6" w:rsidRPr="006201E6" w:rsidRDefault="005116E6" w:rsidP="005116E6">
      <w:pPr>
        <w:ind w:right="117"/>
        <w:rPr>
          <w:rFonts w:cstheme="minorHAnsi"/>
          <w:sz w:val="21"/>
          <w:szCs w:val="21"/>
        </w:rPr>
      </w:pPr>
      <w:r>
        <w:rPr>
          <w:rFonts w:cstheme="minorHAnsi"/>
          <w:sz w:val="21"/>
          <w:szCs w:val="21"/>
        </w:rPr>
        <w:tab/>
      </w:r>
      <w:r w:rsidRPr="006201E6">
        <w:rPr>
          <w:rFonts w:cstheme="minorHAnsi"/>
          <w:sz w:val="21"/>
          <w:szCs w:val="21"/>
        </w:rPr>
        <w:t>4.2</w:t>
      </w:r>
      <w:r w:rsidRPr="006201E6">
        <w:rPr>
          <w:rFonts w:eastAsia="Arial" w:cstheme="minorHAnsi"/>
          <w:sz w:val="21"/>
          <w:szCs w:val="21"/>
        </w:rPr>
        <w:t xml:space="preserve"> </w:t>
      </w:r>
      <w:r w:rsidRPr="006201E6">
        <w:rPr>
          <w:rFonts w:cstheme="minorHAnsi"/>
          <w:sz w:val="21"/>
          <w:szCs w:val="21"/>
        </w:rPr>
        <w:t xml:space="preserve">Cumulative Distribution Functions and Expected Values </w:t>
      </w:r>
    </w:p>
    <w:p w14:paraId="3AD85666" w14:textId="77777777" w:rsidR="005116E6" w:rsidRDefault="005116E6" w:rsidP="005116E6">
      <w:pPr>
        <w:ind w:right="117"/>
        <w:rPr>
          <w:rFonts w:cstheme="minorHAnsi"/>
          <w:sz w:val="21"/>
          <w:szCs w:val="21"/>
        </w:rPr>
      </w:pPr>
      <w:r>
        <w:rPr>
          <w:rFonts w:cstheme="minorHAnsi"/>
          <w:sz w:val="21"/>
          <w:szCs w:val="21"/>
        </w:rPr>
        <w:tab/>
      </w:r>
      <w:r w:rsidRPr="006201E6">
        <w:rPr>
          <w:rFonts w:cstheme="minorHAnsi"/>
          <w:sz w:val="21"/>
          <w:szCs w:val="21"/>
        </w:rPr>
        <w:t>4.3</w:t>
      </w:r>
      <w:r w:rsidRPr="006201E6">
        <w:rPr>
          <w:rFonts w:eastAsia="Arial" w:cstheme="minorHAnsi"/>
          <w:sz w:val="21"/>
          <w:szCs w:val="21"/>
        </w:rPr>
        <w:t xml:space="preserve"> </w:t>
      </w:r>
      <w:r w:rsidRPr="006201E6">
        <w:rPr>
          <w:rFonts w:cstheme="minorHAnsi"/>
          <w:sz w:val="21"/>
          <w:szCs w:val="21"/>
        </w:rPr>
        <w:t xml:space="preserve">The Normal Distribution </w:t>
      </w:r>
    </w:p>
    <w:p w14:paraId="37C470CB" w14:textId="4B6AABEE" w:rsidR="00AC294F" w:rsidRDefault="00AC294F" w:rsidP="005116E6">
      <w:pPr>
        <w:ind w:right="117"/>
        <w:rPr>
          <w:rFonts w:cstheme="minorHAnsi"/>
          <w:sz w:val="21"/>
          <w:szCs w:val="21"/>
        </w:rPr>
      </w:pPr>
      <w:r>
        <w:rPr>
          <w:rFonts w:cstheme="minorHAnsi"/>
          <w:sz w:val="21"/>
          <w:szCs w:val="21"/>
        </w:rPr>
        <w:tab/>
        <w:t xml:space="preserve">4.4 </w:t>
      </w:r>
      <w:r w:rsidR="000B21F7">
        <w:rPr>
          <w:rFonts w:cstheme="minorHAnsi"/>
          <w:sz w:val="21"/>
          <w:szCs w:val="21"/>
        </w:rPr>
        <w:t>The Exponential and Gamma Distribution</w:t>
      </w:r>
    </w:p>
    <w:p w14:paraId="4B1E0775" w14:textId="28E650DB" w:rsidR="00D4175E" w:rsidRPr="006201E6" w:rsidRDefault="00D4175E" w:rsidP="005116E6">
      <w:pPr>
        <w:ind w:right="117"/>
        <w:rPr>
          <w:rFonts w:cstheme="minorHAnsi"/>
          <w:sz w:val="21"/>
          <w:szCs w:val="21"/>
        </w:rPr>
      </w:pPr>
      <w:r>
        <w:rPr>
          <w:rFonts w:cstheme="minorHAnsi"/>
          <w:sz w:val="21"/>
          <w:szCs w:val="21"/>
        </w:rPr>
        <w:tab/>
        <w:t xml:space="preserve">4.5 </w:t>
      </w:r>
      <w:r w:rsidR="00E07FBC">
        <w:rPr>
          <w:rFonts w:cstheme="minorHAnsi"/>
          <w:sz w:val="21"/>
          <w:szCs w:val="21"/>
        </w:rPr>
        <w:t>Other Continuous Distributions</w:t>
      </w:r>
    </w:p>
    <w:p w14:paraId="18774E77" w14:textId="77777777" w:rsidR="005116E6" w:rsidRPr="006201E6" w:rsidRDefault="005116E6" w:rsidP="005116E6">
      <w:pPr>
        <w:ind w:right="117"/>
        <w:rPr>
          <w:rFonts w:cstheme="minorHAnsi"/>
          <w:sz w:val="21"/>
          <w:szCs w:val="21"/>
        </w:rPr>
      </w:pPr>
      <w:r>
        <w:rPr>
          <w:rFonts w:cstheme="minorHAnsi"/>
          <w:sz w:val="21"/>
          <w:szCs w:val="21"/>
        </w:rPr>
        <w:tab/>
      </w:r>
      <w:r w:rsidRPr="006201E6">
        <w:rPr>
          <w:rFonts w:cstheme="minorHAnsi"/>
          <w:sz w:val="21"/>
          <w:szCs w:val="21"/>
        </w:rPr>
        <w:t xml:space="preserve">4.6 Probability Plots </w:t>
      </w:r>
    </w:p>
    <w:p w14:paraId="3409E2AE" w14:textId="77777777" w:rsidR="005116E6" w:rsidRPr="006201E6" w:rsidRDefault="005116E6" w:rsidP="005116E6">
      <w:pPr>
        <w:ind w:right="117"/>
        <w:rPr>
          <w:rFonts w:cstheme="minorHAnsi"/>
          <w:sz w:val="21"/>
          <w:szCs w:val="21"/>
        </w:rPr>
      </w:pPr>
      <w:r w:rsidRPr="006201E6">
        <w:rPr>
          <w:rFonts w:cstheme="minorHAnsi"/>
          <w:sz w:val="21"/>
          <w:szCs w:val="21"/>
        </w:rPr>
        <w:t xml:space="preserve">Chapter 5: Joint Probability Distributions and Random Samples </w:t>
      </w:r>
    </w:p>
    <w:p w14:paraId="7A49F091" w14:textId="4B182503" w:rsidR="005116E6" w:rsidRPr="006201E6" w:rsidRDefault="005116E6" w:rsidP="005116E6">
      <w:pPr>
        <w:ind w:right="117"/>
        <w:rPr>
          <w:rFonts w:cstheme="minorHAnsi"/>
          <w:sz w:val="21"/>
          <w:szCs w:val="21"/>
        </w:rPr>
      </w:pPr>
      <w:r>
        <w:rPr>
          <w:rFonts w:cstheme="minorHAnsi"/>
          <w:sz w:val="21"/>
          <w:szCs w:val="21"/>
        </w:rPr>
        <w:tab/>
      </w:r>
      <w:r w:rsidRPr="006201E6">
        <w:rPr>
          <w:rFonts w:cstheme="minorHAnsi"/>
          <w:sz w:val="21"/>
          <w:szCs w:val="21"/>
        </w:rPr>
        <w:t>5.4</w:t>
      </w:r>
      <w:r w:rsidRPr="006201E6">
        <w:rPr>
          <w:rFonts w:eastAsia="Arial" w:cstheme="minorHAnsi"/>
          <w:sz w:val="21"/>
          <w:szCs w:val="21"/>
        </w:rPr>
        <w:t xml:space="preserve"> </w:t>
      </w:r>
      <w:r w:rsidRPr="006201E6">
        <w:rPr>
          <w:rFonts w:cstheme="minorHAnsi"/>
          <w:sz w:val="21"/>
          <w:szCs w:val="21"/>
        </w:rPr>
        <w:t xml:space="preserve">The Distribution of the Sample Mean </w:t>
      </w:r>
      <w:r w:rsidR="00412E01">
        <w:rPr>
          <w:rFonts w:cstheme="minorHAnsi"/>
          <w:sz w:val="21"/>
          <w:szCs w:val="21"/>
        </w:rPr>
        <w:t>(The Central Limit Theorem)</w:t>
      </w:r>
    </w:p>
    <w:p w14:paraId="019EF632" w14:textId="77777777" w:rsidR="005116E6" w:rsidRPr="006201E6" w:rsidRDefault="005116E6" w:rsidP="005116E6">
      <w:pPr>
        <w:ind w:right="117"/>
        <w:rPr>
          <w:rFonts w:cstheme="minorHAnsi"/>
          <w:sz w:val="21"/>
          <w:szCs w:val="21"/>
        </w:rPr>
      </w:pPr>
      <w:r>
        <w:rPr>
          <w:rFonts w:cstheme="minorHAnsi"/>
          <w:sz w:val="21"/>
          <w:szCs w:val="21"/>
        </w:rPr>
        <w:tab/>
      </w:r>
      <w:r w:rsidRPr="006201E6">
        <w:rPr>
          <w:rFonts w:cstheme="minorHAnsi"/>
          <w:sz w:val="21"/>
          <w:szCs w:val="21"/>
        </w:rPr>
        <w:t>5.5</w:t>
      </w:r>
      <w:r w:rsidRPr="006201E6">
        <w:rPr>
          <w:rFonts w:eastAsia="Arial" w:cstheme="minorHAnsi"/>
          <w:sz w:val="21"/>
          <w:szCs w:val="21"/>
        </w:rPr>
        <w:t xml:space="preserve"> </w:t>
      </w:r>
      <w:r w:rsidRPr="006201E6">
        <w:rPr>
          <w:rFonts w:cstheme="minorHAnsi"/>
          <w:sz w:val="21"/>
          <w:szCs w:val="21"/>
        </w:rPr>
        <w:t xml:space="preserve">The Distribution of a Linear Combination </w:t>
      </w:r>
    </w:p>
    <w:p w14:paraId="09BC423E" w14:textId="77777777" w:rsidR="00F246B0" w:rsidRDefault="00F246B0" w:rsidP="00F246B0"/>
    <w:p w14:paraId="18756513" w14:textId="77777777" w:rsidR="00F246B0" w:rsidRDefault="00F246B0" w:rsidP="00F246B0"/>
    <w:p w14:paraId="7CA7BCFB" w14:textId="77777777" w:rsidR="00F246B0" w:rsidRDefault="00F246B0" w:rsidP="00F246B0"/>
    <w:p w14:paraId="774E83AD" w14:textId="77777777" w:rsidR="00F246B0" w:rsidRPr="00F246B0" w:rsidRDefault="00F246B0" w:rsidP="00F246B0"/>
    <w:p w14:paraId="4C13F5B1" w14:textId="01C890A8" w:rsidR="00C46649" w:rsidRDefault="00D22C3A" w:rsidP="00642E53">
      <w:pPr>
        <w:pStyle w:val="Heading3"/>
      </w:pPr>
      <w:r>
        <w:t xml:space="preserve">Assignments </w:t>
      </w:r>
      <w:r w:rsidR="00F474D6">
        <w:t>Sch</w:t>
      </w:r>
      <w:r w:rsidR="00DC0C96">
        <w:t>edule</w:t>
      </w:r>
    </w:p>
    <w:tbl>
      <w:tblPr>
        <w:tblStyle w:val="TableGrid"/>
        <w:tblW w:w="0" w:type="auto"/>
        <w:jc w:val="center"/>
        <w:tblLook w:val="04A0" w:firstRow="1" w:lastRow="0" w:firstColumn="1" w:lastColumn="0" w:noHBand="0" w:noVBand="1"/>
      </w:tblPr>
      <w:tblGrid>
        <w:gridCol w:w="4675"/>
        <w:gridCol w:w="2543"/>
      </w:tblGrid>
      <w:tr w:rsidR="00A9199E" w14:paraId="04F50C49" w14:textId="77777777" w:rsidTr="005D598B">
        <w:trPr>
          <w:jc w:val="center"/>
        </w:trPr>
        <w:tc>
          <w:tcPr>
            <w:tcW w:w="4675" w:type="dxa"/>
          </w:tcPr>
          <w:p w14:paraId="4398223F" w14:textId="77777777" w:rsidR="00A9199E" w:rsidRPr="0007591B" w:rsidRDefault="00A9199E" w:rsidP="005D598B">
            <w:pPr>
              <w:jc w:val="center"/>
              <w:rPr>
                <w:rFonts w:asciiTheme="minorHAnsi" w:hAnsiTheme="minorHAnsi" w:cstheme="minorHAnsi"/>
                <w:b/>
                <w:bCs/>
                <w:sz w:val="22"/>
              </w:rPr>
            </w:pPr>
            <w:r>
              <w:rPr>
                <w:rFonts w:asciiTheme="minorHAnsi" w:hAnsiTheme="minorHAnsi" w:cstheme="minorHAnsi"/>
                <w:b/>
                <w:bCs/>
                <w:sz w:val="22"/>
              </w:rPr>
              <w:t>Assignment</w:t>
            </w:r>
          </w:p>
        </w:tc>
        <w:tc>
          <w:tcPr>
            <w:tcW w:w="2543" w:type="dxa"/>
          </w:tcPr>
          <w:p w14:paraId="3E66B330" w14:textId="77777777" w:rsidR="00A9199E" w:rsidRPr="0007591B" w:rsidRDefault="00A9199E" w:rsidP="005D598B">
            <w:pPr>
              <w:jc w:val="center"/>
              <w:rPr>
                <w:rFonts w:asciiTheme="minorHAnsi" w:hAnsiTheme="minorHAnsi" w:cstheme="minorHAnsi"/>
                <w:b/>
                <w:bCs/>
                <w:sz w:val="22"/>
              </w:rPr>
            </w:pPr>
            <w:r w:rsidRPr="0007591B">
              <w:rPr>
                <w:rFonts w:asciiTheme="minorHAnsi" w:hAnsiTheme="minorHAnsi" w:cstheme="minorHAnsi"/>
                <w:b/>
                <w:bCs/>
                <w:sz w:val="22"/>
              </w:rPr>
              <w:t>Due Date</w:t>
            </w:r>
          </w:p>
        </w:tc>
      </w:tr>
      <w:tr w:rsidR="00A9199E" w14:paraId="41E9FEC4" w14:textId="77777777" w:rsidTr="005D598B">
        <w:trPr>
          <w:jc w:val="center"/>
        </w:trPr>
        <w:tc>
          <w:tcPr>
            <w:tcW w:w="4675" w:type="dxa"/>
          </w:tcPr>
          <w:p w14:paraId="47E509D0" w14:textId="77777777" w:rsidR="00A9199E" w:rsidRPr="0007591B" w:rsidRDefault="00A9199E" w:rsidP="005D598B">
            <w:pPr>
              <w:rPr>
                <w:rFonts w:asciiTheme="minorHAnsi" w:hAnsiTheme="minorHAnsi" w:cstheme="minorHAnsi"/>
                <w:sz w:val="22"/>
              </w:rPr>
            </w:pPr>
            <w:r>
              <w:rPr>
                <w:rFonts w:asciiTheme="minorHAnsi" w:hAnsiTheme="minorHAnsi" w:cstheme="minorHAnsi"/>
                <w:sz w:val="22"/>
              </w:rPr>
              <w:t>Homework 0 (Entering Answers in EWA)</w:t>
            </w:r>
          </w:p>
        </w:tc>
        <w:tc>
          <w:tcPr>
            <w:tcW w:w="2543" w:type="dxa"/>
          </w:tcPr>
          <w:p w14:paraId="38B63A5E" w14:textId="357EB3A0" w:rsidR="00A9199E" w:rsidRPr="00657727" w:rsidRDefault="00815972" w:rsidP="005D598B">
            <w:pPr>
              <w:jc w:val="right"/>
              <w:rPr>
                <w:rFonts w:asciiTheme="minorHAnsi" w:eastAsia="等线" w:hAnsiTheme="minorHAnsi" w:cstheme="minorHAnsi"/>
                <w:sz w:val="22"/>
                <w:lang w:eastAsia="zh-CN"/>
              </w:rPr>
            </w:pPr>
            <w:r>
              <w:rPr>
                <w:rFonts w:asciiTheme="minorHAnsi" w:hAnsiTheme="minorHAnsi" w:cstheme="minorHAnsi"/>
                <w:sz w:val="22"/>
              </w:rPr>
              <w:t>5</w:t>
            </w:r>
            <w:r w:rsidR="00A9199E">
              <w:rPr>
                <w:rFonts w:asciiTheme="minorHAnsi" w:hAnsiTheme="minorHAnsi" w:cstheme="minorHAnsi"/>
                <w:sz w:val="22"/>
              </w:rPr>
              <w:t>/2</w:t>
            </w:r>
            <w:r>
              <w:rPr>
                <w:rFonts w:asciiTheme="minorHAnsi" w:hAnsiTheme="minorHAnsi" w:cstheme="minorHAnsi"/>
                <w:sz w:val="22"/>
              </w:rPr>
              <w:t>4</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630274D2" w14:textId="77777777" w:rsidTr="005D598B">
        <w:trPr>
          <w:jc w:val="center"/>
        </w:trPr>
        <w:tc>
          <w:tcPr>
            <w:tcW w:w="4675" w:type="dxa"/>
          </w:tcPr>
          <w:p w14:paraId="48DF7E25"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Homework 1 (Section 1.</w:t>
            </w:r>
            <w:r>
              <w:rPr>
                <w:rFonts w:asciiTheme="minorHAnsi" w:hAnsiTheme="minorHAnsi" w:cstheme="minorHAnsi"/>
                <w:sz w:val="22"/>
              </w:rPr>
              <w:t>3,</w:t>
            </w:r>
            <w:r w:rsidRPr="0007591B">
              <w:rPr>
                <w:rFonts w:asciiTheme="minorHAnsi" w:hAnsiTheme="minorHAnsi" w:cstheme="minorHAnsi"/>
                <w:sz w:val="22"/>
              </w:rPr>
              <w:t>1.4</w:t>
            </w:r>
            <w:r>
              <w:rPr>
                <w:rFonts w:asciiTheme="minorHAnsi" w:hAnsiTheme="minorHAnsi" w:cstheme="minorHAnsi"/>
                <w:sz w:val="22"/>
              </w:rPr>
              <w:t>, 2.1</w:t>
            </w:r>
            <w:r w:rsidRPr="0007591B">
              <w:rPr>
                <w:rFonts w:asciiTheme="minorHAnsi" w:hAnsiTheme="minorHAnsi" w:cstheme="minorHAnsi"/>
                <w:sz w:val="22"/>
              </w:rPr>
              <w:t>)</w:t>
            </w:r>
          </w:p>
        </w:tc>
        <w:tc>
          <w:tcPr>
            <w:tcW w:w="2543" w:type="dxa"/>
          </w:tcPr>
          <w:p w14:paraId="40F71C38" w14:textId="167D2E7B" w:rsidR="00A9199E" w:rsidRPr="0007591B" w:rsidRDefault="00815972" w:rsidP="005D598B">
            <w:pPr>
              <w:jc w:val="right"/>
              <w:rPr>
                <w:rFonts w:asciiTheme="minorHAnsi" w:hAnsiTheme="minorHAnsi" w:cstheme="minorHAnsi"/>
                <w:sz w:val="22"/>
                <w:lang w:eastAsia="zh-CN"/>
              </w:rPr>
            </w:pPr>
            <w:r>
              <w:rPr>
                <w:rFonts w:asciiTheme="minorHAnsi" w:hAnsiTheme="minorHAnsi" w:cstheme="minorHAnsi"/>
                <w:sz w:val="22"/>
              </w:rPr>
              <w:t>5</w:t>
            </w:r>
            <w:r w:rsidR="00A9199E">
              <w:rPr>
                <w:rFonts w:asciiTheme="minorHAnsi" w:hAnsiTheme="minorHAnsi" w:cstheme="minorHAnsi"/>
                <w:sz w:val="22"/>
              </w:rPr>
              <w:t>/</w:t>
            </w:r>
            <w:r w:rsidR="00657727">
              <w:rPr>
                <w:rFonts w:asciiTheme="minorHAnsi" w:hAnsiTheme="minorHAnsi" w:cstheme="minorHAnsi" w:hint="eastAsia"/>
                <w:sz w:val="22"/>
                <w:lang w:eastAsia="zh-CN"/>
              </w:rPr>
              <w:t>31</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353F8363" w14:textId="77777777" w:rsidTr="005D598B">
        <w:trPr>
          <w:jc w:val="center"/>
        </w:trPr>
        <w:tc>
          <w:tcPr>
            <w:tcW w:w="4675" w:type="dxa"/>
          </w:tcPr>
          <w:p w14:paraId="70488C61"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Homework 2 (Section 2.2)</w:t>
            </w:r>
          </w:p>
        </w:tc>
        <w:tc>
          <w:tcPr>
            <w:tcW w:w="2543" w:type="dxa"/>
          </w:tcPr>
          <w:p w14:paraId="2A3E5B41" w14:textId="7254511D"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6</w:t>
            </w:r>
            <w:r w:rsidR="00A9199E">
              <w:rPr>
                <w:rFonts w:asciiTheme="minorHAnsi" w:hAnsiTheme="minorHAnsi" w:cstheme="minorHAnsi"/>
                <w:sz w:val="22"/>
              </w:rPr>
              <w:t>/</w:t>
            </w:r>
            <w:r>
              <w:rPr>
                <w:rFonts w:asciiTheme="minorHAnsi" w:hAnsiTheme="minorHAnsi" w:cstheme="minorHAnsi" w:hint="eastAsia"/>
                <w:sz w:val="22"/>
                <w:lang w:eastAsia="zh-CN"/>
              </w:rPr>
              <w:t>7</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14:paraId="348F7CF9" w14:textId="77777777" w:rsidTr="005D598B">
        <w:trPr>
          <w:jc w:val="center"/>
        </w:trPr>
        <w:tc>
          <w:tcPr>
            <w:tcW w:w="4675" w:type="dxa"/>
          </w:tcPr>
          <w:p w14:paraId="60A03E56"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 xml:space="preserve">Homework 3 (Section </w:t>
            </w:r>
            <w:r>
              <w:rPr>
                <w:rFonts w:asciiTheme="minorHAnsi" w:hAnsiTheme="minorHAnsi" w:cstheme="minorHAnsi"/>
                <w:sz w:val="22"/>
              </w:rPr>
              <w:t>2.4</w:t>
            </w:r>
            <w:r w:rsidRPr="0007591B">
              <w:rPr>
                <w:rFonts w:asciiTheme="minorHAnsi" w:hAnsiTheme="minorHAnsi" w:cstheme="minorHAnsi"/>
                <w:sz w:val="22"/>
              </w:rPr>
              <w:t>)</w:t>
            </w:r>
          </w:p>
        </w:tc>
        <w:tc>
          <w:tcPr>
            <w:tcW w:w="2543" w:type="dxa"/>
          </w:tcPr>
          <w:p w14:paraId="7E844D1E" w14:textId="47A3066D" w:rsidR="00A9199E" w:rsidRPr="0007591B" w:rsidRDefault="00513095" w:rsidP="005D598B">
            <w:pPr>
              <w:jc w:val="right"/>
              <w:rPr>
                <w:rFonts w:asciiTheme="minorHAnsi" w:hAnsiTheme="minorHAnsi" w:cstheme="minorHAnsi"/>
                <w:sz w:val="22"/>
                <w:lang w:eastAsia="zh-CN"/>
              </w:rPr>
            </w:pPr>
            <w:r>
              <w:rPr>
                <w:rFonts w:asciiTheme="minorHAnsi" w:hAnsiTheme="minorHAnsi" w:cstheme="minorHAnsi"/>
                <w:sz w:val="22"/>
              </w:rPr>
              <w:t>6</w:t>
            </w:r>
            <w:r w:rsidR="00A9199E">
              <w:rPr>
                <w:rFonts w:asciiTheme="minorHAnsi" w:hAnsiTheme="minorHAnsi" w:cstheme="minorHAnsi"/>
                <w:sz w:val="22"/>
              </w:rPr>
              <w:t>/</w:t>
            </w:r>
            <w:r w:rsidR="00657727">
              <w:rPr>
                <w:rFonts w:asciiTheme="minorHAnsi" w:hAnsiTheme="minorHAnsi" w:cstheme="minorHAnsi" w:hint="eastAsia"/>
                <w:sz w:val="22"/>
                <w:lang w:eastAsia="zh-CN"/>
              </w:rPr>
              <w:t>14</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7E9D416F" w14:textId="77777777" w:rsidTr="005D598B">
        <w:trPr>
          <w:jc w:val="center"/>
        </w:trPr>
        <w:tc>
          <w:tcPr>
            <w:tcW w:w="4675" w:type="dxa"/>
          </w:tcPr>
          <w:p w14:paraId="7FBA26B5" w14:textId="77777777" w:rsidR="00A9199E" w:rsidRPr="0007591B" w:rsidRDefault="00A9199E" w:rsidP="005D598B">
            <w:pPr>
              <w:rPr>
                <w:rFonts w:cstheme="minorHAnsi"/>
                <w:b/>
                <w:bCs/>
              </w:rPr>
            </w:pPr>
            <w:r w:rsidRPr="0007591B">
              <w:rPr>
                <w:rFonts w:asciiTheme="minorHAnsi" w:hAnsiTheme="minorHAnsi" w:cstheme="minorHAnsi"/>
                <w:sz w:val="22"/>
              </w:rPr>
              <w:t xml:space="preserve">Homework </w:t>
            </w:r>
            <w:r>
              <w:rPr>
                <w:rFonts w:asciiTheme="minorHAnsi" w:hAnsiTheme="minorHAnsi" w:cstheme="minorHAnsi"/>
                <w:sz w:val="22"/>
              </w:rPr>
              <w:t>4</w:t>
            </w:r>
            <w:r w:rsidRPr="0007591B">
              <w:rPr>
                <w:rFonts w:asciiTheme="minorHAnsi" w:hAnsiTheme="minorHAnsi" w:cstheme="minorHAnsi"/>
                <w:sz w:val="22"/>
              </w:rPr>
              <w:t xml:space="preserve"> (Section </w:t>
            </w:r>
            <w:r>
              <w:rPr>
                <w:rFonts w:asciiTheme="minorHAnsi" w:hAnsiTheme="minorHAnsi" w:cstheme="minorHAnsi"/>
                <w:sz w:val="22"/>
              </w:rPr>
              <w:t>2.5</w:t>
            </w:r>
            <w:r w:rsidRPr="0007591B">
              <w:rPr>
                <w:rFonts w:asciiTheme="minorHAnsi" w:hAnsiTheme="minorHAnsi" w:cstheme="minorHAnsi"/>
                <w:sz w:val="22"/>
              </w:rPr>
              <w:t>)</w:t>
            </w:r>
          </w:p>
        </w:tc>
        <w:tc>
          <w:tcPr>
            <w:tcW w:w="2543" w:type="dxa"/>
          </w:tcPr>
          <w:p w14:paraId="236BEE2F" w14:textId="43AF2E76" w:rsidR="00A9199E" w:rsidRDefault="00513095" w:rsidP="005D598B">
            <w:pPr>
              <w:jc w:val="right"/>
              <w:rPr>
                <w:rFonts w:cstheme="minorHAnsi"/>
                <w:lang w:eastAsia="zh-CN"/>
              </w:rPr>
            </w:pPr>
            <w:r>
              <w:rPr>
                <w:rFonts w:asciiTheme="minorHAnsi" w:hAnsiTheme="minorHAnsi" w:cstheme="minorHAnsi"/>
                <w:sz w:val="22"/>
              </w:rPr>
              <w:t>6</w:t>
            </w:r>
            <w:r w:rsidR="00A9199E">
              <w:rPr>
                <w:rFonts w:asciiTheme="minorHAnsi" w:hAnsiTheme="minorHAnsi" w:cstheme="minorHAnsi"/>
                <w:sz w:val="22"/>
              </w:rPr>
              <w:t>/</w:t>
            </w:r>
            <w:r w:rsidR="00657727">
              <w:rPr>
                <w:rFonts w:asciiTheme="minorHAnsi" w:hAnsiTheme="minorHAnsi" w:cstheme="minorHAnsi" w:hint="eastAsia"/>
                <w:sz w:val="22"/>
                <w:lang w:eastAsia="zh-CN"/>
              </w:rPr>
              <w:t>14</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43D00D0C" w14:textId="77777777" w:rsidTr="005D598B">
        <w:trPr>
          <w:jc w:val="center"/>
        </w:trPr>
        <w:tc>
          <w:tcPr>
            <w:tcW w:w="4675" w:type="dxa"/>
          </w:tcPr>
          <w:p w14:paraId="71E440A6" w14:textId="77777777" w:rsidR="00A9199E" w:rsidRPr="0007591B" w:rsidRDefault="00A9199E" w:rsidP="005D598B">
            <w:pPr>
              <w:rPr>
                <w:rFonts w:cstheme="minorHAnsi"/>
                <w:b/>
                <w:bCs/>
              </w:rPr>
            </w:pPr>
            <w:r w:rsidRPr="0007591B">
              <w:rPr>
                <w:rFonts w:asciiTheme="minorHAnsi" w:hAnsiTheme="minorHAnsi" w:cstheme="minorHAnsi"/>
                <w:sz w:val="22"/>
              </w:rPr>
              <w:t xml:space="preserve">Homework </w:t>
            </w:r>
            <w:r>
              <w:rPr>
                <w:rFonts w:asciiTheme="minorHAnsi" w:hAnsiTheme="minorHAnsi" w:cstheme="minorHAnsi"/>
                <w:sz w:val="22"/>
              </w:rPr>
              <w:t>5</w:t>
            </w:r>
            <w:r w:rsidRPr="0007591B">
              <w:rPr>
                <w:rFonts w:asciiTheme="minorHAnsi" w:hAnsiTheme="minorHAnsi" w:cstheme="minorHAnsi"/>
                <w:sz w:val="22"/>
              </w:rPr>
              <w:t xml:space="preserve"> (Section </w:t>
            </w:r>
            <w:r>
              <w:rPr>
                <w:rFonts w:asciiTheme="minorHAnsi" w:hAnsiTheme="minorHAnsi" w:cstheme="minorHAnsi"/>
                <w:sz w:val="22"/>
              </w:rPr>
              <w:t>2.3</w:t>
            </w:r>
            <w:r w:rsidRPr="0007591B">
              <w:rPr>
                <w:rFonts w:asciiTheme="minorHAnsi" w:hAnsiTheme="minorHAnsi" w:cstheme="minorHAnsi"/>
                <w:sz w:val="22"/>
              </w:rPr>
              <w:t>)</w:t>
            </w:r>
          </w:p>
        </w:tc>
        <w:tc>
          <w:tcPr>
            <w:tcW w:w="2543" w:type="dxa"/>
          </w:tcPr>
          <w:p w14:paraId="5C910DEC" w14:textId="261D79C4" w:rsidR="00A9199E" w:rsidRDefault="00513095" w:rsidP="005D598B">
            <w:pPr>
              <w:jc w:val="right"/>
              <w:rPr>
                <w:rFonts w:cstheme="minorHAnsi"/>
                <w:lang w:eastAsia="zh-CN"/>
              </w:rPr>
            </w:pPr>
            <w:r>
              <w:rPr>
                <w:rFonts w:asciiTheme="minorHAnsi" w:hAnsiTheme="minorHAnsi" w:cstheme="minorHAnsi"/>
                <w:sz w:val="22"/>
              </w:rPr>
              <w:t>6</w:t>
            </w:r>
            <w:r w:rsidR="00A9199E">
              <w:rPr>
                <w:rFonts w:asciiTheme="minorHAnsi" w:hAnsiTheme="minorHAnsi" w:cstheme="minorHAnsi"/>
                <w:sz w:val="22"/>
              </w:rPr>
              <w:t>/</w:t>
            </w:r>
            <w:r w:rsidR="00657727">
              <w:rPr>
                <w:rFonts w:asciiTheme="minorHAnsi" w:hAnsiTheme="minorHAnsi" w:cstheme="minorHAnsi" w:hint="eastAsia"/>
                <w:sz w:val="22"/>
                <w:lang w:eastAsia="zh-CN"/>
              </w:rPr>
              <w:t>21</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2F9FD386" w14:textId="77777777" w:rsidTr="005D598B">
        <w:trPr>
          <w:jc w:val="center"/>
        </w:trPr>
        <w:tc>
          <w:tcPr>
            <w:tcW w:w="4675" w:type="dxa"/>
          </w:tcPr>
          <w:p w14:paraId="1F9157EF"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b/>
                <w:bCs/>
                <w:sz w:val="22"/>
              </w:rPr>
              <w:t>Exam 1</w:t>
            </w:r>
            <w:r w:rsidRPr="0007591B">
              <w:rPr>
                <w:rFonts w:asciiTheme="minorHAnsi" w:hAnsiTheme="minorHAnsi" w:cstheme="minorHAnsi"/>
                <w:sz w:val="22"/>
              </w:rPr>
              <w:t xml:space="preserve"> (Chapter 1, 2)</w:t>
            </w:r>
          </w:p>
        </w:tc>
        <w:tc>
          <w:tcPr>
            <w:tcW w:w="2543" w:type="dxa"/>
          </w:tcPr>
          <w:p w14:paraId="25E725BF" w14:textId="2B7A06F1" w:rsidR="00A9199E" w:rsidRPr="0069120C" w:rsidRDefault="00513095" w:rsidP="005D598B">
            <w:pPr>
              <w:jc w:val="right"/>
              <w:rPr>
                <w:rFonts w:asciiTheme="minorHAnsi" w:hAnsiTheme="minorHAnsi" w:cstheme="minorHAnsi"/>
                <w:sz w:val="22"/>
                <w:lang w:eastAsia="zh-CN"/>
              </w:rPr>
            </w:pPr>
            <w:r>
              <w:rPr>
                <w:rFonts w:asciiTheme="minorHAnsi" w:hAnsiTheme="minorHAnsi" w:cstheme="minorHAnsi"/>
                <w:sz w:val="22"/>
                <w:highlight w:val="yellow"/>
              </w:rPr>
              <w:t>6</w:t>
            </w:r>
            <w:r w:rsidR="00D30960" w:rsidRPr="0029681A">
              <w:rPr>
                <w:rFonts w:asciiTheme="minorHAnsi" w:hAnsiTheme="minorHAnsi" w:cstheme="minorHAnsi"/>
                <w:sz w:val="22"/>
                <w:highlight w:val="yellow"/>
              </w:rPr>
              <w:t>/</w:t>
            </w:r>
            <w:r>
              <w:rPr>
                <w:rFonts w:asciiTheme="minorHAnsi" w:hAnsiTheme="minorHAnsi" w:cstheme="minorHAnsi"/>
                <w:sz w:val="22"/>
                <w:highlight w:val="yellow"/>
              </w:rPr>
              <w:t>1</w:t>
            </w:r>
            <w:r w:rsidR="00657727">
              <w:rPr>
                <w:rFonts w:asciiTheme="minorHAnsi" w:hAnsiTheme="minorHAnsi" w:cstheme="minorHAnsi" w:hint="eastAsia"/>
                <w:sz w:val="22"/>
                <w:highlight w:val="yellow"/>
                <w:lang w:eastAsia="zh-CN"/>
              </w:rPr>
              <w:t>3</w:t>
            </w:r>
            <w:r w:rsidR="00A9199E" w:rsidRPr="0029681A">
              <w:rPr>
                <w:rFonts w:asciiTheme="minorHAnsi" w:hAnsiTheme="minorHAnsi" w:cstheme="minorHAnsi"/>
                <w:sz w:val="22"/>
                <w:highlight w:val="yellow"/>
              </w:rPr>
              <w:t>/202</w:t>
            </w:r>
            <w:r w:rsidR="00657727">
              <w:rPr>
                <w:rFonts w:asciiTheme="minorHAnsi" w:hAnsiTheme="minorHAnsi" w:cstheme="minorHAnsi" w:hint="eastAsia"/>
                <w:sz w:val="22"/>
                <w:lang w:eastAsia="zh-CN"/>
              </w:rPr>
              <w:t>5</w:t>
            </w:r>
          </w:p>
        </w:tc>
      </w:tr>
      <w:tr w:rsidR="00A9199E" w14:paraId="11C5314C" w14:textId="77777777" w:rsidTr="005D598B">
        <w:trPr>
          <w:jc w:val="center"/>
        </w:trPr>
        <w:tc>
          <w:tcPr>
            <w:tcW w:w="4675" w:type="dxa"/>
          </w:tcPr>
          <w:p w14:paraId="21828BEE" w14:textId="77777777" w:rsidR="00A9199E" w:rsidRPr="0007591B" w:rsidRDefault="00A9199E" w:rsidP="005D598B">
            <w:pPr>
              <w:rPr>
                <w:rFonts w:asciiTheme="minorHAnsi" w:hAnsiTheme="minorHAnsi" w:cstheme="minorHAnsi"/>
                <w:sz w:val="22"/>
              </w:rPr>
            </w:pPr>
            <w:r>
              <w:rPr>
                <w:rFonts w:asciiTheme="minorHAnsi" w:hAnsiTheme="minorHAnsi" w:cstheme="minorHAnsi"/>
                <w:sz w:val="22"/>
              </w:rPr>
              <w:t>Homework 6 (Section 3.1, 3.2)</w:t>
            </w:r>
          </w:p>
        </w:tc>
        <w:tc>
          <w:tcPr>
            <w:tcW w:w="2543" w:type="dxa"/>
          </w:tcPr>
          <w:p w14:paraId="283EF18B" w14:textId="7C8485B4"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7</w:t>
            </w:r>
            <w:r w:rsidR="00A9199E">
              <w:rPr>
                <w:rFonts w:asciiTheme="minorHAnsi" w:hAnsiTheme="minorHAnsi" w:cstheme="minorHAnsi"/>
                <w:sz w:val="22"/>
              </w:rPr>
              <w:t>/</w:t>
            </w:r>
            <w:r>
              <w:rPr>
                <w:rFonts w:asciiTheme="minorHAnsi" w:hAnsiTheme="minorHAnsi" w:cstheme="minorHAnsi" w:hint="eastAsia"/>
                <w:sz w:val="22"/>
                <w:lang w:eastAsia="zh-CN"/>
              </w:rPr>
              <w:t>5</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14:paraId="7B52991B" w14:textId="77777777" w:rsidTr="005D598B">
        <w:trPr>
          <w:jc w:val="center"/>
        </w:trPr>
        <w:tc>
          <w:tcPr>
            <w:tcW w:w="4675" w:type="dxa"/>
          </w:tcPr>
          <w:p w14:paraId="5500F53E"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 xml:space="preserve">Homework </w:t>
            </w:r>
            <w:r>
              <w:rPr>
                <w:rFonts w:asciiTheme="minorHAnsi" w:hAnsiTheme="minorHAnsi" w:cstheme="minorHAnsi"/>
                <w:sz w:val="22"/>
              </w:rPr>
              <w:t>7</w:t>
            </w:r>
            <w:r w:rsidRPr="0007591B">
              <w:rPr>
                <w:rFonts w:asciiTheme="minorHAnsi" w:hAnsiTheme="minorHAnsi" w:cstheme="minorHAnsi"/>
                <w:sz w:val="22"/>
              </w:rPr>
              <w:t xml:space="preserve"> (Section </w:t>
            </w:r>
            <w:r>
              <w:rPr>
                <w:rFonts w:asciiTheme="minorHAnsi" w:hAnsiTheme="minorHAnsi" w:cstheme="minorHAnsi"/>
                <w:sz w:val="22"/>
              </w:rPr>
              <w:t>3</w:t>
            </w:r>
            <w:r w:rsidRPr="0007591B">
              <w:rPr>
                <w:rFonts w:asciiTheme="minorHAnsi" w:hAnsiTheme="minorHAnsi" w:cstheme="minorHAnsi"/>
                <w:sz w:val="22"/>
              </w:rPr>
              <w:t>.3)</w:t>
            </w:r>
          </w:p>
        </w:tc>
        <w:tc>
          <w:tcPr>
            <w:tcW w:w="2543" w:type="dxa"/>
          </w:tcPr>
          <w:p w14:paraId="20CD340D" w14:textId="7B25736F"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7</w:t>
            </w:r>
            <w:r w:rsidR="00A9199E">
              <w:rPr>
                <w:rFonts w:asciiTheme="minorHAnsi" w:hAnsiTheme="minorHAnsi" w:cstheme="minorHAnsi"/>
                <w:sz w:val="22"/>
              </w:rPr>
              <w:t>/</w:t>
            </w:r>
            <w:r>
              <w:rPr>
                <w:rFonts w:asciiTheme="minorHAnsi" w:hAnsiTheme="minorHAnsi" w:cstheme="minorHAnsi" w:hint="eastAsia"/>
                <w:sz w:val="22"/>
                <w:lang w:eastAsia="zh-CN"/>
              </w:rPr>
              <w:t>5</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14:paraId="171FFED2" w14:textId="77777777" w:rsidTr="005D598B">
        <w:trPr>
          <w:jc w:val="center"/>
        </w:trPr>
        <w:tc>
          <w:tcPr>
            <w:tcW w:w="4675" w:type="dxa"/>
          </w:tcPr>
          <w:p w14:paraId="2AC89E77"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 xml:space="preserve">Homework </w:t>
            </w:r>
            <w:r>
              <w:rPr>
                <w:rFonts w:asciiTheme="minorHAnsi" w:hAnsiTheme="minorHAnsi" w:cstheme="minorHAnsi"/>
                <w:sz w:val="22"/>
              </w:rPr>
              <w:t>8</w:t>
            </w:r>
            <w:r w:rsidRPr="0007591B">
              <w:rPr>
                <w:rFonts w:asciiTheme="minorHAnsi" w:hAnsiTheme="minorHAnsi" w:cstheme="minorHAnsi"/>
                <w:sz w:val="22"/>
              </w:rPr>
              <w:t xml:space="preserve"> (Section </w:t>
            </w:r>
            <w:r>
              <w:rPr>
                <w:rFonts w:asciiTheme="minorHAnsi" w:hAnsiTheme="minorHAnsi" w:cstheme="minorHAnsi"/>
                <w:sz w:val="22"/>
              </w:rPr>
              <w:t>3.4</w:t>
            </w:r>
            <w:r w:rsidRPr="0007591B">
              <w:rPr>
                <w:rFonts w:asciiTheme="minorHAnsi" w:hAnsiTheme="minorHAnsi" w:cstheme="minorHAnsi"/>
                <w:sz w:val="22"/>
              </w:rPr>
              <w:t>)</w:t>
            </w:r>
          </w:p>
        </w:tc>
        <w:tc>
          <w:tcPr>
            <w:tcW w:w="2543" w:type="dxa"/>
          </w:tcPr>
          <w:p w14:paraId="6D74063B" w14:textId="2ACD4786"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7</w:t>
            </w:r>
            <w:r w:rsidR="00A9199E">
              <w:rPr>
                <w:rFonts w:asciiTheme="minorHAnsi" w:hAnsiTheme="minorHAnsi" w:cstheme="minorHAnsi"/>
                <w:sz w:val="22"/>
              </w:rPr>
              <w:t>/</w:t>
            </w:r>
            <w:r>
              <w:rPr>
                <w:rFonts w:asciiTheme="minorHAnsi" w:hAnsiTheme="minorHAnsi" w:cstheme="minorHAnsi" w:hint="eastAsia"/>
                <w:sz w:val="22"/>
                <w:lang w:eastAsia="zh-CN"/>
              </w:rPr>
              <w:t>12</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14:paraId="6B6D2D54" w14:textId="77777777" w:rsidTr="005D598B">
        <w:trPr>
          <w:jc w:val="center"/>
        </w:trPr>
        <w:tc>
          <w:tcPr>
            <w:tcW w:w="4675" w:type="dxa"/>
          </w:tcPr>
          <w:p w14:paraId="417F7BA8"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 xml:space="preserve">Homework </w:t>
            </w:r>
            <w:r>
              <w:rPr>
                <w:rFonts w:asciiTheme="minorHAnsi" w:hAnsiTheme="minorHAnsi" w:cstheme="minorHAnsi"/>
                <w:sz w:val="22"/>
              </w:rPr>
              <w:t>9</w:t>
            </w:r>
            <w:r w:rsidRPr="0007591B">
              <w:rPr>
                <w:rFonts w:asciiTheme="minorHAnsi" w:hAnsiTheme="minorHAnsi" w:cstheme="minorHAnsi"/>
                <w:sz w:val="22"/>
              </w:rPr>
              <w:t xml:space="preserve"> (Section </w:t>
            </w:r>
            <w:r>
              <w:rPr>
                <w:rFonts w:asciiTheme="minorHAnsi" w:hAnsiTheme="minorHAnsi" w:cstheme="minorHAnsi"/>
                <w:sz w:val="22"/>
              </w:rPr>
              <w:t>3.5, 3.6</w:t>
            </w:r>
            <w:r w:rsidRPr="0007591B">
              <w:rPr>
                <w:rFonts w:asciiTheme="minorHAnsi" w:hAnsiTheme="minorHAnsi" w:cstheme="minorHAnsi"/>
                <w:sz w:val="22"/>
              </w:rPr>
              <w:t>)</w:t>
            </w:r>
          </w:p>
        </w:tc>
        <w:tc>
          <w:tcPr>
            <w:tcW w:w="2543" w:type="dxa"/>
          </w:tcPr>
          <w:p w14:paraId="52B7ACCE" w14:textId="5D6E8897"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7</w:t>
            </w:r>
            <w:r w:rsidR="00A9199E">
              <w:rPr>
                <w:rFonts w:asciiTheme="minorHAnsi" w:hAnsiTheme="minorHAnsi" w:cstheme="minorHAnsi"/>
                <w:sz w:val="22"/>
              </w:rPr>
              <w:t>/</w:t>
            </w:r>
            <w:r>
              <w:rPr>
                <w:rFonts w:asciiTheme="minorHAnsi" w:hAnsiTheme="minorHAnsi" w:cstheme="minorHAnsi" w:hint="eastAsia"/>
                <w:sz w:val="22"/>
                <w:lang w:eastAsia="zh-CN"/>
              </w:rPr>
              <w:t>12</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rsidRPr="0069120C" w14:paraId="03D6B71D" w14:textId="77777777" w:rsidTr="005D598B">
        <w:trPr>
          <w:jc w:val="center"/>
        </w:trPr>
        <w:tc>
          <w:tcPr>
            <w:tcW w:w="4675" w:type="dxa"/>
          </w:tcPr>
          <w:p w14:paraId="5670EF31"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b/>
                <w:bCs/>
                <w:sz w:val="22"/>
              </w:rPr>
              <w:t>Exam 2</w:t>
            </w:r>
            <w:r w:rsidRPr="0007591B">
              <w:rPr>
                <w:rFonts w:asciiTheme="minorHAnsi" w:hAnsiTheme="minorHAnsi" w:cstheme="minorHAnsi"/>
                <w:sz w:val="22"/>
              </w:rPr>
              <w:t xml:space="preserve"> (Chapter </w:t>
            </w:r>
            <w:r>
              <w:rPr>
                <w:rFonts w:asciiTheme="minorHAnsi" w:hAnsiTheme="minorHAnsi" w:cstheme="minorHAnsi"/>
                <w:sz w:val="22"/>
              </w:rPr>
              <w:t>3</w:t>
            </w:r>
            <w:r w:rsidRPr="0007591B">
              <w:rPr>
                <w:rFonts w:asciiTheme="minorHAnsi" w:hAnsiTheme="minorHAnsi" w:cstheme="minorHAnsi"/>
                <w:sz w:val="22"/>
              </w:rPr>
              <w:t>)</w:t>
            </w:r>
          </w:p>
        </w:tc>
        <w:tc>
          <w:tcPr>
            <w:tcW w:w="2543" w:type="dxa"/>
          </w:tcPr>
          <w:p w14:paraId="4595186C" w14:textId="0369100A" w:rsidR="00A9199E" w:rsidRPr="0069120C" w:rsidRDefault="00A1636C" w:rsidP="005D598B">
            <w:pPr>
              <w:jc w:val="right"/>
              <w:rPr>
                <w:rFonts w:asciiTheme="minorHAnsi" w:hAnsiTheme="minorHAnsi" w:cstheme="minorHAnsi"/>
                <w:sz w:val="22"/>
                <w:lang w:eastAsia="zh-CN"/>
              </w:rPr>
            </w:pPr>
            <w:r>
              <w:rPr>
                <w:rFonts w:asciiTheme="minorHAnsi" w:hAnsiTheme="minorHAnsi" w:cstheme="minorHAnsi"/>
                <w:sz w:val="22"/>
                <w:highlight w:val="yellow"/>
              </w:rPr>
              <w:t>7</w:t>
            </w:r>
            <w:r w:rsidR="00A9199E" w:rsidRPr="0029681A">
              <w:rPr>
                <w:rFonts w:asciiTheme="minorHAnsi" w:hAnsiTheme="minorHAnsi" w:cstheme="minorHAnsi"/>
                <w:sz w:val="22"/>
                <w:highlight w:val="yellow"/>
              </w:rPr>
              <w:t>/</w:t>
            </w:r>
            <w:r w:rsidR="00D26C54" w:rsidRPr="0029681A">
              <w:rPr>
                <w:rFonts w:asciiTheme="minorHAnsi" w:hAnsiTheme="minorHAnsi" w:cstheme="minorHAnsi"/>
                <w:sz w:val="22"/>
                <w:highlight w:val="yellow"/>
              </w:rPr>
              <w:t>1</w:t>
            </w:r>
            <w:r w:rsidR="00657727">
              <w:rPr>
                <w:rFonts w:asciiTheme="minorHAnsi" w:hAnsiTheme="minorHAnsi" w:cstheme="minorHAnsi" w:hint="eastAsia"/>
                <w:sz w:val="22"/>
                <w:highlight w:val="yellow"/>
                <w:lang w:eastAsia="zh-CN"/>
              </w:rPr>
              <w:t>1</w:t>
            </w:r>
            <w:r w:rsidR="00A9199E" w:rsidRPr="0029681A">
              <w:rPr>
                <w:rFonts w:asciiTheme="minorHAnsi" w:hAnsiTheme="minorHAnsi" w:cstheme="minorHAnsi"/>
                <w:sz w:val="22"/>
                <w:highlight w:val="yellow"/>
              </w:rPr>
              <w:t>/202</w:t>
            </w:r>
            <w:r w:rsidR="00657727">
              <w:rPr>
                <w:rFonts w:asciiTheme="minorHAnsi" w:hAnsiTheme="minorHAnsi" w:cstheme="minorHAnsi" w:hint="eastAsia"/>
                <w:sz w:val="22"/>
                <w:lang w:eastAsia="zh-CN"/>
              </w:rPr>
              <w:t>5</w:t>
            </w:r>
          </w:p>
        </w:tc>
      </w:tr>
      <w:tr w:rsidR="00A9199E" w14:paraId="00392E02" w14:textId="77777777" w:rsidTr="005D598B">
        <w:trPr>
          <w:jc w:val="center"/>
        </w:trPr>
        <w:tc>
          <w:tcPr>
            <w:tcW w:w="4675" w:type="dxa"/>
          </w:tcPr>
          <w:p w14:paraId="5F3B78C6"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 xml:space="preserve">Homework </w:t>
            </w:r>
            <w:r>
              <w:rPr>
                <w:rFonts w:asciiTheme="minorHAnsi" w:hAnsiTheme="minorHAnsi" w:cstheme="minorHAnsi"/>
                <w:sz w:val="22"/>
              </w:rPr>
              <w:t>10</w:t>
            </w:r>
            <w:r w:rsidRPr="0007591B">
              <w:rPr>
                <w:rFonts w:asciiTheme="minorHAnsi" w:hAnsiTheme="minorHAnsi" w:cstheme="minorHAnsi"/>
                <w:sz w:val="22"/>
              </w:rPr>
              <w:t xml:space="preserve"> (</w:t>
            </w:r>
            <w:r>
              <w:rPr>
                <w:rFonts w:asciiTheme="minorHAnsi" w:hAnsiTheme="minorHAnsi" w:cstheme="minorHAnsi"/>
                <w:sz w:val="22"/>
              </w:rPr>
              <w:t>Review for Calculus I)</w:t>
            </w:r>
            <w:r w:rsidRPr="0007591B">
              <w:rPr>
                <w:rFonts w:asciiTheme="minorHAnsi" w:hAnsiTheme="minorHAnsi" w:cstheme="minorHAnsi"/>
                <w:sz w:val="22"/>
              </w:rPr>
              <w:t>)</w:t>
            </w:r>
          </w:p>
        </w:tc>
        <w:tc>
          <w:tcPr>
            <w:tcW w:w="2543" w:type="dxa"/>
          </w:tcPr>
          <w:p w14:paraId="07952856" w14:textId="51E288E0"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7</w:t>
            </w:r>
            <w:r w:rsidR="00A9199E">
              <w:rPr>
                <w:rFonts w:asciiTheme="minorHAnsi" w:hAnsiTheme="minorHAnsi" w:cstheme="minorHAnsi"/>
                <w:sz w:val="22"/>
              </w:rPr>
              <w:t>/</w:t>
            </w:r>
            <w:r>
              <w:rPr>
                <w:rFonts w:asciiTheme="minorHAnsi" w:hAnsiTheme="minorHAnsi" w:cstheme="minorHAnsi" w:hint="eastAsia"/>
                <w:sz w:val="22"/>
                <w:lang w:eastAsia="zh-CN"/>
              </w:rPr>
              <w:t>25</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14:paraId="09C28CF3" w14:textId="77777777" w:rsidTr="005D598B">
        <w:trPr>
          <w:jc w:val="center"/>
        </w:trPr>
        <w:tc>
          <w:tcPr>
            <w:tcW w:w="4675" w:type="dxa"/>
          </w:tcPr>
          <w:p w14:paraId="2CA6B022"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 xml:space="preserve">Homework </w:t>
            </w:r>
            <w:r>
              <w:rPr>
                <w:rFonts w:asciiTheme="minorHAnsi" w:hAnsiTheme="minorHAnsi" w:cstheme="minorHAnsi"/>
                <w:sz w:val="22"/>
              </w:rPr>
              <w:t>11</w:t>
            </w:r>
            <w:r w:rsidRPr="0007591B">
              <w:rPr>
                <w:rFonts w:asciiTheme="minorHAnsi" w:hAnsiTheme="minorHAnsi" w:cstheme="minorHAnsi"/>
                <w:sz w:val="22"/>
              </w:rPr>
              <w:t xml:space="preserve"> (Section </w:t>
            </w:r>
            <w:r>
              <w:rPr>
                <w:rFonts w:asciiTheme="minorHAnsi" w:hAnsiTheme="minorHAnsi" w:cstheme="minorHAnsi"/>
                <w:sz w:val="22"/>
              </w:rPr>
              <w:t>4</w:t>
            </w:r>
            <w:r w:rsidRPr="0007591B">
              <w:rPr>
                <w:rFonts w:asciiTheme="minorHAnsi" w:hAnsiTheme="minorHAnsi" w:cstheme="minorHAnsi"/>
                <w:sz w:val="22"/>
              </w:rPr>
              <w:t xml:space="preserve">.1, </w:t>
            </w:r>
            <w:r>
              <w:rPr>
                <w:rFonts w:asciiTheme="minorHAnsi" w:hAnsiTheme="minorHAnsi" w:cstheme="minorHAnsi"/>
                <w:sz w:val="22"/>
              </w:rPr>
              <w:t>4</w:t>
            </w:r>
            <w:r w:rsidRPr="0007591B">
              <w:rPr>
                <w:rFonts w:asciiTheme="minorHAnsi" w:hAnsiTheme="minorHAnsi" w:cstheme="minorHAnsi"/>
                <w:sz w:val="22"/>
              </w:rPr>
              <w:t>.2)</w:t>
            </w:r>
          </w:p>
        </w:tc>
        <w:tc>
          <w:tcPr>
            <w:tcW w:w="2543" w:type="dxa"/>
          </w:tcPr>
          <w:p w14:paraId="11BFE50B" w14:textId="0EC0A652" w:rsidR="00A9199E" w:rsidRPr="0007591B" w:rsidRDefault="00657727" w:rsidP="005D598B">
            <w:pPr>
              <w:jc w:val="right"/>
              <w:rPr>
                <w:rFonts w:asciiTheme="minorHAnsi" w:hAnsiTheme="minorHAnsi" w:cstheme="minorHAnsi"/>
                <w:sz w:val="22"/>
                <w:lang w:eastAsia="zh-CN"/>
              </w:rPr>
            </w:pPr>
            <w:r>
              <w:rPr>
                <w:rFonts w:asciiTheme="minorHAnsi" w:hAnsiTheme="minorHAnsi" w:cstheme="minorHAnsi" w:hint="eastAsia"/>
                <w:sz w:val="22"/>
                <w:lang w:eastAsia="zh-CN"/>
              </w:rPr>
              <w:t>7</w:t>
            </w:r>
            <w:r w:rsidR="00A9199E">
              <w:rPr>
                <w:rFonts w:asciiTheme="minorHAnsi" w:hAnsiTheme="minorHAnsi" w:cstheme="minorHAnsi"/>
                <w:sz w:val="22"/>
              </w:rPr>
              <w:t>/</w:t>
            </w:r>
            <w:r>
              <w:rPr>
                <w:rFonts w:asciiTheme="minorHAnsi" w:hAnsiTheme="minorHAnsi" w:cstheme="minorHAnsi" w:hint="eastAsia"/>
                <w:sz w:val="22"/>
                <w:lang w:eastAsia="zh-CN"/>
              </w:rPr>
              <w:t>25</w:t>
            </w:r>
            <w:r w:rsidR="00A9199E">
              <w:rPr>
                <w:rFonts w:asciiTheme="minorHAnsi" w:hAnsiTheme="minorHAnsi" w:cstheme="minorHAnsi"/>
                <w:sz w:val="22"/>
              </w:rPr>
              <w:t>/202</w:t>
            </w:r>
            <w:r>
              <w:rPr>
                <w:rFonts w:asciiTheme="minorHAnsi" w:hAnsiTheme="minorHAnsi" w:cstheme="minorHAnsi" w:hint="eastAsia"/>
                <w:sz w:val="22"/>
                <w:lang w:eastAsia="zh-CN"/>
              </w:rPr>
              <w:t>5</w:t>
            </w:r>
          </w:p>
        </w:tc>
      </w:tr>
      <w:tr w:rsidR="00A9199E" w14:paraId="3DB9CEA8" w14:textId="77777777" w:rsidTr="005D598B">
        <w:trPr>
          <w:jc w:val="center"/>
        </w:trPr>
        <w:tc>
          <w:tcPr>
            <w:tcW w:w="4675" w:type="dxa"/>
          </w:tcPr>
          <w:p w14:paraId="07A5F15D"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sz w:val="22"/>
              </w:rPr>
              <w:t>Homework 1</w:t>
            </w:r>
            <w:r>
              <w:rPr>
                <w:rFonts w:asciiTheme="minorHAnsi" w:hAnsiTheme="minorHAnsi" w:cstheme="minorHAnsi"/>
                <w:sz w:val="22"/>
              </w:rPr>
              <w:t>2</w:t>
            </w:r>
            <w:r w:rsidRPr="0007591B">
              <w:rPr>
                <w:rFonts w:asciiTheme="minorHAnsi" w:hAnsiTheme="minorHAnsi" w:cstheme="minorHAnsi"/>
                <w:sz w:val="22"/>
              </w:rPr>
              <w:t xml:space="preserve"> (Section </w:t>
            </w:r>
            <w:r>
              <w:rPr>
                <w:rFonts w:asciiTheme="minorHAnsi" w:hAnsiTheme="minorHAnsi" w:cstheme="minorHAnsi"/>
                <w:sz w:val="22"/>
              </w:rPr>
              <w:t>4.3</w:t>
            </w:r>
            <w:r w:rsidRPr="0007591B">
              <w:rPr>
                <w:rFonts w:asciiTheme="minorHAnsi" w:hAnsiTheme="minorHAnsi" w:cstheme="minorHAnsi"/>
                <w:sz w:val="22"/>
              </w:rPr>
              <w:t>)</w:t>
            </w:r>
          </w:p>
        </w:tc>
        <w:tc>
          <w:tcPr>
            <w:tcW w:w="2543" w:type="dxa"/>
          </w:tcPr>
          <w:p w14:paraId="04294146" w14:textId="393ECC36" w:rsidR="00A9199E" w:rsidRPr="0007591B" w:rsidRDefault="00A6664B" w:rsidP="005D598B">
            <w:pPr>
              <w:jc w:val="right"/>
              <w:rPr>
                <w:rFonts w:asciiTheme="minorHAnsi" w:hAnsiTheme="minorHAnsi" w:cstheme="minorHAnsi"/>
                <w:sz w:val="22"/>
                <w:lang w:eastAsia="zh-CN"/>
              </w:rPr>
            </w:pPr>
            <w:r>
              <w:rPr>
                <w:rFonts w:asciiTheme="minorHAnsi" w:hAnsiTheme="minorHAnsi" w:cstheme="minorHAnsi"/>
                <w:sz w:val="22"/>
              </w:rPr>
              <w:t>7</w:t>
            </w:r>
            <w:r w:rsidR="00A9199E">
              <w:rPr>
                <w:rFonts w:asciiTheme="minorHAnsi" w:hAnsiTheme="minorHAnsi" w:cstheme="minorHAnsi"/>
                <w:sz w:val="22"/>
              </w:rPr>
              <w:t>/</w:t>
            </w:r>
            <w:r w:rsidR="00657727">
              <w:rPr>
                <w:rFonts w:asciiTheme="minorHAnsi" w:hAnsiTheme="minorHAnsi" w:cstheme="minorHAnsi" w:hint="eastAsia"/>
                <w:sz w:val="22"/>
                <w:lang w:eastAsia="zh-CN"/>
              </w:rPr>
              <w:t>25</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6ADEA328" w14:textId="77777777" w:rsidTr="005D598B">
        <w:trPr>
          <w:jc w:val="center"/>
        </w:trPr>
        <w:tc>
          <w:tcPr>
            <w:tcW w:w="4675" w:type="dxa"/>
          </w:tcPr>
          <w:p w14:paraId="1C39CDAA" w14:textId="77777777" w:rsidR="00A9199E" w:rsidRPr="0007591B" w:rsidRDefault="00A9199E" w:rsidP="005D598B">
            <w:pPr>
              <w:rPr>
                <w:rFonts w:cstheme="minorHAnsi"/>
              </w:rPr>
            </w:pPr>
            <w:r w:rsidRPr="0007591B">
              <w:rPr>
                <w:rFonts w:asciiTheme="minorHAnsi" w:hAnsiTheme="minorHAnsi" w:cstheme="minorHAnsi"/>
                <w:sz w:val="22"/>
              </w:rPr>
              <w:t>Homework 1</w:t>
            </w:r>
            <w:r>
              <w:rPr>
                <w:rFonts w:asciiTheme="minorHAnsi" w:hAnsiTheme="minorHAnsi" w:cstheme="minorHAnsi"/>
                <w:sz w:val="22"/>
              </w:rPr>
              <w:t>3</w:t>
            </w:r>
            <w:r w:rsidRPr="0007591B">
              <w:rPr>
                <w:rFonts w:asciiTheme="minorHAnsi" w:hAnsiTheme="minorHAnsi" w:cstheme="minorHAnsi"/>
                <w:sz w:val="22"/>
              </w:rPr>
              <w:t xml:space="preserve"> (Section </w:t>
            </w:r>
            <w:r>
              <w:rPr>
                <w:rFonts w:asciiTheme="minorHAnsi" w:hAnsiTheme="minorHAnsi" w:cstheme="minorHAnsi"/>
                <w:sz w:val="22"/>
              </w:rPr>
              <w:t>4.4</w:t>
            </w:r>
            <w:r w:rsidRPr="0007591B">
              <w:rPr>
                <w:rFonts w:asciiTheme="minorHAnsi" w:hAnsiTheme="minorHAnsi" w:cstheme="minorHAnsi"/>
                <w:sz w:val="22"/>
              </w:rPr>
              <w:t>)</w:t>
            </w:r>
          </w:p>
        </w:tc>
        <w:tc>
          <w:tcPr>
            <w:tcW w:w="2543" w:type="dxa"/>
          </w:tcPr>
          <w:p w14:paraId="7093A2EF" w14:textId="631015E1" w:rsidR="00A9199E" w:rsidRDefault="00A6664B" w:rsidP="005D598B">
            <w:pPr>
              <w:jc w:val="right"/>
              <w:rPr>
                <w:rFonts w:cstheme="minorHAnsi"/>
                <w:lang w:eastAsia="zh-CN"/>
              </w:rPr>
            </w:pPr>
            <w:r>
              <w:rPr>
                <w:rFonts w:asciiTheme="minorHAnsi" w:hAnsiTheme="minorHAnsi" w:cstheme="minorHAnsi"/>
                <w:sz w:val="22"/>
              </w:rPr>
              <w:t>7</w:t>
            </w:r>
            <w:r w:rsidR="00A9199E">
              <w:rPr>
                <w:rFonts w:asciiTheme="minorHAnsi" w:hAnsiTheme="minorHAnsi" w:cstheme="minorHAnsi"/>
                <w:sz w:val="22"/>
              </w:rPr>
              <w:t>/</w:t>
            </w:r>
            <w:r w:rsidR="00657727">
              <w:rPr>
                <w:rFonts w:asciiTheme="minorHAnsi" w:hAnsiTheme="minorHAnsi" w:cstheme="minorHAnsi" w:hint="eastAsia"/>
                <w:sz w:val="22"/>
                <w:lang w:eastAsia="zh-CN"/>
              </w:rPr>
              <w:t>25</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2F2BD92D" w14:textId="77777777" w:rsidTr="005D598B">
        <w:trPr>
          <w:jc w:val="center"/>
        </w:trPr>
        <w:tc>
          <w:tcPr>
            <w:tcW w:w="4675" w:type="dxa"/>
          </w:tcPr>
          <w:p w14:paraId="7A262AF1" w14:textId="77777777" w:rsidR="00A9199E" w:rsidRPr="0007591B" w:rsidRDefault="00A9199E" w:rsidP="005D598B">
            <w:pPr>
              <w:rPr>
                <w:rFonts w:cstheme="minorHAnsi"/>
              </w:rPr>
            </w:pPr>
            <w:r w:rsidRPr="0007591B">
              <w:rPr>
                <w:rFonts w:asciiTheme="minorHAnsi" w:hAnsiTheme="minorHAnsi" w:cstheme="minorHAnsi"/>
                <w:sz w:val="22"/>
              </w:rPr>
              <w:t>Homework 1</w:t>
            </w:r>
            <w:r>
              <w:rPr>
                <w:rFonts w:asciiTheme="minorHAnsi" w:hAnsiTheme="minorHAnsi" w:cstheme="minorHAnsi"/>
                <w:sz w:val="22"/>
              </w:rPr>
              <w:t>4</w:t>
            </w:r>
            <w:r w:rsidRPr="0007591B">
              <w:rPr>
                <w:rFonts w:asciiTheme="minorHAnsi" w:hAnsiTheme="minorHAnsi" w:cstheme="minorHAnsi"/>
                <w:sz w:val="22"/>
              </w:rPr>
              <w:t xml:space="preserve"> (Section </w:t>
            </w:r>
            <w:r>
              <w:rPr>
                <w:rFonts w:asciiTheme="minorHAnsi" w:hAnsiTheme="minorHAnsi" w:cstheme="minorHAnsi"/>
                <w:sz w:val="22"/>
              </w:rPr>
              <w:t>4.5</w:t>
            </w:r>
            <w:r w:rsidRPr="0007591B">
              <w:rPr>
                <w:rFonts w:asciiTheme="minorHAnsi" w:hAnsiTheme="minorHAnsi" w:cstheme="minorHAnsi"/>
                <w:sz w:val="22"/>
              </w:rPr>
              <w:t>)</w:t>
            </w:r>
          </w:p>
        </w:tc>
        <w:tc>
          <w:tcPr>
            <w:tcW w:w="2543" w:type="dxa"/>
          </w:tcPr>
          <w:p w14:paraId="254A51AB" w14:textId="20B43671" w:rsidR="00A9199E" w:rsidRDefault="00A6664B" w:rsidP="005D598B">
            <w:pPr>
              <w:jc w:val="right"/>
              <w:rPr>
                <w:rFonts w:cstheme="minorHAnsi"/>
                <w:lang w:eastAsia="zh-CN"/>
              </w:rPr>
            </w:pPr>
            <w:r>
              <w:rPr>
                <w:rFonts w:asciiTheme="minorHAnsi" w:hAnsiTheme="minorHAnsi" w:cstheme="minorHAnsi"/>
                <w:sz w:val="22"/>
              </w:rPr>
              <w:t>7</w:t>
            </w:r>
            <w:r w:rsidR="00A9199E">
              <w:rPr>
                <w:rFonts w:asciiTheme="minorHAnsi" w:hAnsiTheme="minorHAnsi" w:cstheme="minorHAnsi"/>
                <w:sz w:val="22"/>
              </w:rPr>
              <w:t>/</w:t>
            </w:r>
            <w:r w:rsidR="00657727">
              <w:rPr>
                <w:rFonts w:asciiTheme="minorHAnsi" w:hAnsiTheme="minorHAnsi" w:cstheme="minorHAnsi" w:hint="eastAsia"/>
                <w:sz w:val="22"/>
                <w:lang w:eastAsia="zh-CN"/>
              </w:rPr>
              <w:t>25</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14614919" w14:textId="77777777" w:rsidTr="005D598B">
        <w:trPr>
          <w:jc w:val="center"/>
        </w:trPr>
        <w:tc>
          <w:tcPr>
            <w:tcW w:w="4675" w:type="dxa"/>
          </w:tcPr>
          <w:p w14:paraId="403754D6" w14:textId="77777777" w:rsidR="00A9199E" w:rsidRPr="0007591B" w:rsidRDefault="00A9199E" w:rsidP="005D598B">
            <w:pPr>
              <w:rPr>
                <w:rFonts w:cstheme="minorHAnsi"/>
              </w:rPr>
            </w:pPr>
            <w:r w:rsidRPr="0007591B">
              <w:rPr>
                <w:rFonts w:asciiTheme="minorHAnsi" w:hAnsiTheme="minorHAnsi" w:cstheme="minorHAnsi"/>
                <w:sz w:val="22"/>
              </w:rPr>
              <w:t>Homework 1</w:t>
            </w:r>
            <w:r>
              <w:rPr>
                <w:rFonts w:asciiTheme="minorHAnsi" w:hAnsiTheme="minorHAnsi" w:cstheme="minorHAnsi"/>
                <w:sz w:val="22"/>
              </w:rPr>
              <w:t>5</w:t>
            </w:r>
            <w:r w:rsidRPr="0007591B">
              <w:rPr>
                <w:rFonts w:asciiTheme="minorHAnsi" w:hAnsiTheme="minorHAnsi" w:cstheme="minorHAnsi"/>
                <w:sz w:val="22"/>
              </w:rPr>
              <w:t xml:space="preserve"> (Section </w:t>
            </w:r>
            <w:r>
              <w:rPr>
                <w:rFonts w:asciiTheme="minorHAnsi" w:hAnsiTheme="minorHAnsi" w:cstheme="minorHAnsi"/>
                <w:sz w:val="22"/>
              </w:rPr>
              <w:t>4.6, 5.4, 5.5</w:t>
            </w:r>
            <w:r w:rsidRPr="0007591B">
              <w:rPr>
                <w:rFonts w:asciiTheme="minorHAnsi" w:hAnsiTheme="minorHAnsi" w:cstheme="minorHAnsi"/>
                <w:sz w:val="22"/>
              </w:rPr>
              <w:t>)</w:t>
            </w:r>
          </w:p>
        </w:tc>
        <w:tc>
          <w:tcPr>
            <w:tcW w:w="2543" w:type="dxa"/>
          </w:tcPr>
          <w:p w14:paraId="25BE6624" w14:textId="07486123" w:rsidR="00A9199E" w:rsidRDefault="00A6664B" w:rsidP="005D598B">
            <w:pPr>
              <w:jc w:val="right"/>
              <w:rPr>
                <w:rFonts w:cstheme="minorHAnsi"/>
                <w:lang w:eastAsia="zh-CN"/>
              </w:rPr>
            </w:pPr>
            <w:r>
              <w:rPr>
                <w:rFonts w:asciiTheme="minorHAnsi" w:hAnsiTheme="minorHAnsi" w:cstheme="minorHAnsi"/>
                <w:sz w:val="22"/>
              </w:rPr>
              <w:t>7</w:t>
            </w:r>
            <w:r w:rsidR="00A9199E">
              <w:rPr>
                <w:rFonts w:asciiTheme="minorHAnsi" w:hAnsiTheme="minorHAnsi" w:cstheme="minorHAnsi"/>
                <w:sz w:val="22"/>
              </w:rPr>
              <w:t>/</w:t>
            </w:r>
            <w:r w:rsidR="00657727">
              <w:rPr>
                <w:rFonts w:asciiTheme="minorHAnsi" w:hAnsiTheme="minorHAnsi" w:cstheme="minorHAnsi" w:hint="eastAsia"/>
                <w:sz w:val="22"/>
                <w:lang w:eastAsia="zh-CN"/>
              </w:rPr>
              <w:t>25</w:t>
            </w:r>
            <w:r w:rsidR="00A9199E">
              <w:rPr>
                <w:rFonts w:asciiTheme="minorHAnsi" w:hAnsiTheme="minorHAnsi" w:cstheme="minorHAnsi"/>
                <w:sz w:val="22"/>
              </w:rPr>
              <w:t>/202</w:t>
            </w:r>
            <w:r w:rsidR="00657727">
              <w:rPr>
                <w:rFonts w:asciiTheme="minorHAnsi" w:hAnsiTheme="minorHAnsi" w:cstheme="minorHAnsi" w:hint="eastAsia"/>
                <w:sz w:val="22"/>
                <w:lang w:eastAsia="zh-CN"/>
              </w:rPr>
              <w:t>5</w:t>
            </w:r>
          </w:p>
        </w:tc>
      </w:tr>
      <w:tr w:rsidR="00A9199E" w14:paraId="01A85A01" w14:textId="77777777" w:rsidTr="005D598B">
        <w:trPr>
          <w:jc w:val="center"/>
        </w:trPr>
        <w:tc>
          <w:tcPr>
            <w:tcW w:w="4675" w:type="dxa"/>
          </w:tcPr>
          <w:p w14:paraId="733E0BA3" w14:textId="77777777" w:rsidR="00A9199E" w:rsidRPr="0007591B" w:rsidRDefault="00A9199E" w:rsidP="005D598B">
            <w:pPr>
              <w:rPr>
                <w:rFonts w:asciiTheme="minorHAnsi" w:hAnsiTheme="minorHAnsi" w:cstheme="minorHAnsi"/>
                <w:sz w:val="22"/>
              </w:rPr>
            </w:pPr>
            <w:r w:rsidRPr="0007591B">
              <w:rPr>
                <w:rFonts w:asciiTheme="minorHAnsi" w:hAnsiTheme="minorHAnsi" w:cstheme="minorHAnsi"/>
                <w:b/>
                <w:bCs/>
                <w:sz w:val="22"/>
              </w:rPr>
              <w:t>Exam 3</w:t>
            </w:r>
            <w:r w:rsidRPr="0007591B">
              <w:rPr>
                <w:rFonts w:asciiTheme="minorHAnsi" w:hAnsiTheme="minorHAnsi" w:cstheme="minorHAnsi"/>
                <w:sz w:val="22"/>
              </w:rPr>
              <w:t xml:space="preserve"> (Chapter </w:t>
            </w:r>
            <w:r>
              <w:rPr>
                <w:rFonts w:asciiTheme="minorHAnsi" w:hAnsiTheme="minorHAnsi" w:cstheme="minorHAnsi"/>
                <w:sz w:val="22"/>
              </w:rPr>
              <w:t>4</w:t>
            </w:r>
            <w:r w:rsidRPr="0007591B">
              <w:rPr>
                <w:rFonts w:asciiTheme="minorHAnsi" w:hAnsiTheme="minorHAnsi" w:cstheme="minorHAnsi"/>
                <w:sz w:val="22"/>
              </w:rPr>
              <w:t xml:space="preserve">, </w:t>
            </w:r>
            <w:r>
              <w:rPr>
                <w:rFonts w:asciiTheme="minorHAnsi" w:hAnsiTheme="minorHAnsi" w:cstheme="minorHAnsi"/>
                <w:sz w:val="22"/>
              </w:rPr>
              <w:t>5</w:t>
            </w:r>
            <w:r w:rsidRPr="0007591B">
              <w:rPr>
                <w:rFonts w:asciiTheme="minorHAnsi" w:hAnsiTheme="minorHAnsi" w:cstheme="minorHAnsi"/>
                <w:sz w:val="22"/>
              </w:rPr>
              <w:t>)</w:t>
            </w:r>
          </w:p>
        </w:tc>
        <w:tc>
          <w:tcPr>
            <w:tcW w:w="2543" w:type="dxa"/>
          </w:tcPr>
          <w:p w14:paraId="2E5157F7" w14:textId="60B4859D" w:rsidR="00A9199E" w:rsidRPr="0007591B" w:rsidRDefault="00A6664B" w:rsidP="005D598B">
            <w:pPr>
              <w:jc w:val="right"/>
              <w:rPr>
                <w:rFonts w:asciiTheme="minorHAnsi" w:hAnsiTheme="minorHAnsi" w:cstheme="minorHAnsi"/>
                <w:sz w:val="22"/>
                <w:lang w:eastAsia="zh-CN"/>
              </w:rPr>
            </w:pPr>
            <w:r>
              <w:rPr>
                <w:rFonts w:asciiTheme="minorHAnsi" w:hAnsiTheme="minorHAnsi" w:cstheme="minorHAnsi"/>
                <w:sz w:val="22"/>
                <w:highlight w:val="yellow"/>
              </w:rPr>
              <w:t>7</w:t>
            </w:r>
            <w:r w:rsidR="00A9199E" w:rsidRPr="0029681A">
              <w:rPr>
                <w:rFonts w:asciiTheme="minorHAnsi" w:hAnsiTheme="minorHAnsi" w:cstheme="minorHAnsi"/>
                <w:sz w:val="22"/>
                <w:highlight w:val="yellow"/>
              </w:rPr>
              <w:t>/2</w:t>
            </w:r>
            <w:r w:rsidR="00ED400E">
              <w:rPr>
                <w:rFonts w:asciiTheme="minorHAnsi" w:hAnsiTheme="minorHAnsi" w:cstheme="minorHAnsi"/>
                <w:sz w:val="22"/>
                <w:highlight w:val="yellow"/>
              </w:rPr>
              <w:t>3</w:t>
            </w:r>
            <w:r w:rsidR="00A9199E" w:rsidRPr="0029681A">
              <w:rPr>
                <w:rFonts w:asciiTheme="minorHAnsi" w:hAnsiTheme="minorHAnsi" w:cstheme="minorHAnsi"/>
                <w:sz w:val="22"/>
                <w:highlight w:val="yellow"/>
              </w:rPr>
              <w:t>/202</w:t>
            </w:r>
            <w:r w:rsidR="00657727">
              <w:rPr>
                <w:rFonts w:asciiTheme="minorHAnsi" w:hAnsiTheme="minorHAnsi" w:cstheme="minorHAnsi" w:hint="eastAsia"/>
                <w:sz w:val="22"/>
                <w:lang w:eastAsia="zh-CN"/>
              </w:rPr>
              <w:t>5</w:t>
            </w:r>
          </w:p>
        </w:tc>
      </w:tr>
      <w:tr w:rsidR="00A9199E" w14:paraId="735FDF39" w14:textId="77777777" w:rsidTr="005D598B">
        <w:trPr>
          <w:jc w:val="center"/>
        </w:trPr>
        <w:tc>
          <w:tcPr>
            <w:tcW w:w="4675" w:type="dxa"/>
          </w:tcPr>
          <w:p w14:paraId="32917F7A" w14:textId="77777777" w:rsidR="00A9199E" w:rsidRPr="0007591B" w:rsidRDefault="00A9199E" w:rsidP="005D598B">
            <w:pPr>
              <w:rPr>
                <w:rFonts w:asciiTheme="minorHAnsi" w:hAnsiTheme="minorHAnsi" w:cstheme="minorHAnsi"/>
                <w:b/>
                <w:bCs/>
                <w:sz w:val="22"/>
              </w:rPr>
            </w:pPr>
            <w:r>
              <w:rPr>
                <w:rFonts w:asciiTheme="minorHAnsi" w:hAnsiTheme="minorHAnsi" w:cstheme="minorHAnsi"/>
                <w:b/>
                <w:bCs/>
                <w:sz w:val="22"/>
              </w:rPr>
              <w:t xml:space="preserve">Comprehensive </w:t>
            </w:r>
            <w:r w:rsidRPr="0007591B">
              <w:rPr>
                <w:rFonts w:asciiTheme="minorHAnsi" w:hAnsiTheme="minorHAnsi" w:cstheme="minorHAnsi"/>
                <w:b/>
                <w:bCs/>
                <w:sz w:val="22"/>
              </w:rPr>
              <w:t>Final Exam</w:t>
            </w:r>
          </w:p>
        </w:tc>
        <w:tc>
          <w:tcPr>
            <w:tcW w:w="2543" w:type="dxa"/>
          </w:tcPr>
          <w:p w14:paraId="12D43E1F" w14:textId="3935D98D" w:rsidR="00A9199E" w:rsidRPr="0007591B" w:rsidRDefault="00A6664B" w:rsidP="005D598B">
            <w:pPr>
              <w:jc w:val="right"/>
              <w:rPr>
                <w:rFonts w:asciiTheme="minorHAnsi" w:hAnsiTheme="minorHAnsi" w:cstheme="minorHAnsi"/>
                <w:sz w:val="22"/>
                <w:lang w:eastAsia="zh-CN"/>
              </w:rPr>
            </w:pPr>
            <w:r>
              <w:rPr>
                <w:rFonts w:asciiTheme="minorHAnsi" w:hAnsiTheme="minorHAnsi" w:cstheme="minorHAnsi"/>
                <w:sz w:val="22"/>
                <w:highlight w:val="yellow"/>
              </w:rPr>
              <w:t>7</w:t>
            </w:r>
            <w:r w:rsidR="00A9199E" w:rsidRPr="0029681A">
              <w:rPr>
                <w:rFonts w:asciiTheme="minorHAnsi" w:hAnsiTheme="minorHAnsi" w:cstheme="minorHAnsi"/>
                <w:sz w:val="22"/>
                <w:highlight w:val="yellow"/>
              </w:rPr>
              <w:t>/</w:t>
            </w:r>
            <w:r>
              <w:rPr>
                <w:rFonts w:asciiTheme="minorHAnsi" w:hAnsiTheme="minorHAnsi" w:cstheme="minorHAnsi"/>
                <w:sz w:val="22"/>
                <w:highlight w:val="yellow"/>
              </w:rPr>
              <w:t>2</w:t>
            </w:r>
            <w:r w:rsidR="00657727">
              <w:rPr>
                <w:rFonts w:asciiTheme="minorHAnsi" w:hAnsiTheme="minorHAnsi" w:cstheme="minorHAnsi" w:hint="eastAsia"/>
                <w:sz w:val="22"/>
                <w:highlight w:val="yellow"/>
                <w:lang w:eastAsia="zh-CN"/>
              </w:rPr>
              <w:t>5</w:t>
            </w:r>
            <w:r w:rsidR="00A9199E" w:rsidRPr="0029681A">
              <w:rPr>
                <w:rFonts w:asciiTheme="minorHAnsi" w:hAnsiTheme="minorHAnsi" w:cstheme="minorHAnsi"/>
                <w:sz w:val="22"/>
                <w:highlight w:val="yellow"/>
              </w:rPr>
              <w:t>/202</w:t>
            </w:r>
            <w:r w:rsidR="00657727">
              <w:rPr>
                <w:rFonts w:asciiTheme="minorHAnsi" w:hAnsiTheme="minorHAnsi" w:cstheme="minorHAnsi" w:hint="eastAsia"/>
                <w:sz w:val="22"/>
                <w:lang w:eastAsia="zh-CN"/>
              </w:rPr>
              <w:t>5</w:t>
            </w:r>
          </w:p>
        </w:tc>
      </w:tr>
    </w:tbl>
    <w:p w14:paraId="7529F782" w14:textId="3B2D5D89" w:rsidR="006E25C5" w:rsidRPr="006E25C5" w:rsidRDefault="006E25C5" w:rsidP="006E25C5"/>
    <w:p w14:paraId="5CE93681" w14:textId="76931C2D" w:rsidR="00662D14" w:rsidRPr="00662D14" w:rsidRDefault="006E25C5" w:rsidP="00CC710C">
      <w:pPr>
        <w:pStyle w:val="Heading2"/>
      </w:pPr>
      <w:r>
        <w:t>Grading</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EF06B0" w:rsidRPr="006E25C5" w14:paraId="01B20AC7" w14:textId="77777777" w:rsidTr="00ED20F6">
        <w:trPr>
          <w:jc w:val="center"/>
        </w:trPr>
        <w:tc>
          <w:tcPr>
            <w:tcW w:w="4665" w:type="dxa"/>
            <w:hideMark/>
          </w:tcPr>
          <w:p w14:paraId="53CB2B7C" w14:textId="77777777" w:rsidR="00EF06B0" w:rsidRPr="004E422B" w:rsidRDefault="00EF06B0" w:rsidP="00ED20F6">
            <w:pPr>
              <w:ind w:left="0" w:firstLine="0"/>
              <w:rPr>
                <w:rFonts w:asciiTheme="minorHAnsi" w:hAnsiTheme="minorHAnsi" w:cstheme="minorHAnsi"/>
                <w:szCs w:val="24"/>
              </w:rPr>
            </w:pPr>
            <w:r w:rsidRPr="004E422B">
              <w:rPr>
                <w:rFonts w:asciiTheme="minorHAnsi" w:hAnsiTheme="minorHAnsi" w:cstheme="minorHAnsi"/>
                <w:bCs/>
                <w:szCs w:val="24"/>
              </w:rPr>
              <w:t>Homework</w:t>
            </w:r>
          </w:p>
        </w:tc>
        <w:tc>
          <w:tcPr>
            <w:tcW w:w="1538" w:type="dxa"/>
            <w:hideMark/>
          </w:tcPr>
          <w:p w14:paraId="34502541" w14:textId="58869EA9" w:rsidR="00EF06B0" w:rsidRPr="004E422B" w:rsidRDefault="00EF06B0" w:rsidP="00ED20F6">
            <w:pPr>
              <w:ind w:left="0" w:firstLine="0"/>
              <w:rPr>
                <w:rFonts w:asciiTheme="minorHAnsi" w:hAnsiTheme="minorHAnsi" w:cstheme="minorHAnsi"/>
                <w:szCs w:val="24"/>
              </w:rPr>
            </w:pPr>
            <w:r w:rsidRPr="004E422B">
              <w:rPr>
                <w:rFonts w:asciiTheme="minorHAnsi" w:hAnsiTheme="minorHAnsi" w:cstheme="minorHAnsi"/>
                <w:szCs w:val="24"/>
              </w:rPr>
              <w:t>2</w:t>
            </w:r>
            <w:r w:rsidR="002A2378">
              <w:rPr>
                <w:rFonts w:asciiTheme="minorHAnsi" w:hAnsiTheme="minorHAnsi" w:cstheme="minorHAnsi"/>
                <w:szCs w:val="24"/>
              </w:rPr>
              <w:t>5</w:t>
            </w:r>
            <w:r w:rsidRPr="004E422B">
              <w:rPr>
                <w:rFonts w:asciiTheme="minorHAnsi" w:hAnsiTheme="minorHAnsi" w:cstheme="minorHAnsi"/>
                <w:szCs w:val="24"/>
              </w:rPr>
              <w:t>%</w:t>
            </w:r>
          </w:p>
        </w:tc>
      </w:tr>
      <w:tr w:rsidR="00EF06B0" w:rsidRPr="006E25C5" w14:paraId="431BD328" w14:textId="77777777" w:rsidTr="00ED20F6">
        <w:trPr>
          <w:jc w:val="center"/>
        </w:trPr>
        <w:tc>
          <w:tcPr>
            <w:tcW w:w="4665" w:type="dxa"/>
            <w:hideMark/>
          </w:tcPr>
          <w:p w14:paraId="265437CE" w14:textId="61EE2CFC" w:rsidR="00EF06B0" w:rsidRPr="004E422B" w:rsidRDefault="002A2378" w:rsidP="00ED20F6">
            <w:pPr>
              <w:ind w:left="0" w:firstLine="0"/>
              <w:rPr>
                <w:rFonts w:asciiTheme="minorHAnsi" w:hAnsiTheme="minorHAnsi" w:cstheme="minorHAnsi"/>
                <w:szCs w:val="24"/>
              </w:rPr>
            </w:pPr>
            <w:r>
              <w:rPr>
                <w:rFonts w:asciiTheme="minorHAnsi" w:hAnsiTheme="minorHAnsi" w:cstheme="minorHAnsi"/>
                <w:szCs w:val="24"/>
              </w:rPr>
              <w:t xml:space="preserve">Three regular exams and Final </w:t>
            </w:r>
            <w:proofErr w:type="gramStart"/>
            <w:r>
              <w:rPr>
                <w:rFonts w:asciiTheme="minorHAnsi" w:hAnsiTheme="minorHAnsi" w:cstheme="minorHAnsi"/>
                <w:szCs w:val="24"/>
              </w:rPr>
              <w:t>exam</w:t>
            </w:r>
            <w:proofErr w:type="gramEnd"/>
          </w:p>
        </w:tc>
        <w:tc>
          <w:tcPr>
            <w:tcW w:w="1538" w:type="dxa"/>
            <w:hideMark/>
          </w:tcPr>
          <w:p w14:paraId="07EDA692" w14:textId="43843D80" w:rsidR="00EF06B0" w:rsidRPr="004E422B" w:rsidRDefault="002A2378" w:rsidP="00ED20F6">
            <w:pPr>
              <w:ind w:left="0" w:firstLine="0"/>
              <w:rPr>
                <w:rFonts w:asciiTheme="minorHAnsi" w:hAnsiTheme="minorHAnsi" w:cstheme="minorHAnsi"/>
                <w:szCs w:val="24"/>
              </w:rPr>
            </w:pPr>
            <w:r>
              <w:rPr>
                <w:rFonts w:asciiTheme="minorHAnsi" w:hAnsiTheme="minorHAnsi" w:cstheme="minorHAnsi"/>
                <w:szCs w:val="24"/>
              </w:rPr>
              <w:t>75</w:t>
            </w:r>
            <w:r w:rsidR="00EF06B0" w:rsidRPr="004E422B">
              <w:rPr>
                <w:rFonts w:asciiTheme="minorHAnsi" w:hAnsiTheme="minorHAnsi" w:cstheme="minorHAnsi"/>
                <w:szCs w:val="24"/>
              </w:rPr>
              <w:t>%</w:t>
            </w:r>
          </w:p>
        </w:tc>
      </w:tr>
      <w:tr w:rsidR="00EF06B0" w:rsidRPr="006E25C5" w14:paraId="3F88CA1C" w14:textId="77777777" w:rsidTr="00ED20F6">
        <w:trPr>
          <w:jc w:val="center"/>
        </w:trPr>
        <w:tc>
          <w:tcPr>
            <w:tcW w:w="4665" w:type="dxa"/>
            <w:hideMark/>
          </w:tcPr>
          <w:p w14:paraId="515838B8" w14:textId="77777777" w:rsidR="00EF06B0" w:rsidRPr="004E422B" w:rsidRDefault="00EF06B0" w:rsidP="00ED20F6">
            <w:pPr>
              <w:ind w:left="0" w:firstLine="0"/>
              <w:rPr>
                <w:rFonts w:asciiTheme="minorHAnsi" w:hAnsiTheme="minorHAnsi" w:cstheme="minorHAnsi"/>
                <w:szCs w:val="24"/>
              </w:rPr>
            </w:pPr>
            <w:r w:rsidRPr="004E422B">
              <w:rPr>
                <w:rFonts w:asciiTheme="minorHAnsi" w:hAnsiTheme="minorHAnsi" w:cstheme="minorHAnsi"/>
                <w:b/>
                <w:bCs/>
                <w:szCs w:val="24"/>
              </w:rPr>
              <w:t xml:space="preserve">Total </w:t>
            </w:r>
          </w:p>
        </w:tc>
        <w:tc>
          <w:tcPr>
            <w:tcW w:w="1538" w:type="dxa"/>
            <w:hideMark/>
          </w:tcPr>
          <w:p w14:paraId="4084BE64" w14:textId="77777777" w:rsidR="00EF06B0" w:rsidRPr="004E422B" w:rsidRDefault="00EF06B0" w:rsidP="00ED20F6">
            <w:pPr>
              <w:ind w:left="0" w:firstLine="0"/>
              <w:rPr>
                <w:rFonts w:asciiTheme="minorHAnsi" w:hAnsiTheme="minorHAnsi" w:cstheme="minorHAnsi"/>
                <w:b/>
                <w:szCs w:val="24"/>
              </w:rPr>
            </w:pPr>
            <w:r w:rsidRPr="004E422B">
              <w:rPr>
                <w:rFonts w:asciiTheme="minorHAnsi" w:hAnsiTheme="minorHAnsi" w:cstheme="minorHAnsi"/>
                <w:b/>
                <w:szCs w:val="24"/>
              </w:rPr>
              <w:t>100%</w:t>
            </w:r>
          </w:p>
        </w:tc>
      </w:tr>
    </w:tbl>
    <w:p w14:paraId="3633B205" w14:textId="77777777" w:rsidR="000264A9" w:rsidRDefault="00A63531" w:rsidP="000264A9">
      <w:pPr>
        <w:jc w:val="center"/>
      </w:pPr>
      <w:r>
        <w:tab/>
      </w:r>
    </w:p>
    <w:p w14:paraId="4B4C50D4" w14:textId="4998C319" w:rsidR="00BC41B0" w:rsidRDefault="000264A9" w:rsidP="00BC41B0">
      <w:pPr>
        <w:jc w:val="center"/>
      </w:pPr>
      <w:r>
        <w:t>A = 90–</w:t>
      </w:r>
      <w:r w:rsidRPr="001E4D27">
        <w:t>100 %</w:t>
      </w:r>
      <w:r>
        <w:tab/>
        <w:t>B = 80–</w:t>
      </w:r>
      <w:r w:rsidRPr="001E4D27">
        <w:t>89.9%</w:t>
      </w:r>
      <w:r>
        <w:tab/>
        <w:t>C = 70–</w:t>
      </w:r>
      <w:r w:rsidRPr="001E4D27">
        <w:t>79.9%</w:t>
      </w:r>
      <w:r>
        <w:tab/>
        <w:t>D = 60–</w:t>
      </w:r>
      <w:r w:rsidRPr="001E4D27">
        <w:t>69.9%</w:t>
      </w:r>
      <w:r>
        <w:tab/>
      </w:r>
      <w:r w:rsidRPr="001E4D27">
        <w:t xml:space="preserve">F = </w:t>
      </w:r>
      <w:r>
        <w:t>below</w:t>
      </w:r>
      <w:r w:rsidRPr="001E4D27">
        <w:t xml:space="preserve"> 60%</w:t>
      </w:r>
    </w:p>
    <w:p w14:paraId="2E6DD0AF" w14:textId="77777777" w:rsidR="006331DA" w:rsidRPr="006331DA" w:rsidRDefault="006331DA" w:rsidP="006331DA">
      <w:pPr>
        <w:rPr>
          <w:lang w:eastAsia="ja-JP"/>
        </w:rPr>
      </w:pPr>
    </w:p>
    <w:p w14:paraId="0697586D" w14:textId="54E69B0A" w:rsidR="000F3B26" w:rsidRDefault="000F3B26" w:rsidP="000F3B26">
      <w:pPr>
        <w:pStyle w:val="Heading2"/>
      </w:pPr>
      <w:r>
        <w:t>Course Policies</w:t>
      </w:r>
    </w:p>
    <w:p w14:paraId="43362938" w14:textId="77777777" w:rsidR="00BC0D00" w:rsidRPr="00CA7D3E" w:rsidRDefault="00BC0D00" w:rsidP="00BC0D00">
      <w:pPr>
        <w:pStyle w:val="Heading3"/>
      </w:pPr>
      <w:r w:rsidRPr="00F058D6">
        <w:t xml:space="preserve">Examination Policy </w:t>
      </w:r>
    </w:p>
    <w:p w14:paraId="0FD81639" w14:textId="77777777" w:rsidR="00BC0D00" w:rsidRDefault="00BC0D00" w:rsidP="00BC0D00">
      <w:pPr>
        <w:spacing w:before="180" w:after="180" w:line="240" w:lineRule="auto"/>
      </w:pPr>
      <w:r>
        <w:t xml:space="preserve">There will be 3 midterm exams and a comprehensive final exam that will require you to use LockDown Browser and Respondus Monitor with your WebCam. After the exam is graded, you have 48 hours to appeal your grade. I will not listen to any </w:t>
      </w:r>
      <w:proofErr w:type="gramStart"/>
      <w:r>
        <w:t>appeals</w:t>
      </w:r>
      <w:proofErr w:type="gramEnd"/>
      <w:r>
        <w:t xml:space="preserve"> after this 48-hour period.</w:t>
      </w:r>
    </w:p>
    <w:p w14:paraId="6FD94A1E" w14:textId="77777777" w:rsidR="00BC0D00" w:rsidRPr="00C352E6" w:rsidRDefault="00BC0D00" w:rsidP="00BC0D00">
      <w:pPr>
        <w:spacing w:before="180" w:after="180" w:line="240" w:lineRule="auto"/>
        <w:rPr>
          <w:rFonts w:eastAsia="Times New Roman" w:cstheme="minorHAnsi"/>
          <w:color w:val="3D3D3D"/>
          <w:lang w:eastAsia="ja-JP"/>
        </w:rPr>
      </w:pPr>
      <w:r w:rsidRPr="00C352E6">
        <w:rPr>
          <w:b/>
          <w:bCs/>
        </w:rPr>
        <w:lastRenderedPageBreak/>
        <w:t xml:space="preserve">Your lowest exam score will </w:t>
      </w:r>
      <w:proofErr w:type="gramStart"/>
      <w:r w:rsidRPr="00C352E6">
        <w:rPr>
          <w:b/>
          <w:bCs/>
        </w:rPr>
        <w:t>be dropped</w:t>
      </w:r>
      <w:proofErr w:type="gramEnd"/>
      <w:r w:rsidRPr="00C352E6">
        <w:rPr>
          <w:b/>
          <w:bCs/>
        </w:rPr>
        <w:t>.</w:t>
      </w:r>
      <w:r>
        <w:t xml:space="preserve"> If you are happy with your scores on the 3 midterms, then you may choose to omit the final exam. </w:t>
      </w:r>
    </w:p>
    <w:p w14:paraId="7DFD50B0" w14:textId="75F5C6F1" w:rsidR="00BC0D00" w:rsidRDefault="00BC0D00" w:rsidP="00BC0D00">
      <w:pPr>
        <w:spacing w:before="180" w:after="180" w:line="240" w:lineRule="auto"/>
      </w:pPr>
      <w:r>
        <w:rPr>
          <w:b/>
          <w:bCs/>
        </w:rPr>
        <w:t>Make-up Policy:</w:t>
      </w:r>
      <w:r>
        <w:t xml:space="preserve"> </w:t>
      </w:r>
      <w:r w:rsidR="00A365AC">
        <w:t>Make-up</w:t>
      </w:r>
      <w:r>
        <w:t xml:space="preserve"> exams will NOT be given for any reason 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7A0D7070" w14:textId="77777777" w:rsidR="00BC0D00" w:rsidRDefault="00BC0D00" w:rsidP="00BC0D00">
      <w:pPr>
        <w:spacing w:before="180" w:after="180" w:line="240" w:lineRule="auto"/>
      </w:pPr>
      <w:r>
        <w:rPr>
          <w:b/>
          <w:bCs/>
        </w:rPr>
        <w:t>Academic Dishonesty:</w:t>
      </w:r>
      <w:r>
        <w:t xml:space="preserve"> Cheating will not be tolerated. Any student caught cheating will receive a “0” on the assignment and a report will be filed with the Office of Academic Integrity. </w:t>
      </w:r>
    </w:p>
    <w:p w14:paraId="709F664E" w14:textId="77777777" w:rsidR="00BC0D00" w:rsidRPr="00575B1D" w:rsidRDefault="00BC0D00" w:rsidP="00BC0D00">
      <w:pPr>
        <w:spacing w:before="180" w:after="180" w:line="240" w:lineRule="auto"/>
        <w:rPr>
          <w:rFonts w:eastAsia="Times New Roman" w:cstheme="minorHAnsi"/>
          <w:lang w:eastAsia="ja-JP"/>
        </w:rPr>
      </w:pPr>
      <w:r w:rsidRPr="00575B1D">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sidRPr="00575B1D">
        <w:rPr>
          <w:u w:val="single"/>
        </w:rPr>
        <w:t xml:space="preserve"> </w:t>
      </w:r>
    </w:p>
    <w:p w14:paraId="2E24B4A6" w14:textId="77777777" w:rsidR="00BC0D00" w:rsidRDefault="00BC0D00" w:rsidP="00BC0D00">
      <w:pPr>
        <w:pStyle w:val="Heading3"/>
      </w:pPr>
    </w:p>
    <w:p w14:paraId="513316F3" w14:textId="77777777" w:rsidR="00BC0D00" w:rsidRDefault="00BC0D00" w:rsidP="00BC0D00">
      <w:pPr>
        <w:pStyle w:val="Heading3"/>
      </w:pPr>
      <w:r>
        <w:t>Homework Policies</w:t>
      </w:r>
    </w:p>
    <w:p w14:paraId="30044F88" w14:textId="77777777" w:rsidR="00BC0D00" w:rsidRDefault="00BC0D00" w:rsidP="00BC0D00">
      <w:r w:rsidRPr="001E4D27">
        <w:t>All homework assignments are given via WebAssign.</w:t>
      </w:r>
    </w:p>
    <w:p w14:paraId="306BD36C" w14:textId="77777777" w:rsidR="00BC0D00" w:rsidRDefault="00BC0D00" w:rsidP="00A70926">
      <w:pPr>
        <w:pStyle w:val="ListParagraph"/>
        <w:numPr>
          <w:ilvl w:val="0"/>
          <w:numId w:val="4"/>
        </w:numPr>
      </w:pPr>
      <w:r>
        <w:t xml:space="preserve">When you log in, you will be able to see </w:t>
      </w:r>
      <w:proofErr w:type="gramStart"/>
      <w:r>
        <w:t>due</w:t>
      </w:r>
      <w:proofErr w:type="gramEnd"/>
      <w:r>
        <w:t xml:space="preserve"> dates. </w:t>
      </w:r>
    </w:p>
    <w:p w14:paraId="339AA6DC" w14:textId="77777777" w:rsidR="00BC0D00" w:rsidRDefault="00BC0D00" w:rsidP="00A70926">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4F000A7B" w14:textId="77777777" w:rsidR="00BC0D00" w:rsidRDefault="00BC0D00" w:rsidP="00BC0D00">
      <w:pPr>
        <w:pStyle w:val="ListParagraph"/>
      </w:pPr>
      <w:r>
        <w:t xml:space="preserve">If you use a help option (Read it, </w:t>
      </w:r>
      <w:proofErr w:type="gramStart"/>
      <w:r>
        <w:t>Watch</w:t>
      </w:r>
      <w:proofErr w:type="gramEnd"/>
      <w:r>
        <w:t xml:space="preserve"> it and Talk to a Tutor), it will count as 1 submission.</w:t>
      </w:r>
    </w:p>
    <w:p w14:paraId="4F9EF23D" w14:textId="77777777" w:rsidR="00BC0D00" w:rsidRDefault="00BC0D00" w:rsidP="00A70926">
      <w:pPr>
        <w:pStyle w:val="ListParagraph"/>
        <w:numPr>
          <w:ilvl w:val="0"/>
          <w:numId w:val="4"/>
        </w:numPr>
      </w:pPr>
      <w:r w:rsidRPr="00DA5BF1">
        <w:t>You can save your work without using a submission.</w:t>
      </w:r>
    </w:p>
    <w:p w14:paraId="1FBFFB09" w14:textId="77777777" w:rsidR="00BC0D00" w:rsidRDefault="00BC0D00" w:rsidP="00A70926">
      <w:pPr>
        <w:pStyle w:val="ListParagraph"/>
        <w:numPr>
          <w:ilvl w:val="0"/>
          <w:numId w:val="4"/>
        </w:numPr>
      </w:pPr>
      <w:r w:rsidRPr="00DA5BF1">
        <w:t xml:space="preserve">Some exercises will </w:t>
      </w:r>
      <w:proofErr w:type="gramStart"/>
      <w:r w:rsidRPr="00DA5BF1">
        <w:t>use randomization</w:t>
      </w:r>
      <w:proofErr w:type="gramEnd"/>
      <w:r w:rsidRPr="00DA5BF1">
        <w:t xml:space="preserve">. In other words, it’s possible that every student will have slightly different questions </w:t>
      </w:r>
      <w:proofErr w:type="gramStart"/>
      <w:r w:rsidRPr="00DA5BF1">
        <w:t>with accordingly</w:t>
      </w:r>
      <w:proofErr w:type="gramEnd"/>
      <w:r w:rsidRPr="00DA5BF1">
        <w:t xml:space="preserve"> different answers. </w:t>
      </w:r>
    </w:p>
    <w:p w14:paraId="230E38D3" w14:textId="77777777" w:rsidR="00BC0D00" w:rsidRPr="00DA5BF1" w:rsidRDefault="00BC0D00" w:rsidP="00A70926">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73A6C519" w14:textId="77777777" w:rsidR="00BC0D00" w:rsidRPr="00725FBA" w:rsidRDefault="00BC0D00" w:rsidP="00BC0D00">
      <w:pPr>
        <w:rPr>
          <w:rStyle w:val="Heading3Char"/>
          <w:rFonts w:asciiTheme="minorHAnsi" w:eastAsiaTheme="minorHAnsi" w:hAnsiTheme="minorHAnsi" w:cstheme="minorBidi"/>
          <w:b/>
          <w:color w:val="auto"/>
          <w:sz w:val="22"/>
          <w:szCs w:val="22"/>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proofErr w:type="gramStart"/>
      <w:r w:rsidRPr="00DA5BF1">
        <w:t>and also</w:t>
      </w:r>
      <w:proofErr w:type="gramEnd"/>
      <w:r w:rsidRPr="00DA5BF1">
        <w:t xml:space="preserve"> not turn in an assignment during the semester. I have this policy in case you get sick, a family emergency arises, etc., during the semester. You will still be responsible for the material in such assignments during the examinations. </w:t>
      </w:r>
      <w:r>
        <w:rPr>
          <w:b/>
        </w:rPr>
        <w:t>Requests for m</w:t>
      </w:r>
      <w:r w:rsidRPr="00DA5BF1">
        <w:rPr>
          <w:b/>
        </w:rPr>
        <w:t>anual</w:t>
      </w:r>
      <w:r>
        <w:rPr>
          <w:b/>
        </w:rPr>
        <w:t xml:space="preserve"> extensions will NOT be granted</w:t>
      </w:r>
      <w:r w:rsidRPr="00DA5BF1">
        <w:rPr>
          <w:b/>
        </w:rPr>
        <w:t xml:space="preserve">. </w:t>
      </w:r>
      <w:r w:rsidRPr="00DA5BF1">
        <w:rPr>
          <w:rFonts w:cs="Arial"/>
          <w:iCs/>
        </w:rPr>
        <w:t xml:space="preserve"> </w:t>
      </w:r>
    </w:p>
    <w:p w14:paraId="5FE4571A" w14:textId="77777777" w:rsidR="00BC0D00" w:rsidRDefault="00BC0D00" w:rsidP="00BC0D00">
      <w:pPr>
        <w:rPr>
          <w:rStyle w:val="Heading3Char"/>
        </w:rPr>
      </w:pPr>
    </w:p>
    <w:p w14:paraId="55EE6692" w14:textId="77777777" w:rsidR="00BC0D00" w:rsidRPr="001E4D27" w:rsidRDefault="00BC0D00" w:rsidP="00BC0D00">
      <w:pPr>
        <w:rPr>
          <w:rFonts w:cs="Arial"/>
          <w:b/>
          <w:iCs/>
        </w:rPr>
      </w:pPr>
      <w:r w:rsidRPr="001E4D27">
        <w:rPr>
          <w:rStyle w:val="Heading3Char"/>
        </w:rPr>
        <w:t>Late Work</w:t>
      </w:r>
      <w:r w:rsidRPr="001E4D27">
        <w:rPr>
          <w:rFonts w:cs="Arial"/>
          <w:b/>
          <w:iCs/>
        </w:rPr>
        <w:t xml:space="preserve"> </w:t>
      </w:r>
    </w:p>
    <w:p w14:paraId="35E1DEFC" w14:textId="77777777" w:rsidR="00BC0D00" w:rsidRDefault="00BC0D00" w:rsidP="00BC0D00">
      <w:pPr>
        <w:rPr>
          <w:b/>
        </w:rPr>
      </w:pPr>
      <w:r w:rsidRPr="001E4D27">
        <w:t xml:space="preserve">The best way to ensure you pass this course is to work consistently throughout the semester. In mathematics courses topics always build one upon the other making it very difficult to catch up later if you fall behind. If you need to pass this course because it is your last semester, your financial aid depends on it, your scholarship depends on it, or your parent/guardian has threatened you in some manner then do yourself a favor and start studying right away. </w:t>
      </w:r>
      <w:r w:rsidRPr="001E4D27">
        <w:rPr>
          <w:b/>
        </w:rPr>
        <w:t xml:space="preserve">I will not entertain any pleas for extra credit or offers to do additional work at the end of the semester. </w:t>
      </w:r>
    </w:p>
    <w:p w14:paraId="35342B43" w14:textId="77777777" w:rsidR="00BC0D00" w:rsidRDefault="00BC0D00" w:rsidP="00BC0D00">
      <w:pPr>
        <w:rPr>
          <w:bCs/>
        </w:rPr>
      </w:pPr>
    </w:p>
    <w:p w14:paraId="52264F2A" w14:textId="77777777" w:rsidR="00C573E0" w:rsidRDefault="00C573E0" w:rsidP="00BC0D00">
      <w:pPr>
        <w:rPr>
          <w:bCs/>
        </w:rPr>
      </w:pPr>
    </w:p>
    <w:p w14:paraId="521898C5" w14:textId="54C18FDA" w:rsidR="00A70926" w:rsidRPr="006A4F1D" w:rsidRDefault="00A70926" w:rsidP="00A70926">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6A4F1D">
        <w:rPr>
          <w:rFonts w:asciiTheme="majorHAnsi" w:eastAsiaTheme="majorEastAsia" w:hAnsiTheme="majorHAnsi" w:cstheme="majorBidi"/>
          <w:color w:val="2E74B5"/>
          <w:sz w:val="28"/>
          <w:szCs w:val="28"/>
        </w:rPr>
        <w:lastRenderedPageBreak/>
        <w:t>Welcome</w:t>
      </w:r>
      <w:r w:rsidRPr="006A4F1D">
        <w:rPr>
          <w:rFonts w:asciiTheme="majorHAnsi" w:eastAsiaTheme="majorEastAsia" w:hAnsiTheme="majorHAnsi" w:cstheme="majorBidi"/>
          <w:color w:val="2E74B5" w:themeColor="accent1" w:themeShade="BF"/>
          <w:sz w:val="28"/>
          <w:szCs w:val="28"/>
        </w:rPr>
        <w:t xml:space="preserve"> to UNT!</w:t>
      </w:r>
    </w:p>
    <w:p w14:paraId="14A9A665" w14:textId="77777777" w:rsidR="00A70926" w:rsidRPr="008E4E89" w:rsidRDefault="00A70926" w:rsidP="00A70926">
      <w:pPr>
        <w:suppressAutoHyphens/>
      </w:pPr>
      <w:r w:rsidRPr="006A4F1D">
        <w:t xml:space="preserve">As members of the UNT community, we have all made a commitment to </w:t>
      </w:r>
      <w:proofErr w:type="gramStart"/>
      <w:r w:rsidRPr="006A4F1D">
        <w:t>be</w:t>
      </w:r>
      <w:proofErr w:type="gramEnd"/>
      <w:r w:rsidRPr="006A4F1D">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B612896" w14:textId="77777777" w:rsidR="00A70926" w:rsidRPr="006A4F1D" w:rsidRDefault="00A70926" w:rsidP="00A70926">
      <w:pPr>
        <w:keepNext/>
        <w:keepLines/>
        <w:suppressAutoHyphens/>
        <w:spacing w:before="115" w:after="115"/>
        <w:outlineLvl w:val="2"/>
        <w:rPr>
          <w:rFonts w:asciiTheme="majorHAnsi" w:eastAsiaTheme="majorEastAsia" w:hAnsiTheme="majorHAnsi" w:cstheme="majorBidi"/>
          <w:color w:val="2E74B5"/>
          <w:sz w:val="28"/>
          <w:szCs w:val="28"/>
        </w:rPr>
      </w:pPr>
      <w:r w:rsidRPr="006A4F1D">
        <w:rPr>
          <w:rFonts w:asciiTheme="majorHAnsi" w:eastAsiaTheme="majorEastAsia" w:hAnsiTheme="majorHAnsi" w:cstheme="majorBidi"/>
          <w:color w:val="2E74B5"/>
          <w:sz w:val="28"/>
          <w:szCs w:val="28"/>
        </w:rPr>
        <w:t>Rules of Engagement</w:t>
      </w:r>
    </w:p>
    <w:p w14:paraId="695EEFA9" w14:textId="77777777" w:rsidR="00A70926" w:rsidRPr="006A4F1D" w:rsidRDefault="00A70926" w:rsidP="00A70926">
      <w:pPr>
        <w:suppressAutoHyphens/>
        <w:rPr>
          <w:rFonts w:cstheme="minorHAnsi"/>
          <w:highlight w:val="white"/>
        </w:rPr>
      </w:pPr>
      <w:r w:rsidRPr="006A4F1D">
        <w:rPr>
          <w:rFonts w:cstheme="minorHAnsi"/>
        </w:rPr>
        <w:t xml:space="preserve">Rules of engagement refer </w:t>
      </w:r>
      <w:r w:rsidRPr="006A4F1D">
        <w:rPr>
          <w:rFonts w:cstheme="minorHAnsi"/>
          <w:shd w:val="clear" w:color="auto" w:fill="FFFFFF"/>
        </w:rPr>
        <w:t>to the way students are expected to interact with each other and with their instructors. Here are some general guidelines:</w:t>
      </w:r>
    </w:p>
    <w:p w14:paraId="7A1D192E"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 xml:space="preserve">While the freedom to express yourself is a fundamental human right, any communication that utilizes cruel and derogatory language on the basis of </w:t>
      </w:r>
      <w:r w:rsidRPr="006A4F1D">
        <w:t xml:space="preserve">race, color, national origin, religion, sex, sexual orientation, gender identity, gender expression, age, disability, genetic information, veteran status, or any other characteristic protected under applicable federal or state law </w:t>
      </w:r>
      <w:r w:rsidRPr="006A4F1D">
        <w:rPr>
          <w:rFonts w:cstheme="minorHAnsi"/>
          <w:shd w:val="clear" w:color="auto" w:fill="FFFFFF"/>
        </w:rPr>
        <w:t>will not be tolerated.</w:t>
      </w:r>
    </w:p>
    <w:p w14:paraId="495C0467"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Treat your instructor and classmates with respect in any communication online or face-to-face, even when their opinion differs from your own.</w:t>
      </w:r>
    </w:p>
    <w:p w14:paraId="6A21C5A6"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Ask for and use the correct name and pronouns for your instructor and classmates.</w:t>
      </w:r>
    </w:p>
    <w:p w14:paraId="2CA8502A"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 xml:space="preserve">Speak from personal experiences. Use “I” statements to share thoughts and feelings. Try not to speak on behalf of groups or other individual’s experiences. </w:t>
      </w:r>
    </w:p>
    <w:p w14:paraId="50183373"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 xml:space="preserve">Use your critical thinking skills to challenge other people’s ideas, instead of attacking individuals. </w:t>
      </w:r>
    </w:p>
    <w:p w14:paraId="4B7A9499"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Avoid using all caps while communicating digitally. This may be interpreted as “YELLING!”</w:t>
      </w:r>
    </w:p>
    <w:p w14:paraId="38A398E9"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Be cautious when using humor or sarcasm in emails or discussion posts as tone can be difficult to interpret digitally.</w:t>
      </w:r>
    </w:p>
    <w:p w14:paraId="772DE8A0"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Avoid using “text-talk” unless explicitly permitted by your instructor.</w:t>
      </w:r>
    </w:p>
    <w:p w14:paraId="374234FE"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Proofread and fact-check your sources.</w:t>
      </w:r>
    </w:p>
    <w:p w14:paraId="01F7B949" w14:textId="77777777" w:rsidR="00A70926" w:rsidRPr="006A4F1D" w:rsidRDefault="00A70926" w:rsidP="00A70926">
      <w:pPr>
        <w:numPr>
          <w:ilvl w:val="0"/>
          <w:numId w:val="11"/>
        </w:numPr>
        <w:suppressAutoHyphens/>
        <w:contextualSpacing/>
        <w:rPr>
          <w:rFonts w:cstheme="minorHAnsi"/>
          <w:highlight w:val="white"/>
        </w:rPr>
      </w:pPr>
      <w:r w:rsidRPr="006A4F1D">
        <w:rPr>
          <w:rFonts w:cstheme="minorHAnsi"/>
          <w:shd w:val="clear" w:color="auto" w:fill="FFFFFF"/>
        </w:rPr>
        <w:t>Keep in mind that online posts can be permanent, so think first before you type.</w:t>
      </w:r>
    </w:p>
    <w:p w14:paraId="178BE42A" w14:textId="77777777" w:rsidR="00A70926" w:rsidRPr="008E4E89" w:rsidRDefault="00A70926" w:rsidP="00A70926">
      <w:pPr>
        <w:suppressAutoHyphens/>
      </w:pPr>
      <w:r w:rsidRPr="006A4F1D">
        <w:rPr>
          <w:rFonts w:cstheme="minorHAnsi"/>
        </w:rPr>
        <w:t xml:space="preserve">See these </w:t>
      </w:r>
      <w:hyperlink r:id="rId10">
        <w:r w:rsidRPr="006A4F1D">
          <w:rPr>
            <w:rFonts w:cstheme="minorHAnsi"/>
            <w:color w:val="0563C1" w:themeColor="hyperlink"/>
            <w:u w:val="single"/>
          </w:rPr>
          <w:t>Engagement Guidelines</w:t>
        </w:r>
      </w:hyperlink>
      <w:r w:rsidRPr="006A4F1D">
        <w:rPr>
          <w:rFonts w:cstheme="minorHAnsi"/>
        </w:rPr>
        <w:t xml:space="preserve"> (</w:t>
      </w:r>
      <w:r w:rsidRPr="006A4F1D">
        <w:t xml:space="preserve">https://clear.unt.edu/online-communication-tips) </w:t>
      </w:r>
      <w:r w:rsidRPr="006A4F1D">
        <w:rPr>
          <w:rFonts w:cstheme="minorHAnsi"/>
        </w:rPr>
        <w:t>for more information.</w:t>
      </w:r>
    </w:p>
    <w:p w14:paraId="6CBCCD0A" w14:textId="77777777" w:rsidR="00A70926" w:rsidRPr="006A4F1D" w:rsidRDefault="00A70926" w:rsidP="00A70926">
      <w:pPr>
        <w:suppressAutoHyphens/>
        <w:rPr>
          <w:color w:val="2E74B5"/>
          <w:sz w:val="28"/>
          <w:szCs w:val="28"/>
        </w:rPr>
      </w:pPr>
      <w:r w:rsidRPr="006A4F1D">
        <w:rPr>
          <w:rFonts w:cs="Arial"/>
          <w:color w:val="2E74B5"/>
          <w:sz w:val="28"/>
          <w:szCs w:val="28"/>
        </w:rPr>
        <w:t>Online Course System</w:t>
      </w:r>
    </w:p>
    <w:p w14:paraId="2212E8CD" w14:textId="77777777" w:rsidR="00A70926" w:rsidRPr="006A4F1D" w:rsidRDefault="00A70926" w:rsidP="00A70926">
      <w:pPr>
        <w:suppressAutoHyphens/>
        <w:rPr>
          <w:rFonts w:cs="Calibri"/>
        </w:rPr>
      </w:pPr>
      <w:r w:rsidRPr="006A4F1D">
        <w:rPr>
          <w:rFonts w:cs="Arial"/>
        </w:rPr>
        <w:t>The University is committed to providing a reliable online course system to all users. However, p</w:t>
      </w:r>
      <w:r w:rsidRPr="006A4F1D">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A79D72A" w14:textId="77777777" w:rsidR="00A70926" w:rsidRPr="006A4F1D" w:rsidRDefault="00A70926" w:rsidP="00A70926">
      <w:pPr>
        <w:suppressAutoHyphens/>
        <w:rPr>
          <w:rFonts w:cs="Arial"/>
        </w:rPr>
      </w:pPr>
    </w:p>
    <w:p w14:paraId="3F40462B" w14:textId="77777777" w:rsidR="00A70926" w:rsidRPr="006A4F1D" w:rsidRDefault="00A70926" w:rsidP="00A70926">
      <w:pPr>
        <w:suppressAutoHyphens/>
        <w:spacing w:after="0"/>
      </w:pPr>
      <w:r w:rsidRPr="006A4F1D">
        <w:rPr>
          <w:b/>
        </w:rPr>
        <w:t>UIT Help Desk</w:t>
      </w:r>
      <w:r w:rsidRPr="006A4F1D">
        <w:t xml:space="preserve">: </w:t>
      </w:r>
      <w:hyperlink r:id="rId11">
        <w:r w:rsidRPr="006A4F1D">
          <w:rPr>
            <w:color w:val="0563C1" w:themeColor="hyperlink"/>
            <w:u w:val="single"/>
          </w:rPr>
          <w:t>UIT Student Help Desk site</w:t>
        </w:r>
      </w:hyperlink>
      <w:r w:rsidRPr="006A4F1D">
        <w:t xml:space="preserve"> (https://www.unt.edu/helpdesk)</w:t>
      </w:r>
    </w:p>
    <w:p w14:paraId="1FD0A648" w14:textId="77777777" w:rsidR="00A70926" w:rsidRPr="006A4F1D" w:rsidRDefault="00A70926" w:rsidP="00A70926">
      <w:pPr>
        <w:suppressAutoHyphens/>
        <w:spacing w:after="0"/>
      </w:pPr>
      <w:r w:rsidRPr="006A4F1D">
        <w:rPr>
          <w:rFonts w:cs="Calibri"/>
          <w:b/>
        </w:rPr>
        <w:t>Email</w:t>
      </w:r>
      <w:r w:rsidRPr="006A4F1D">
        <w:rPr>
          <w:rFonts w:cs="Calibri"/>
        </w:rPr>
        <w:t xml:space="preserve">: </w:t>
      </w:r>
      <w:hyperlink r:id="rId12">
        <w:r w:rsidRPr="006A4F1D">
          <w:rPr>
            <w:rFonts w:cs="Calibri"/>
            <w:color w:val="0563C1" w:themeColor="hyperlink"/>
            <w:u w:val="single"/>
          </w:rPr>
          <w:t>helpdesk@unt.edu</w:t>
        </w:r>
      </w:hyperlink>
      <w:r w:rsidRPr="006A4F1D">
        <w:rPr>
          <w:rFonts w:cs="Calibri"/>
        </w:rPr>
        <w:t xml:space="preserve">     </w:t>
      </w:r>
    </w:p>
    <w:p w14:paraId="2287D6A6" w14:textId="77777777" w:rsidR="00A70926" w:rsidRPr="006A4F1D" w:rsidRDefault="00A70926" w:rsidP="00A70926">
      <w:pPr>
        <w:widowControl w:val="0"/>
        <w:suppressAutoHyphens/>
        <w:spacing w:after="0" w:line="240" w:lineRule="auto"/>
        <w:ind w:right="6649"/>
        <w:rPr>
          <w:rFonts w:ascii="Calibri" w:eastAsia="Times New Roman" w:hAnsi="Calibri" w:cs="Calibri"/>
        </w:rPr>
      </w:pPr>
      <w:r w:rsidRPr="006A4F1D">
        <w:rPr>
          <w:rFonts w:ascii="Calibri" w:eastAsia="Times New Roman" w:hAnsi="Calibri" w:cs="Calibri"/>
          <w:b/>
        </w:rPr>
        <w:t>Phone</w:t>
      </w:r>
      <w:r w:rsidRPr="006A4F1D">
        <w:rPr>
          <w:rFonts w:ascii="Calibri" w:eastAsia="Times New Roman" w:hAnsi="Calibri" w:cs="Calibri"/>
        </w:rPr>
        <w:t>: 940-565-2324</w:t>
      </w:r>
    </w:p>
    <w:p w14:paraId="50426483" w14:textId="77777777" w:rsidR="00A70926" w:rsidRPr="006A4F1D" w:rsidRDefault="00A70926" w:rsidP="00A70926">
      <w:pPr>
        <w:widowControl w:val="0"/>
        <w:suppressAutoHyphens/>
        <w:spacing w:after="0" w:line="240" w:lineRule="auto"/>
        <w:rPr>
          <w:rFonts w:ascii="Calibri" w:eastAsia="Times New Roman" w:hAnsi="Calibri" w:cs="Calibri"/>
        </w:rPr>
      </w:pPr>
      <w:r w:rsidRPr="006A4F1D">
        <w:rPr>
          <w:rFonts w:ascii="Calibri" w:eastAsia="Times New Roman" w:hAnsi="Calibri" w:cs="Calibri"/>
          <w:b/>
        </w:rPr>
        <w:t>In Person</w:t>
      </w:r>
      <w:r w:rsidRPr="006A4F1D">
        <w:rPr>
          <w:rFonts w:ascii="Calibri" w:eastAsia="Times New Roman" w:hAnsi="Calibri" w:cs="Calibri"/>
        </w:rPr>
        <w:t>: Sage Hall, Room 130</w:t>
      </w:r>
    </w:p>
    <w:p w14:paraId="1E16D700" w14:textId="77777777" w:rsidR="00A70926" w:rsidRPr="006A4F1D" w:rsidRDefault="00A70926" w:rsidP="00A70926">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Walk-In Availability</w:t>
      </w:r>
      <w:r w:rsidRPr="006A4F1D">
        <w:rPr>
          <w:rFonts w:ascii="Calibri" w:eastAsia="Times New Roman" w:hAnsi="Calibri" w:cs="Calibri"/>
        </w:rPr>
        <w:t>: 8am-9pm</w:t>
      </w:r>
    </w:p>
    <w:p w14:paraId="6D42D392" w14:textId="77777777" w:rsidR="00A70926" w:rsidRPr="006A4F1D" w:rsidRDefault="00A70926" w:rsidP="00A70926">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Telephone Availability</w:t>
      </w:r>
      <w:r w:rsidRPr="006A4F1D">
        <w:rPr>
          <w:rFonts w:ascii="Calibri" w:eastAsia="Times New Roman" w:hAnsi="Calibri" w:cs="Calibri"/>
        </w:rPr>
        <w:t>:</w:t>
      </w:r>
    </w:p>
    <w:p w14:paraId="37BB6733" w14:textId="77777777" w:rsidR="00A70926" w:rsidRPr="006A4F1D" w:rsidRDefault="00A70926" w:rsidP="00A70926">
      <w:pPr>
        <w:widowControl w:val="0"/>
        <w:numPr>
          <w:ilvl w:val="0"/>
          <w:numId w:val="12"/>
        </w:numPr>
        <w:suppressAutoHyphens/>
        <w:spacing w:after="0" w:line="240" w:lineRule="auto"/>
        <w:ind w:right="147"/>
        <w:rPr>
          <w:rFonts w:ascii="Calibri" w:eastAsia="Times New Roman" w:hAnsi="Calibri" w:cs="Calibri"/>
        </w:rPr>
      </w:pPr>
      <w:r w:rsidRPr="006A4F1D">
        <w:rPr>
          <w:rFonts w:ascii="Calibri" w:eastAsia="Times New Roman" w:hAnsi="Calibri" w:cs="Calibri"/>
        </w:rPr>
        <w:lastRenderedPageBreak/>
        <w:t>Sunday: noon-midnight</w:t>
      </w:r>
    </w:p>
    <w:p w14:paraId="2B72DD61" w14:textId="77777777" w:rsidR="00A70926" w:rsidRPr="006A4F1D" w:rsidRDefault="00A70926" w:rsidP="00A70926">
      <w:pPr>
        <w:widowControl w:val="0"/>
        <w:numPr>
          <w:ilvl w:val="0"/>
          <w:numId w:val="12"/>
        </w:numPr>
        <w:suppressAutoHyphens/>
        <w:spacing w:after="0" w:line="240" w:lineRule="auto"/>
        <w:ind w:right="147"/>
        <w:rPr>
          <w:rFonts w:ascii="Calibri" w:eastAsia="Times New Roman" w:hAnsi="Calibri" w:cs="Calibri"/>
        </w:rPr>
      </w:pPr>
      <w:r w:rsidRPr="006A4F1D">
        <w:rPr>
          <w:rFonts w:ascii="Calibri" w:eastAsia="Times New Roman" w:hAnsi="Calibri" w:cs="Calibri"/>
        </w:rPr>
        <w:t>Monday-Thursday: 8am-midnight</w:t>
      </w:r>
    </w:p>
    <w:p w14:paraId="70A3A183" w14:textId="77777777" w:rsidR="00A70926" w:rsidRPr="006A4F1D" w:rsidRDefault="00A70926" w:rsidP="00A70926">
      <w:pPr>
        <w:widowControl w:val="0"/>
        <w:numPr>
          <w:ilvl w:val="0"/>
          <w:numId w:val="12"/>
        </w:numPr>
        <w:suppressAutoHyphens/>
        <w:spacing w:after="0" w:line="240" w:lineRule="auto"/>
        <w:ind w:right="147"/>
        <w:rPr>
          <w:rFonts w:ascii="Calibri" w:eastAsia="Times New Roman" w:hAnsi="Calibri" w:cs="Calibri"/>
        </w:rPr>
      </w:pPr>
      <w:r w:rsidRPr="006A4F1D">
        <w:rPr>
          <w:rFonts w:ascii="Calibri" w:eastAsia="Times New Roman" w:hAnsi="Calibri" w:cs="Calibri"/>
        </w:rPr>
        <w:t>Friday: 8am-8pm</w:t>
      </w:r>
    </w:p>
    <w:p w14:paraId="5077FF2C" w14:textId="77777777" w:rsidR="00A70926" w:rsidRPr="006A4F1D" w:rsidRDefault="00A70926" w:rsidP="00A70926">
      <w:pPr>
        <w:widowControl w:val="0"/>
        <w:numPr>
          <w:ilvl w:val="0"/>
          <w:numId w:val="12"/>
        </w:numPr>
        <w:suppressAutoHyphens/>
        <w:spacing w:after="0" w:line="240" w:lineRule="auto"/>
        <w:ind w:right="147"/>
        <w:rPr>
          <w:rFonts w:ascii="Calibri" w:eastAsia="Times New Roman" w:hAnsi="Calibri" w:cs="Calibri"/>
        </w:rPr>
      </w:pPr>
      <w:r w:rsidRPr="006A4F1D">
        <w:rPr>
          <w:rFonts w:ascii="Calibri" w:eastAsia="Times New Roman" w:hAnsi="Calibri" w:cs="Calibri"/>
        </w:rPr>
        <w:t>Saturday: 9am-5pm</w:t>
      </w:r>
    </w:p>
    <w:p w14:paraId="26851A12" w14:textId="77777777" w:rsidR="00A70926" w:rsidRPr="006A4F1D" w:rsidRDefault="00A70926" w:rsidP="00A70926">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Laptop Checkout</w:t>
      </w:r>
      <w:r w:rsidRPr="006A4F1D">
        <w:rPr>
          <w:rFonts w:ascii="Calibri" w:eastAsia="Times New Roman" w:hAnsi="Calibri" w:cs="Calibri"/>
        </w:rPr>
        <w:t>: 8am-7pm</w:t>
      </w:r>
    </w:p>
    <w:p w14:paraId="5B45EB45" w14:textId="77777777" w:rsidR="00A70926" w:rsidRPr="006A4F1D" w:rsidRDefault="00A70926" w:rsidP="00A70926">
      <w:pPr>
        <w:widowControl w:val="0"/>
        <w:suppressAutoHyphens/>
        <w:spacing w:after="0" w:line="240" w:lineRule="auto"/>
        <w:ind w:right="147"/>
        <w:rPr>
          <w:rFonts w:ascii="Calibri" w:eastAsia="Times New Roman" w:hAnsi="Calibri" w:cs="Calibri"/>
        </w:rPr>
      </w:pPr>
    </w:p>
    <w:p w14:paraId="245FA1E4" w14:textId="77777777" w:rsidR="00A70926" w:rsidRPr="006A4F1D" w:rsidRDefault="00A70926" w:rsidP="00A70926">
      <w:pPr>
        <w:widowControl w:val="0"/>
        <w:suppressAutoHyphens/>
        <w:spacing w:after="240" w:line="240" w:lineRule="auto"/>
        <w:ind w:right="147"/>
        <w:rPr>
          <w:rFonts w:ascii="Calibri" w:eastAsia="Times New Roman" w:hAnsi="Calibri" w:cs="Calibri"/>
        </w:rPr>
      </w:pPr>
      <w:r w:rsidRPr="006A4F1D">
        <w:rPr>
          <w:rFonts w:ascii="Calibri" w:eastAsia="Times New Roman" w:hAnsi="Calibri" w:cs="Calibri"/>
        </w:rPr>
        <w:t xml:space="preserve">For additional support, visit </w:t>
      </w:r>
      <w:hyperlink r:id="rId13">
        <w:r w:rsidRPr="006A4F1D">
          <w:rPr>
            <w:rFonts w:eastAsia="Times New Roman" w:cstheme="minorHAnsi"/>
            <w:color w:val="0563C1" w:themeColor="hyperlink"/>
            <w:u w:val="single"/>
          </w:rPr>
          <w:t>Canvas Technical Help</w:t>
        </w:r>
      </w:hyperlink>
      <w:r w:rsidRPr="006A4F1D">
        <w:rPr>
          <w:rFonts w:eastAsia="Times New Roman" w:cstheme="minorHAnsi"/>
        </w:rPr>
        <w:t xml:space="preserve"> (https://community.canvaslms.com/docs/DOC-10554-4212710328)</w:t>
      </w:r>
    </w:p>
    <w:p w14:paraId="03D269EB" w14:textId="77777777" w:rsidR="00A70926" w:rsidRPr="006A4F1D" w:rsidRDefault="00A70926" w:rsidP="00A70926">
      <w:pPr>
        <w:suppressAutoHyphens/>
        <w:rPr>
          <w:rFonts w:cs="Arial"/>
        </w:rPr>
      </w:pPr>
    </w:p>
    <w:p w14:paraId="3A3617CA" w14:textId="77777777" w:rsidR="00A70926" w:rsidRPr="006A4F1D" w:rsidRDefault="00A70926" w:rsidP="00A70926">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6A4F1D">
        <w:rPr>
          <w:rFonts w:asciiTheme="majorHAnsi" w:eastAsiaTheme="majorEastAsia" w:hAnsiTheme="majorHAnsi" w:cstheme="majorBidi"/>
          <w:color w:val="2E74B5" w:themeColor="accent1" w:themeShade="BF"/>
          <w:sz w:val="28"/>
          <w:szCs w:val="28"/>
        </w:rPr>
        <w:t>UNT Policies</w:t>
      </w:r>
    </w:p>
    <w:p w14:paraId="483B7BCC"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Academic Integrity Policy</w:t>
      </w:r>
    </w:p>
    <w:p w14:paraId="2D090BAA" w14:textId="77777777" w:rsidR="00A70926" w:rsidRPr="006A4F1D" w:rsidRDefault="00A70926" w:rsidP="00A70926">
      <w:pPr>
        <w:suppressAutoHyphens/>
      </w:pPr>
      <w:r w:rsidRPr="006A4F1D">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F114855"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ADA Policy</w:t>
      </w:r>
    </w:p>
    <w:p w14:paraId="6510BAF8" w14:textId="77777777" w:rsidR="00A70926" w:rsidRPr="006A4F1D" w:rsidRDefault="00A70926" w:rsidP="00A70926">
      <w:pPr>
        <w:suppressAutoHyphens/>
      </w:pPr>
      <w:r w:rsidRPr="006A4F1D">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A4F1D">
        <w:t>accommodations</w:t>
      </w:r>
      <w:proofErr w:type="gramEnd"/>
      <w:r w:rsidRPr="006A4F1D">
        <w:t xml:space="preserve"> at any </w:t>
      </w:r>
      <w:proofErr w:type="gramStart"/>
      <w:r w:rsidRPr="006A4F1D">
        <w:t>time,</w:t>
      </w:r>
      <w:proofErr w:type="gramEnd"/>
      <w:r w:rsidRPr="006A4F1D">
        <w:t xml:space="preserve"> however, ODA notices of accommodation should be provided as early as possible in the semester to avoid any delay in implementation. </w:t>
      </w:r>
      <w:r w:rsidRPr="006A4F1D">
        <w:rPr>
          <w:rFonts w:cstheme="minorHAnsi"/>
          <w:color w:val="201F1E"/>
          <w:shd w:val="clear" w:color="auto" w:fill="FFFFFF"/>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w:t>
      </w:r>
      <w:r w:rsidRPr="006A4F1D">
        <w:t xml:space="preserve"> For additional information see the </w:t>
      </w:r>
      <w:hyperlink r:id="rId14">
        <w:r w:rsidRPr="006A4F1D">
          <w:rPr>
            <w:color w:val="0563C1" w:themeColor="hyperlink"/>
            <w:u w:val="single"/>
          </w:rPr>
          <w:t>ODA website</w:t>
        </w:r>
      </w:hyperlink>
      <w:r w:rsidRPr="006A4F1D">
        <w:t xml:space="preserve"> (</w:t>
      </w:r>
      <w:hyperlink r:id="rId15">
        <w:r w:rsidRPr="006A4F1D">
          <w:rPr>
            <w:color w:val="0563C1" w:themeColor="hyperlink"/>
            <w:u w:val="single"/>
          </w:rPr>
          <w:t>https://disability.unt.edu/</w:t>
        </w:r>
      </w:hyperlink>
      <w:r w:rsidRPr="006A4F1D">
        <w:t>).</w:t>
      </w:r>
    </w:p>
    <w:p w14:paraId="4DE1B0FB"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Prohibition of Discrimination, Harassment, and Retaliation (Policy 16.004)</w:t>
      </w:r>
    </w:p>
    <w:p w14:paraId="664F74CF" w14:textId="77777777" w:rsidR="00A70926" w:rsidRPr="006A4F1D" w:rsidRDefault="00A70926" w:rsidP="00A70926">
      <w:pPr>
        <w:suppressAutoHyphens/>
      </w:pPr>
      <w:r w:rsidRPr="006A4F1D">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6A4F1D">
        <w:t>investigates</w:t>
      </w:r>
      <w:proofErr w:type="gramEnd"/>
      <w:r w:rsidRPr="006A4F1D">
        <w:t xml:space="preserve"> and takes remedial action when appropriate.</w:t>
      </w:r>
    </w:p>
    <w:p w14:paraId="11410B0F"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Emergency Notification &amp; Procedures</w:t>
      </w:r>
    </w:p>
    <w:p w14:paraId="0751FA78" w14:textId="77777777" w:rsidR="00A70926" w:rsidRPr="006A4F1D" w:rsidRDefault="00A70926" w:rsidP="00A70926">
      <w:pPr>
        <w:suppressAutoHyphens/>
      </w:pPr>
      <w:r w:rsidRPr="006A4F1D">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F029406"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lastRenderedPageBreak/>
        <w:t>Retention of Student Records</w:t>
      </w:r>
    </w:p>
    <w:p w14:paraId="50F5A07E" w14:textId="77777777" w:rsidR="00A70926" w:rsidRPr="006A4F1D" w:rsidRDefault="00A70926" w:rsidP="00A70926">
      <w:pPr>
        <w:suppressAutoHyphens/>
      </w:pPr>
      <w:r w:rsidRPr="006A4F1D">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A1AD46B"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Acceptable Student Behavior</w:t>
      </w:r>
    </w:p>
    <w:p w14:paraId="7253F41F" w14:textId="77777777" w:rsidR="00A70926" w:rsidRPr="006A4F1D" w:rsidRDefault="00A70926" w:rsidP="00A70926">
      <w:pPr>
        <w:suppressAutoHyphens/>
      </w:pPr>
      <w:r w:rsidRPr="006A4F1D">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6A4F1D">
        <w:t>student conduct</w:t>
      </w:r>
      <w:proofErr w:type="gramEnd"/>
      <w:r w:rsidRPr="006A4F1D">
        <w:t xml:space="preserve"> apply to all instructional forums, including University and electronic classroom, labs, discussion groups, field trips, etc. Visit UNT’s </w:t>
      </w:r>
      <w:hyperlink r:id="rId16">
        <w:r w:rsidRPr="006A4F1D">
          <w:rPr>
            <w:color w:val="0563C1" w:themeColor="hyperlink"/>
            <w:u w:val="single"/>
          </w:rPr>
          <w:t>Code of Student Conduct</w:t>
        </w:r>
      </w:hyperlink>
      <w:r w:rsidRPr="006A4F1D">
        <w:t xml:space="preserve"> (https://deanofstudents.unt.edu/conduct) to learn more. </w:t>
      </w:r>
    </w:p>
    <w:p w14:paraId="19C92ECB"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Access to Information - Eagle Connect</w:t>
      </w:r>
    </w:p>
    <w:p w14:paraId="5614DA04" w14:textId="77777777" w:rsidR="00A70926" w:rsidRPr="006A4F1D" w:rsidRDefault="00A70926" w:rsidP="00A70926">
      <w:pPr>
        <w:suppressAutoHyphens/>
      </w:pPr>
      <w:r w:rsidRPr="006A4F1D">
        <w:t xml:space="preserve">Students’ access </w:t>
      </w:r>
      <w:proofErr w:type="gramStart"/>
      <w:r w:rsidRPr="006A4F1D">
        <w:t>point</w:t>
      </w:r>
      <w:proofErr w:type="gramEnd"/>
      <w:r w:rsidRPr="006A4F1D">
        <w:t xml:space="preserve"> for business and academic services at UNT is located at: </w:t>
      </w:r>
      <w:hyperlink r:id="rId17">
        <w:r w:rsidRPr="006A4F1D">
          <w:rPr>
            <w:color w:val="0563C1" w:themeColor="hyperlink"/>
            <w:u w:val="single"/>
          </w:rPr>
          <w:t>my.unt.edu</w:t>
        </w:r>
      </w:hyperlink>
      <w:r w:rsidRPr="006A4F1D">
        <w:t xml:space="preserve">. All official communication from the University will be delivered to a student’s Eagle Connect account. For more information, please visit the website that explains Eagle Connect and how to forward e-mail </w:t>
      </w:r>
      <w:hyperlink r:id="rId18">
        <w:r w:rsidRPr="006A4F1D">
          <w:rPr>
            <w:color w:val="0563C1" w:themeColor="hyperlink"/>
            <w:u w:val="single"/>
          </w:rPr>
          <w:t>Eagle Connect</w:t>
        </w:r>
      </w:hyperlink>
      <w:r w:rsidRPr="006A4F1D">
        <w:t xml:space="preserve"> (https://it.unt.edu/eagleconnect).</w:t>
      </w:r>
    </w:p>
    <w:p w14:paraId="78FCB519"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Student Evaluation Administration Dates</w:t>
      </w:r>
    </w:p>
    <w:p w14:paraId="11BC84A2" w14:textId="77777777" w:rsidR="00A70926" w:rsidRPr="006A4F1D" w:rsidRDefault="00A70926" w:rsidP="00A70926">
      <w:pPr>
        <w:suppressAutoHyphens/>
      </w:pPr>
      <w:r w:rsidRPr="006A4F1D">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9">
        <w:r w:rsidRPr="006A4F1D">
          <w:rPr>
            <w:color w:val="0563C1" w:themeColor="hyperlink"/>
            <w:u w:val="single"/>
          </w:rPr>
          <w:t>no-reply@iasystem.org</w:t>
        </w:r>
      </w:hyperlink>
      <w:r w:rsidRPr="006A4F1D">
        <w:t xml:space="preserve">) with the survey link. Students should look for </w:t>
      </w:r>
      <w:proofErr w:type="gramStart"/>
      <w:r w:rsidRPr="006A4F1D">
        <w:t>the email</w:t>
      </w:r>
      <w:proofErr w:type="gramEnd"/>
      <w:r w:rsidRPr="006A4F1D">
        <w:t xml:space="preserve"> in their UNT email inbox. Simply click on the link and complete the survey. Once students complete the </w:t>
      </w:r>
      <w:proofErr w:type="gramStart"/>
      <w:r w:rsidRPr="006A4F1D">
        <w:t>survey</w:t>
      </w:r>
      <w:proofErr w:type="gramEnd"/>
      <w:r w:rsidRPr="006A4F1D">
        <w:t xml:space="preserve"> they will receive a confirmation email that the survey has been submitted. For additional information, please visit the </w:t>
      </w:r>
      <w:hyperlink r:id="rId20">
        <w:r w:rsidRPr="006A4F1D">
          <w:rPr>
            <w:color w:val="0563C1" w:themeColor="hyperlink"/>
            <w:u w:val="single"/>
          </w:rPr>
          <w:t>SPOT website</w:t>
        </w:r>
      </w:hyperlink>
      <w:r w:rsidRPr="006A4F1D">
        <w:t xml:space="preserve"> (http://spot.unt.edu/) or email </w:t>
      </w:r>
      <w:hyperlink r:id="rId21">
        <w:r w:rsidRPr="006A4F1D">
          <w:rPr>
            <w:color w:val="0563C1" w:themeColor="hyperlink"/>
            <w:u w:val="single"/>
          </w:rPr>
          <w:t>spot@unt.edu</w:t>
        </w:r>
      </w:hyperlink>
      <w:r w:rsidRPr="006A4F1D">
        <w:t>.</w:t>
      </w:r>
    </w:p>
    <w:p w14:paraId="0838FAC5"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Survivor Advocacy</w:t>
      </w:r>
    </w:p>
    <w:p w14:paraId="0CF908B9" w14:textId="77777777" w:rsidR="00A70926" w:rsidRPr="006A4F1D" w:rsidRDefault="00A70926" w:rsidP="00A70926">
      <w:pPr>
        <w:suppressAutoHyphens/>
      </w:pPr>
      <w:r w:rsidRPr="006A4F1D">
        <w:t xml:space="preserve">UNT is committed to providing a safe learning environment free of all forms of sexual misconduct. Federal laws and UNT policies prohibit discrimination </w:t>
      </w:r>
      <w:proofErr w:type="gramStart"/>
      <w:r w:rsidRPr="006A4F1D">
        <w:t>on the basis of</w:t>
      </w:r>
      <w:proofErr w:type="gramEnd"/>
      <w:r w:rsidRPr="006A4F1D">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2">
        <w:r w:rsidRPr="006A4F1D">
          <w:rPr>
            <w:u w:val="single"/>
          </w:rPr>
          <w:t>SurvivorAdvocate@unt.edu</w:t>
        </w:r>
      </w:hyperlink>
      <w:r w:rsidRPr="006A4F1D">
        <w:t xml:space="preserve"> or by calling the Dean of Students Office at 940-5652648.</w:t>
      </w:r>
    </w:p>
    <w:p w14:paraId="48D05AAD"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7C3384E6" w14:textId="77777777" w:rsidR="00A70926" w:rsidRPr="006A4F1D" w:rsidRDefault="00A70926" w:rsidP="00A70926">
      <w:pPr>
        <w:suppressAutoHyphens/>
        <w:spacing w:before="115" w:after="158"/>
        <w:rPr>
          <w:b/>
        </w:rPr>
      </w:pPr>
      <w:r w:rsidRPr="006A4F1D">
        <w:rPr>
          <w:b/>
        </w:rPr>
        <w:t>Federal Regulation</w:t>
      </w:r>
    </w:p>
    <w:p w14:paraId="5F7E5487" w14:textId="77777777" w:rsidR="00A70926" w:rsidRPr="006A4F1D" w:rsidRDefault="00A70926" w:rsidP="00A70926">
      <w:pPr>
        <w:suppressAutoHyphens/>
      </w:pPr>
      <w:r w:rsidRPr="006A4F1D">
        <w:lastRenderedPageBreak/>
        <w:t xml:space="preserve">To read detailed Immigration and Customs Enforcement regulations for F-1 students taking online courses, please go to the </w:t>
      </w:r>
      <w:hyperlink r:id="rId23">
        <w:r w:rsidRPr="006A4F1D">
          <w:rPr>
            <w:color w:val="0563C1" w:themeColor="hyperlink"/>
            <w:u w:val="single"/>
          </w:rPr>
          <w:t>Electronic Code of Federal Regulations website</w:t>
        </w:r>
      </w:hyperlink>
      <w:r w:rsidRPr="006A4F1D">
        <w:t xml:space="preserve"> (http://www.ecfr.gov/). The specific portion concerning distance education courses is located at Title 8 CFR 214.2 Paragraph (f)(6)(i)(G).</w:t>
      </w:r>
    </w:p>
    <w:p w14:paraId="0C7DAB51" w14:textId="77777777" w:rsidR="00A70926" w:rsidRPr="006A4F1D" w:rsidRDefault="00A70926" w:rsidP="00A70926">
      <w:pPr>
        <w:suppressAutoHyphens/>
      </w:pPr>
      <w:r w:rsidRPr="006A4F1D">
        <w:t xml:space="preserve">The paragraph reads: </w:t>
      </w:r>
    </w:p>
    <w:p w14:paraId="4C2207F5" w14:textId="77777777" w:rsidR="00A70926" w:rsidRPr="006A4F1D" w:rsidRDefault="00A70926" w:rsidP="00A70926">
      <w:pPr>
        <w:suppressAutoHyphens/>
        <w:rPr>
          <w:b/>
        </w:rPr>
      </w:pPr>
      <w:r w:rsidRPr="006A4F1D">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A4F1D">
        <w:t>through the use of</w:t>
      </w:r>
      <w:proofErr w:type="gramEnd"/>
      <w:r w:rsidRPr="006A4F1D">
        <w:t xml:space="preserve"> television, audio, or computer transmission including open broadcast, closed circuit, cable, </w:t>
      </w:r>
      <w:proofErr w:type="gramStart"/>
      <w:r w:rsidRPr="006A4F1D">
        <w:t>microwave, or</w:t>
      </w:r>
      <w:proofErr w:type="gramEnd"/>
      <w:r w:rsidRPr="006A4F1D">
        <w:t xml:space="preserve"> satellite, audio conferencing, or computer conferencing. If the F-1 student's course of study is in a language study program, no on-line or distance education classes may be considered to count toward a student's full course of study requirement.</w:t>
      </w:r>
    </w:p>
    <w:p w14:paraId="5098316C" w14:textId="77777777" w:rsidR="00A70926" w:rsidRPr="006A4F1D" w:rsidRDefault="00A70926" w:rsidP="00A70926">
      <w:pPr>
        <w:suppressAutoHyphens/>
        <w:rPr>
          <w:b/>
        </w:rPr>
      </w:pPr>
      <w:r w:rsidRPr="006A4F1D">
        <w:rPr>
          <w:b/>
        </w:rPr>
        <w:t xml:space="preserve">University of North Texas Compliance </w:t>
      </w:r>
    </w:p>
    <w:p w14:paraId="79ACD9E4" w14:textId="77777777" w:rsidR="00A70926" w:rsidRPr="006A4F1D" w:rsidRDefault="00A70926" w:rsidP="00A70926">
      <w:pPr>
        <w:suppressAutoHyphens/>
      </w:pPr>
      <w:r w:rsidRPr="006A4F1D">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3001FA" w14:textId="77777777" w:rsidR="00A70926" w:rsidRPr="006A4F1D" w:rsidRDefault="00A70926" w:rsidP="00A70926">
      <w:pPr>
        <w:suppressAutoHyphens/>
      </w:pPr>
      <w:r w:rsidRPr="006A4F1D">
        <w:t>If such an on-campus activity is required, it is the student’s responsibility to do the following:</w:t>
      </w:r>
    </w:p>
    <w:p w14:paraId="07C8C14B" w14:textId="77777777" w:rsidR="00A70926" w:rsidRPr="006A4F1D" w:rsidRDefault="00A70926" w:rsidP="00A70926">
      <w:pPr>
        <w:suppressAutoHyphens/>
      </w:pPr>
      <w:r w:rsidRPr="006A4F1D">
        <w:t>(1) Submit a written request to the instructor for an on-campus experiential component within one week of the start of the course.</w:t>
      </w:r>
    </w:p>
    <w:p w14:paraId="3BAC1C42" w14:textId="77777777" w:rsidR="00A70926" w:rsidRPr="006A4F1D" w:rsidRDefault="00A70926" w:rsidP="00A70926">
      <w:pPr>
        <w:suppressAutoHyphens/>
      </w:pPr>
      <w:r w:rsidRPr="006A4F1D">
        <w:t>(2) Ensure that the activity on campus takes place and the instructor documents it in writing with a notice sent to the International Student and Scholar Services Office.  ISSS has a form available that you may use for this purpose.</w:t>
      </w:r>
    </w:p>
    <w:p w14:paraId="54C4EACA" w14:textId="77777777" w:rsidR="00A70926" w:rsidRPr="006A4F1D" w:rsidRDefault="00A70926" w:rsidP="00A70926">
      <w:pPr>
        <w:suppressAutoHyphens/>
      </w:pPr>
      <w:r w:rsidRPr="006A4F1D">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r w:rsidRPr="006A4F1D">
          <w:rPr>
            <w:color w:val="0563C1" w:themeColor="hyperlink"/>
            <w:u w:val="single"/>
          </w:rPr>
          <w:t>internationaladvising@unt.edu</w:t>
        </w:r>
      </w:hyperlink>
      <w:r w:rsidRPr="006A4F1D">
        <w:t>) to get clarification before the one-week deadline.</w:t>
      </w:r>
    </w:p>
    <w:p w14:paraId="217026EB"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Student Verification</w:t>
      </w:r>
    </w:p>
    <w:p w14:paraId="6691CF8C" w14:textId="77777777" w:rsidR="00A70926" w:rsidRPr="006A4F1D" w:rsidRDefault="00A70926" w:rsidP="00A70926">
      <w:pPr>
        <w:suppressAutoHyphens/>
      </w:pPr>
      <w:r w:rsidRPr="006A4F1D">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2D42752" w14:textId="77777777" w:rsidR="00A70926" w:rsidRPr="006A4F1D" w:rsidRDefault="00A70926" w:rsidP="00A70926">
      <w:pPr>
        <w:suppressAutoHyphens/>
      </w:pPr>
      <w:r w:rsidRPr="006A4F1D">
        <w:t xml:space="preserve">See </w:t>
      </w:r>
      <w:hyperlink r:id="rId25">
        <w:r w:rsidRPr="006A4F1D">
          <w:rPr>
            <w:color w:val="0563C1" w:themeColor="hyperlink"/>
            <w:u w:val="single"/>
          </w:rPr>
          <w:t>UNT Policy 07-002 Student Identity Verification, Privacy, and Notification and Distance Education Courses</w:t>
        </w:r>
      </w:hyperlink>
      <w:r w:rsidRPr="006A4F1D">
        <w:t xml:space="preserve"> (https://policy.unt.edu/policy/07-002).</w:t>
      </w:r>
    </w:p>
    <w:p w14:paraId="1FF53920"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lastRenderedPageBreak/>
        <w:t>Use of Student Work</w:t>
      </w:r>
    </w:p>
    <w:p w14:paraId="1D9D4D48" w14:textId="77777777" w:rsidR="00A70926" w:rsidRPr="006A4F1D" w:rsidRDefault="00A70926" w:rsidP="00A70926">
      <w:pPr>
        <w:suppressAutoHyphens/>
      </w:pPr>
      <w:r w:rsidRPr="006A4F1D">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A4F1D">
        <w:t>all of</w:t>
      </w:r>
      <w:proofErr w:type="gramEnd"/>
      <w:r w:rsidRPr="006A4F1D">
        <w:t xml:space="preserve"> the following criteria are met:</w:t>
      </w:r>
    </w:p>
    <w:p w14:paraId="36AA86AB" w14:textId="77777777" w:rsidR="00A70926" w:rsidRPr="006A4F1D" w:rsidRDefault="00A70926" w:rsidP="00A70926">
      <w:pPr>
        <w:numPr>
          <w:ilvl w:val="0"/>
          <w:numId w:val="8"/>
        </w:numPr>
        <w:suppressAutoHyphens/>
        <w:spacing w:after="0" w:line="276" w:lineRule="auto"/>
      </w:pPr>
      <w:r w:rsidRPr="006A4F1D">
        <w:t>The work is used only once.</w:t>
      </w:r>
    </w:p>
    <w:p w14:paraId="46FD1AD9" w14:textId="77777777" w:rsidR="00A70926" w:rsidRPr="006A4F1D" w:rsidRDefault="00A70926" w:rsidP="00A70926">
      <w:pPr>
        <w:numPr>
          <w:ilvl w:val="0"/>
          <w:numId w:val="8"/>
        </w:numPr>
        <w:suppressAutoHyphens/>
        <w:spacing w:after="0" w:line="276" w:lineRule="auto"/>
      </w:pPr>
      <w:r w:rsidRPr="006A4F1D">
        <w:t>The work is not used in its entirety.</w:t>
      </w:r>
    </w:p>
    <w:p w14:paraId="76FBD0AB" w14:textId="77777777" w:rsidR="00A70926" w:rsidRPr="006A4F1D" w:rsidRDefault="00A70926" w:rsidP="00A70926">
      <w:pPr>
        <w:numPr>
          <w:ilvl w:val="0"/>
          <w:numId w:val="8"/>
        </w:numPr>
        <w:suppressAutoHyphens/>
        <w:spacing w:after="0" w:line="276" w:lineRule="auto"/>
      </w:pPr>
      <w:r w:rsidRPr="006A4F1D">
        <w:t>Use of the work does not affect any potential profits from the work.</w:t>
      </w:r>
    </w:p>
    <w:p w14:paraId="35812828" w14:textId="77777777" w:rsidR="00A70926" w:rsidRPr="006A4F1D" w:rsidRDefault="00A70926" w:rsidP="00A70926">
      <w:pPr>
        <w:numPr>
          <w:ilvl w:val="0"/>
          <w:numId w:val="8"/>
        </w:numPr>
        <w:suppressAutoHyphens/>
        <w:spacing w:after="0" w:line="276" w:lineRule="auto"/>
      </w:pPr>
      <w:r w:rsidRPr="006A4F1D">
        <w:t>The student is not identified.</w:t>
      </w:r>
    </w:p>
    <w:p w14:paraId="36EE6012" w14:textId="77777777" w:rsidR="00A70926" w:rsidRPr="006A4F1D" w:rsidRDefault="00A70926" w:rsidP="00A70926">
      <w:pPr>
        <w:numPr>
          <w:ilvl w:val="0"/>
          <w:numId w:val="8"/>
        </w:numPr>
        <w:suppressAutoHyphens/>
        <w:spacing w:after="0" w:line="276" w:lineRule="auto"/>
      </w:pPr>
      <w:r w:rsidRPr="006A4F1D">
        <w:t xml:space="preserve">The work is identified as student work. </w:t>
      </w:r>
    </w:p>
    <w:p w14:paraId="71E86EB3" w14:textId="77777777" w:rsidR="00A70926" w:rsidRPr="006A4F1D" w:rsidRDefault="00A70926" w:rsidP="00A70926">
      <w:pPr>
        <w:suppressAutoHyphens/>
        <w:spacing w:after="0"/>
        <w:ind w:left="720"/>
      </w:pPr>
    </w:p>
    <w:p w14:paraId="7CEBB2E6" w14:textId="77777777" w:rsidR="00A70926" w:rsidRPr="006A4F1D" w:rsidRDefault="00A70926" w:rsidP="00A70926">
      <w:pPr>
        <w:suppressAutoHyphens/>
      </w:pPr>
      <w:r w:rsidRPr="006A4F1D">
        <w:t xml:space="preserve">If the use of the work does not meet </w:t>
      </w:r>
      <w:proofErr w:type="gramStart"/>
      <w:r w:rsidRPr="006A4F1D">
        <w:t>all of</w:t>
      </w:r>
      <w:proofErr w:type="gramEnd"/>
      <w:r w:rsidRPr="006A4F1D">
        <w:t xml:space="preserve"> the above criteria, then the University office or department using the work must obtain the student’s written permission.</w:t>
      </w:r>
    </w:p>
    <w:p w14:paraId="793B14B7" w14:textId="77777777" w:rsidR="00A70926" w:rsidRPr="006A4F1D" w:rsidRDefault="00A70926" w:rsidP="00A70926">
      <w:pPr>
        <w:suppressAutoHyphens/>
      </w:pPr>
      <w:r w:rsidRPr="006A4F1D">
        <w:t>Download the UNT System Permission, Waiver and Release Form</w:t>
      </w:r>
    </w:p>
    <w:p w14:paraId="6A96B7B9" w14:textId="77777777" w:rsidR="00A70926" w:rsidRPr="006A4F1D" w:rsidRDefault="00A70926" w:rsidP="00A70926">
      <w:pPr>
        <w:suppressAutoHyphens/>
        <w:rPr>
          <w:b/>
        </w:rPr>
      </w:pPr>
      <w:r w:rsidRPr="006A4F1D">
        <w:rPr>
          <w:b/>
        </w:rPr>
        <w:t xml:space="preserve">Transmission and Recording of Student Images in </w:t>
      </w:r>
      <w:proofErr w:type="gramStart"/>
      <w:r w:rsidRPr="006A4F1D">
        <w:rPr>
          <w:b/>
        </w:rPr>
        <w:t>Electronically-Delivered</w:t>
      </w:r>
      <w:proofErr w:type="gramEnd"/>
      <w:r w:rsidRPr="006A4F1D">
        <w:rPr>
          <w:b/>
        </w:rPr>
        <w:t xml:space="preserve"> Courses</w:t>
      </w:r>
    </w:p>
    <w:p w14:paraId="33132F2A" w14:textId="77777777" w:rsidR="00A70926" w:rsidRPr="006A4F1D" w:rsidRDefault="00A70926" w:rsidP="00A70926">
      <w:pPr>
        <w:numPr>
          <w:ilvl w:val="0"/>
          <w:numId w:val="9"/>
        </w:numPr>
        <w:suppressAutoHyphens/>
        <w:spacing w:after="200" w:line="276" w:lineRule="auto"/>
      </w:pPr>
      <w:r w:rsidRPr="006A4F1D">
        <w:t xml:space="preserve">No permission is needed from a student for his or her image or voice to be transmitted live via videoconference or streaming media, but all students should be informed when courses are to be conducted using either method of delivery. </w:t>
      </w:r>
    </w:p>
    <w:p w14:paraId="02053AE0" w14:textId="77777777" w:rsidR="00A70926" w:rsidRPr="006A4F1D" w:rsidRDefault="00A70926" w:rsidP="00A70926">
      <w:pPr>
        <w:numPr>
          <w:ilvl w:val="0"/>
          <w:numId w:val="9"/>
        </w:numPr>
        <w:suppressAutoHyphens/>
        <w:spacing w:after="200" w:line="276" w:lineRule="auto"/>
      </w:pPr>
      <w:r w:rsidRPr="006A4F1D">
        <w:t xml:space="preserve">In the event an instructor records student presentations, he or she must obtain permission from the student using a signed release </w:t>
      </w:r>
      <w:proofErr w:type="gramStart"/>
      <w:r w:rsidRPr="006A4F1D">
        <w:t>in order to</w:t>
      </w:r>
      <w:proofErr w:type="gramEnd"/>
      <w:r w:rsidRPr="006A4F1D">
        <w:t xml:space="preserve"> use the recording for future classes in accordance with the Use of Student-Created Work guidelines above.</w:t>
      </w:r>
    </w:p>
    <w:p w14:paraId="1DB043F9" w14:textId="77777777" w:rsidR="00A70926" w:rsidRPr="006A4F1D" w:rsidRDefault="00A70926" w:rsidP="00A70926">
      <w:pPr>
        <w:numPr>
          <w:ilvl w:val="0"/>
          <w:numId w:val="9"/>
        </w:numPr>
        <w:suppressAutoHyphens/>
        <w:spacing w:after="200" w:line="276" w:lineRule="auto"/>
      </w:pPr>
      <w:r w:rsidRPr="006A4F1D">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E2C5B77" w14:textId="77777777" w:rsidR="00A70926" w:rsidRPr="006A4F1D" w:rsidRDefault="00A70926" w:rsidP="00A70926">
      <w:pPr>
        <w:suppressAutoHyphens/>
        <w:ind w:left="720"/>
      </w:pPr>
      <w:r w:rsidRPr="006A4F1D">
        <w:t>Example: This course employs lecture capture technology to record class sessions. Students may occasionally appear on video. The lecture recordings will be available to you for study purposes and may also be reused in future course offerings.</w:t>
      </w:r>
    </w:p>
    <w:p w14:paraId="56BD8A98" w14:textId="77777777" w:rsidR="00A70926" w:rsidRPr="006A4F1D" w:rsidRDefault="00A70926" w:rsidP="00A70926">
      <w:pPr>
        <w:suppressAutoHyphens/>
      </w:pPr>
      <w:r w:rsidRPr="006A4F1D">
        <w:t>No notification is needed if only audio and slide capture is used or if the video only records the instructor's image. However, the instructor is encouraged to let students know the recordings will be available to them for study purposes.</w:t>
      </w:r>
    </w:p>
    <w:p w14:paraId="407AC30F" w14:textId="77777777" w:rsidR="00A70926" w:rsidRPr="006A4F1D" w:rsidRDefault="00A70926" w:rsidP="00A70926">
      <w:pPr>
        <w:keepNext/>
        <w:keepLines/>
        <w:suppressAutoHyphens/>
        <w:spacing w:after="0"/>
        <w:outlineLvl w:val="2"/>
        <w:rPr>
          <w:rFonts w:asciiTheme="majorHAnsi" w:eastAsiaTheme="majorEastAsia" w:hAnsiTheme="majorHAnsi" w:cstheme="majorBidi"/>
          <w:b/>
          <w:bCs/>
          <w:color w:val="000000"/>
          <w:sz w:val="24"/>
          <w:szCs w:val="24"/>
        </w:rPr>
      </w:pPr>
      <w:r w:rsidRPr="006A4F1D">
        <w:rPr>
          <w:rFonts w:asciiTheme="majorHAnsi" w:eastAsiaTheme="majorEastAsia" w:hAnsiTheme="majorHAnsi" w:cstheme="majorBidi"/>
          <w:b/>
          <w:bCs/>
          <w:color w:val="000000"/>
          <w:sz w:val="24"/>
          <w:szCs w:val="24"/>
        </w:rPr>
        <w:t>Class Recordings &amp; Student Likenesses</w:t>
      </w:r>
    </w:p>
    <w:p w14:paraId="4099E81F" w14:textId="77777777" w:rsidR="00A70926" w:rsidRPr="006A4F1D" w:rsidRDefault="00A70926" w:rsidP="00A70926">
      <w:pPr>
        <w:suppressAutoHyphens/>
        <w:rPr>
          <w:color w:val="000000"/>
        </w:rPr>
      </w:pPr>
      <w:r w:rsidRPr="006A4F1D">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B6AC6A6" w14:textId="77777777" w:rsidR="00A70926" w:rsidRPr="006A4F1D" w:rsidRDefault="00A70926" w:rsidP="00A70926">
      <w:pPr>
        <w:suppressAutoHyphens/>
      </w:pPr>
    </w:p>
    <w:p w14:paraId="7A53C2E4" w14:textId="77777777" w:rsidR="00A70926" w:rsidRPr="006A4F1D" w:rsidRDefault="00A70926" w:rsidP="00A70926">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6A4F1D">
        <w:rPr>
          <w:rFonts w:asciiTheme="majorHAnsi" w:eastAsiaTheme="majorEastAsia" w:hAnsiTheme="majorHAnsi" w:cstheme="majorBidi"/>
          <w:color w:val="2E74B5" w:themeColor="accent1" w:themeShade="BF"/>
          <w:sz w:val="28"/>
          <w:szCs w:val="28"/>
        </w:rPr>
        <w:t>Academic Support &amp; Student Services</w:t>
      </w:r>
    </w:p>
    <w:p w14:paraId="7A6896F1"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Student Support Services</w:t>
      </w:r>
    </w:p>
    <w:p w14:paraId="19738DF8" w14:textId="77777777" w:rsidR="00A70926" w:rsidRPr="006A4F1D" w:rsidRDefault="00A70926" w:rsidP="00A70926">
      <w:pPr>
        <w:keepNext/>
        <w:keepLines/>
        <w:suppressAutoHyphens/>
        <w:spacing w:before="40" w:after="0"/>
        <w:outlineLvl w:val="3"/>
        <w:rPr>
          <w:rFonts w:asciiTheme="majorHAnsi" w:eastAsiaTheme="majorEastAsia" w:hAnsiTheme="majorHAnsi" w:cstheme="majorBidi"/>
          <w:i/>
          <w:iCs/>
          <w:color w:val="2E74B5" w:themeColor="accent1" w:themeShade="BF"/>
        </w:rPr>
      </w:pPr>
      <w:r w:rsidRPr="006A4F1D">
        <w:rPr>
          <w:rFonts w:asciiTheme="majorHAnsi" w:eastAsiaTheme="majorEastAsia" w:hAnsiTheme="majorHAnsi" w:cstheme="majorBidi"/>
          <w:i/>
          <w:iCs/>
          <w:color w:val="2E74B5" w:themeColor="accent1" w:themeShade="BF"/>
        </w:rPr>
        <w:t>Mental Health</w:t>
      </w:r>
    </w:p>
    <w:p w14:paraId="011A24A9" w14:textId="77777777" w:rsidR="00A70926" w:rsidRPr="006A4F1D" w:rsidRDefault="00A70926" w:rsidP="00A70926">
      <w:pPr>
        <w:suppressAutoHyphens/>
        <w:contextualSpacing/>
      </w:pPr>
      <w:r w:rsidRPr="006A4F1D">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2FD1865" w14:textId="77777777" w:rsidR="00A70926" w:rsidRPr="006A4F1D" w:rsidRDefault="00A70926" w:rsidP="00A70926">
      <w:pPr>
        <w:numPr>
          <w:ilvl w:val="0"/>
          <w:numId w:val="10"/>
        </w:numPr>
        <w:suppressAutoHyphens/>
        <w:contextualSpacing/>
      </w:pPr>
      <w:hyperlink r:id="rId26">
        <w:r w:rsidRPr="006A4F1D">
          <w:rPr>
            <w:color w:val="0563C1" w:themeColor="hyperlink"/>
            <w:u w:val="single"/>
          </w:rPr>
          <w:t>Student Health and Wellness Center</w:t>
        </w:r>
      </w:hyperlink>
      <w:r w:rsidRPr="006A4F1D">
        <w:t xml:space="preserve"> (https://studentaffairs.unt.edu/student-health-and-wellness-center)</w:t>
      </w:r>
    </w:p>
    <w:p w14:paraId="229DD2F4" w14:textId="77777777" w:rsidR="00A70926" w:rsidRPr="006A4F1D" w:rsidRDefault="00A70926" w:rsidP="00A70926">
      <w:pPr>
        <w:numPr>
          <w:ilvl w:val="0"/>
          <w:numId w:val="10"/>
        </w:numPr>
        <w:suppressAutoHyphens/>
        <w:contextualSpacing/>
      </w:pPr>
      <w:hyperlink r:id="rId27">
        <w:r w:rsidRPr="006A4F1D">
          <w:rPr>
            <w:color w:val="0563C1" w:themeColor="hyperlink"/>
            <w:u w:val="single"/>
          </w:rPr>
          <w:t>Counseling and Testing Services</w:t>
        </w:r>
      </w:hyperlink>
      <w:r w:rsidRPr="006A4F1D">
        <w:t xml:space="preserve"> (https://studentaffairs.unt.edu/counseling-and-testing-services)</w:t>
      </w:r>
    </w:p>
    <w:p w14:paraId="1BB2AE0A" w14:textId="77777777" w:rsidR="00A70926" w:rsidRPr="006A4F1D" w:rsidRDefault="00A70926" w:rsidP="00A70926">
      <w:pPr>
        <w:numPr>
          <w:ilvl w:val="0"/>
          <w:numId w:val="10"/>
        </w:numPr>
        <w:suppressAutoHyphens/>
        <w:contextualSpacing/>
      </w:pPr>
      <w:hyperlink r:id="rId28">
        <w:r w:rsidRPr="006A4F1D">
          <w:rPr>
            <w:color w:val="0563C1" w:themeColor="hyperlink"/>
            <w:u w:val="single"/>
          </w:rPr>
          <w:t>UNT Care Team</w:t>
        </w:r>
      </w:hyperlink>
      <w:r w:rsidRPr="006A4F1D">
        <w:t xml:space="preserve"> (https://studentaffairs.unt.edu/care)</w:t>
      </w:r>
    </w:p>
    <w:p w14:paraId="30CB6F7B" w14:textId="77777777" w:rsidR="00A70926" w:rsidRPr="006A4F1D" w:rsidRDefault="00A70926" w:rsidP="00A70926">
      <w:pPr>
        <w:numPr>
          <w:ilvl w:val="0"/>
          <w:numId w:val="10"/>
        </w:numPr>
        <w:suppressAutoHyphens/>
        <w:contextualSpacing/>
      </w:pPr>
      <w:hyperlink r:id="rId29">
        <w:r w:rsidRPr="006A4F1D">
          <w:rPr>
            <w:color w:val="0563C1" w:themeColor="hyperlink"/>
            <w:u w:val="single"/>
          </w:rPr>
          <w:t>UNT Psychiatric Services</w:t>
        </w:r>
      </w:hyperlink>
      <w:r w:rsidRPr="006A4F1D">
        <w:t xml:space="preserve"> (https://studentaffairs.unt.edu/student-health-and-wellness-center/services/psychiatry)</w:t>
      </w:r>
    </w:p>
    <w:p w14:paraId="07807DDB" w14:textId="77777777" w:rsidR="00A70926" w:rsidRPr="006A4F1D" w:rsidRDefault="00A70926" w:rsidP="00A70926">
      <w:pPr>
        <w:numPr>
          <w:ilvl w:val="0"/>
          <w:numId w:val="10"/>
        </w:numPr>
        <w:suppressAutoHyphens/>
        <w:contextualSpacing/>
      </w:pPr>
      <w:hyperlink r:id="rId30">
        <w:r w:rsidRPr="006A4F1D">
          <w:rPr>
            <w:color w:val="0563C1" w:themeColor="hyperlink"/>
            <w:u w:val="single"/>
          </w:rPr>
          <w:t>Individual Counseling</w:t>
        </w:r>
      </w:hyperlink>
      <w:r w:rsidRPr="006A4F1D">
        <w:t xml:space="preserve"> (https://studentaffairs.unt.edu/counseling-and-testing-services/services/individual-counseling)</w:t>
      </w:r>
    </w:p>
    <w:p w14:paraId="6768E890" w14:textId="77777777" w:rsidR="00A70926" w:rsidRPr="006A4F1D" w:rsidRDefault="00A70926" w:rsidP="00A70926">
      <w:pPr>
        <w:keepNext/>
        <w:keepLines/>
        <w:suppressAutoHyphens/>
        <w:spacing w:before="40" w:after="0"/>
        <w:outlineLvl w:val="3"/>
        <w:rPr>
          <w:rFonts w:asciiTheme="majorHAnsi" w:eastAsiaTheme="majorEastAsia" w:hAnsiTheme="majorHAnsi" w:cstheme="majorBidi"/>
          <w:i/>
          <w:iCs/>
          <w:color w:val="2E74B5" w:themeColor="accent1" w:themeShade="BF"/>
        </w:rPr>
      </w:pPr>
      <w:r w:rsidRPr="006A4F1D">
        <w:rPr>
          <w:rFonts w:asciiTheme="majorHAnsi" w:eastAsiaTheme="majorEastAsia" w:hAnsiTheme="majorHAnsi" w:cstheme="majorBidi"/>
          <w:i/>
          <w:iCs/>
          <w:color w:val="2E74B5" w:themeColor="accent1" w:themeShade="BF"/>
        </w:rPr>
        <w:t>Chosen Names</w:t>
      </w:r>
    </w:p>
    <w:p w14:paraId="3EAECA62" w14:textId="77777777" w:rsidR="00A70926" w:rsidRPr="006A4F1D" w:rsidRDefault="00A70926" w:rsidP="00A70926">
      <w:pPr>
        <w:suppressAutoHyphens/>
      </w:pPr>
      <w:r w:rsidRPr="006A4F1D">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296E4EC" w14:textId="77777777" w:rsidR="00A70926" w:rsidRPr="006A4F1D" w:rsidRDefault="00A70926" w:rsidP="00A70926">
      <w:pPr>
        <w:numPr>
          <w:ilvl w:val="0"/>
          <w:numId w:val="12"/>
        </w:numPr>
        <w:suppressAutoHyphens/>
        <w:contextualSpacing/>
      </w:pPr>
      <w:hyperlink r:id="rId31">
        <w:r w:rsidRPr="006A4F1D">
          <w:rPr>
            <w:color w:val="0563C1" w:themeColor="hyperlink"/>
            <w:u w:val="single"/>
          </w:rPr>
          <w:t>UNT Records</w:t>
        </w:r>
      </w:hyperlink>
    </w:p>
    <w:p w14:paraId="01D90AFA" w14:textId="77777777" w:rsidR="00A70926" w:rsidRPr="006A4F1D" w:rsidRDefault="00A70926" w:rsidP="00A70926">
      <w:pPr>
        <w:numPr>
          <w:ilvl w:val="0"/>
          <w:numId w:val="12"/>
        </w:numPr>
        <w:suppressAutoHyphens/>
        <w:contextualSpacing/>
      </w:pPr>
      <w:hyperlink r:id="rId32">
        <w:r w:rsidRPr="006A4F1D">
          <w:rPr>
            <w:color w:val="0563C1" w:themeColor="hyperlink"/>
            <w:u w:val="single"/>
          </w:rPr>
          <w:t>UNT ID Card</w:t>
        </w:r>
      </w:hyperlink>
    </w:p>
    <w:p w14:paraId="7E86D91B" w14:textId="77777777" w:rsidR="00A70926" w:rsidRPr="006A4F1D" w:rsidRDefault="00A70926" w:rsidP="00A70926">
      <w:pPr>
        <w:numPr>
          <w:ilvl w:val="0"/>
          <w:numId w:val="12"/>
        </w:numPr>
        <w:suppressAutoHyphens/>
        <w:contextualSpacing/>
      </w:pPr>
      <w:hyperlink r:id="rId33">
        <w:r w:rsidRPr="006A4F1D">
          <w:rPr>
            <w:color w:val="0563C1" w:themeColor="hyperlink"/>
            <w:u w:val="single"/>
          </w:rPr>
          <w:t>UNT Email Address</w:t>
        </w:r>
      </w:hyperlink>
    </w:p>
    <w:p w14:paraId="1643DB2C" w14:textId="77777777" w:rsidR="00A70926" w:rsidRPr="006A4F1D" w:rsidRDefault="00A70926" w:rsidP="00A70926">
      <w:pPr>
        <w:numPr>
          <w:ilvl w:val="0"/>
          <w:numId w:val="12"/>
        </w:numPr>
        <w:suppressAutoHyphens/>
        <w:contextualSpacing/>
      </w:pPr>
      <w:hyperlink r:id="rId34">
        <w:r w:rsidRPr="006A4F1D">
          <w:rPr>
            <w:color w:val="0563C1" w:themeColor="hyperlink"/>
            <w:u w:val="single"/>
          </w:rPr>
          <w:t>Legal Name</w:t>
        </w:r>
      </w:hyperlink>
    </w:p>
    <w:p w14:paraId="443BE2DA" w14:textId="77777777" w:rsidR="00A70926" w:rsidRPr="006A4F1D" w:rsidRDefault="00A70926" w:rsidP="00A70926">
      <w:pPr>
        <w:suppressAutoHyphens/>
        <w:rPr>
          <w:i/>
          <w:iCs/>
        </w:rPr>
      </w:pPr>
      <w:r w:rsidRPr="006A4F1D">
        <w:rPr>
          <w:i/>
          <w:iCs/>
        </w:rPr>
        <w:t>*UNT euIDs cannot be changed at this time. The collaborating offices are working on a process to make this option accessible to UNT community members.</w:t>
      </w:r>
    </w:p>
    <w:p w14:paraId="487AA40E" w14:textId="77777777" w:rsidR="00A70926" w:rsidRPr="006A4F1D" w:rsidRDefault="00A70926" w:rsidP="00A70926">
      <w:pPr>
        <w:keepNext/>
        <w:keepLines/>
        <w:suppressAutoHyphens/>
        <w:spacing w:before="40" w:after="0"/>
        <w:outlineLvl w:val="3"/>
        <w:rPr>
          <w:rFonts w:asciiTheme="majorHAnsi" w:eastAsiaTheme="majorEastAsia" w:hAnsiTheme="majorHAnsi" w:cstheme="majorBidi"/>
          <w:i/>
          <w:iCs/>
          <w:color w:val="2E74B5" w:themeColor="accent1" w:themeShade="BF"/>
        </w:rPr>
      </w:pPr>
      <w:r w:rsidRPr="006A4F1D">
        <w:rPr>
          <w:rFonts w:asciiTheme="majorHAnsi" w:eastAsiaTheme="majorEastAsia" w:hAnsiTheme="majorHAnsi" w:cstheme="majorBidi"/>
          <w:i/>
          <w:iCs/>
          <w:color w:val="2E74B5" w:themeColor="accent1" w:themeShade="BF"/>
        </w:rPr>
        <w:t>Pronouns</w:t>
      </w:r>
    </w:p>
    <w:p w14:paraId="23F48547" w14:textId="77777777" w:rsidR="00A70926" w:rsidRPr="006A4F1D" w:rsidRDefault="00A70926" w:rsidP="00A70926">
      <w:pPr>
        <w:suppressAutoHyphens/>
      </w:pPr>
      <w:r w:rsidRPr="006A4F1D">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6A9C69D" w14:textId="77777777" w:rsidR="00A70926" w:rsidRPr="006A4F1D" w:rsidRDefault="00A70926" w:rsidP="00A70926">
      <w:pPr>
        <w:suppressAutoHyphens/>
      </w:pPr>
      <w:r w:rsidRPr="006A4F1D">
        <w:t xml:space="preserve">You can </w:t>
      </w:r>
      <w:hyperlink r:id="rId35">
        <w:r w:rsidRPr="006A4F1D">
          <w:rPr>
            <w:color w:val="0563C1" w:themeColor="hyperlink"/>
            <w:u w:val="single"/>
          </w:rPr>
          <w:t>add your pronouns to your Canvas account</w:t>
        </w:r>
      </w:hyperlink>
      <w:r w:rsidRPr="006A4F1D">
        <w:t xml:space="preserve"> so that they follow your name when posting to discussion boards, submitting assignments, etc.</w:t>
      </w:r>
    </w:p>
    <w:p w14:paraId="6A355C5C" w14:textId="77777777" w:rsidR="00A70926" w:rsidRPr="006A4F1D" w:rsidRDefault="00A70926" w:rsidP="00A70926">
      <w:pPr>
        <w:suppressAutoHyphens/>
      </w:pPr>
      <w:r w:rsidRPr="006A4F1D">
        <w:t>Below is a list of additional resources regarding pronouns and their usage:</w:t>
      </w:r>
    </w:p>
    <w:p w14:paraId="1C2521D8" w14:textId="77777777" w:rsidR="00A70926" w:rsidRPr="006A4F1D" w:rsidRDefault="00A70926" w:rsidP="00A70926">
      <w:pPr>
        <w:numPr>
          <w:ilvl w:val="0"/>
          <w:numId w:val="13"/>
        </w:numPr>
        <w:suppressAutoHyphens/>
        <w:contextualSpacing/>
      </w:pPr>
      <w:hyperlink r:id="rId36">
        <w:r w:rsidRPr="006A4F1D">
          <w:rPr>
            <w:color w:val="0563C1" w:themeColor="hyperlink"/>
            <w:u w:val="single"/>
          </w:rPr>
          <w:t>What are pronouns and why are they important?</w:t>
        </w:r>
      </w:hyperlink>
    </w:p>
    <w:p w14:paraId="57902EF0" w14:textId="77777777" w:rsidR="00A70926" w:rsidRPr="006A4F1D" w:rsidRDefault="00A70926" w:rsidP="00A70926">
      <w:pPr>
        <w:numPr>
          <w:ilvl w:val="0"/>
          <w:numId w:val="13"/>
        </w:numPr>
        <w:suppressAutoHyphens/>
        <w:contextualSpacing/>
      </w:pPr>
      <w:hyperlink r:id="rId37">
        <w:r w:rsidRPr="006A4F1D">
          <w:rPr>
            <w:color w:val="0563C1" w:themeColor="hyperlink"/>
            <w:u w:val="single"/>
          </w:rPr>
          <w:t>How do I use pronouns?</w:t>
        </w:r>
      </w:hyperlink>
    </w:p>
    <w:p w14:paraId="5165945D" w14:textId="77777777" w:rsidR="00A70926" w:rsidRPr="006A4F1D" w:rsidRDefault="00A70926" w:rsidP="00A70926">
      <w:pPr>
        <w:numPr>
          <w:ilvl w:val="0"/>
          <w:numId w:val="13"/>
        </w:numPr>
        <w:suppressAutoHyphens/>
        <w:contextualSpacing/>
      </w:pPr>
      <w:hyperlink r:id="rId38">
        <w:r w:rsidRPr="006A4F1D">
          <w:rPr>
            <w:color w:val="0563C1" w:themeColor="hyperlink"/>
            <w:u w:val="single"/>
          </w:rPr>
          <w:t>How do I share my pronouns?</w:t>
        </w:r>
      </w:hyperlink>
    </w:p>
    <w:p w14:paraId="40F99232" w14:textId="77777777" w:rsidR="00A70926" w:rsidRPr="006A4F1D" w:rsidRDefault="00A70926" w:rsidP="00A70926">
      <w:pPr>
        <w:numPr>
          <w:ilvl w:val="0"/>
          <w:numId w:val="13"/>
        </w:numPr>
        <w:suppressAutoHyphens/>
        <w:contextualSpacing/>
      </w:pPr>
      <w:hyperlink r:id="rId39">
        <w:r w:rsidRPr="006A4F1D">
          <w:rPr>
            <w:color w:val="0563C1" w:themeColor="hyperlink"/>
            <w:u w:val="single"/>
          </w:rPr>
          <w:t>How do I ask for another person’s pronouns?</w:t>
        </w:r>
      </w:hyperlink>
    </w:p>
    <w:p w14:paraId="416A5CE8" w14:textId="77777777" w:rsidR="00A70926" w:rsidRPr="006A4F1D" w:rsidRDefault="00A70926" w:rsidP="00A70926">
      <w:pPr>
        <w:numPr>
          <w:ilvl w:val="0"/>
          <w:numId w:val="13"/>
        </w:numPr>
        <w:suppressAutoHyphens/>
        <w:contextualSpacing/>
      </w:pPr>
      <w:hyperlink r:id="rId40">
        <w:r w:rsidRPr="006A4F1D">
          <w:rPr>
            <w:color w:val="0563C1" w:themeColor="hyperlink"/>
            <w:u w:val="single"/>
          </w:rPr>
          <w:t>How do I correct myself or others when the wrong pronoun is used?</w:t>
        </w:r>
      </w:hyperlink>
    </w:p>
    <w:p w14:paraId="287B1AD5" w14:textId="77777777" w:rsidR="00A70926" w:rsidRPr="006A4F1D" w:rsidRDefault="00A70926" w:rsidP="00A70926">
      <w:pPr>
        <w:keepNext/>
        <w:keepLines/>
        <w:suppressAutoHyphens/>
        <w:spacing w:before="40" w:after="0"/>
        <w:outlineLvl w:val="3"/>
        <w:rPr>
          <w:rFonts w:asciiTheme="majorHAnsi" w:eastAsiaTheme="majorEastAsia" w:hAnsiTheme="majorHAnsi" w:cstheme="majorBidi"/>
          <w:i/>
          <w:iCs/>
          <w:color w:val="2E74B5" w:themeColor="accent1" w:themeShade="BF"/>
        </w:rPr>
      </w:pPr>
      <w:r w:rsidRPr="006A4F1D">
        <w:rPr>
          <w:rFonts w:asciiTheme="majorHAnsi" w:eastAsiaTheme="majorEastAsia" w:hAnsiTheme="majorHAnsi" w:cstheme="majorBidi"/>
          <w:i/>
          <w:iCs/>
          <w:color w:val="2E74B5" w:themeColor="accent1" w:themeShade="BF"/>
        </w:rPr>
        <w:t>Additional Student Support Services</w:t>
      </w:r>
    </w:p>
    <w:p w14:paraId="15C11C19" w14:textId="77777777" w:rsidR="00A70926" w:rsidRPr="006A4F1D" w:rsidRDefault="00A70926" w:rsidP="00A70926">
      <w:pPr>
        <w:numPr>
          <w:ilvl w:val="0"/>
          <w:numId w:val="6"/>
        </w:numPr>
        <w:suppressAutoHyphens/>
        <w:contextualSpacing/>
      </w:pPr>
      <w:hyperlink r:id="rId41">
        <w:r w:rsidRPr="006A4F1D">
          <w:t>Registrar</w:t>
        </w:r>
      </w:hyperlink>
      <w:r w:rsidRPr="006A4F1D">
        <w:t xml:space="preserve"> (https://registrar.unt.edu/registration)</w:t>
      </w:r>
    </w:p>
    <w:p w14:paraId="2C5F9FD5" w14:textId="77777777" w:rsidR="00A70926" w:rsidRPr="006A4F1D" w:rsidRDefault="00A70926" w:rsidP="00A70926">
      <w:pPr>
        <w:numPr>
          <w:ilvl w:val="0"/>
          <w:numId w:val="6"/>
        </w:numPr>
        <w:suppressAutoHyphens/>
        <w:contextualSpacing/>
      </w:pPr>
      <w:hyperlink r:id="rId42">
        <w:r w:rsidRPr="006A4F1D">
          <w:rPr>
            <w:color w:val="0563C1" w:themeColor="hyperlink"/>
            <w:u w:val="single"/>
          </w:rPr>
          <w:t>Financial Aid</w:t>
        </w:r>
      </w:hyperlink>
      <w:r w:rsidRPr="006A4F1D">
        <w:t xml:space="preserve"> (https://financialaid.unt.edu)</w:t>
      </w:r>
    </w:p>
    <w:p w14:paraId="6B83836C" w14:textId="77777777" w:rsidR="00A70926" w:rsidRPr="006A4F1D" w:rsidRDefault="00A70926" w:rsidP="00A70926">
      <w:pPr>
        <w:numPr>
          <w:ilvl w:val="0"/>
          <w:numId w:val="6"/>
        </w:numPr>
        <w:suppressAutoHyphens/>
        <w:contextualSpacing/>
      </w:pPr>
      <w:hyperlink r:id="rId43">
        <w:r w:rsidRPr="006A4F1D">
          <w:rPr>
            <w:color w:val="0563C1" w:themeColor="hyperlink"/>
            <w:u w:val="single"/>
          </w:rPr>
          <w:t>Student Legal Services</w:t>
        </w:r>
      </w:hyperlink>
      <w:r w:rsidRPr="006A4F1D">
        <w:t xml:space="preserve"> (https://studentaffairs.unt.edu/student-legal-services)</w:t>
      </w:r>
    </w:p>
    <w:p w14:paraId="2F55A64B" w14:textId="77777777" w:rsidR="00A70926" w:rsidRPr="006A4F1D" w:rsidRDefault="00A70926" w:rsidP="00A70926">
      <w:pPr>
        <w:numPr>
          <w:ilvl w:val="0"/>
          <w:numId w:val="6"/>
        </w:numPr>
        <w:suppressAutoHyphens/>
        <w:contextualSpacing/>
      </w:pPr>
      <w:hyperlink r:id="rId44">
        <w:r w:rsidRPr="006A4F1D">
          <w:rPr>
            <w:color w:val="0563C1" w:themeColor="hyperlink"/>
            <w:u w:val="single"/>
          </w:rPr>
          <w:t>Career Center</w:t>
        </w:r>
      </w:hyperlink>
      <w:r w:rsidRPr="006A4F1D">
        <w:t xml:space="preserve"> (https://careercenter.unt.edu)</w:t>
      </w:r>
    </w:p>
    <w:p w14:paraId="03D95FFE" w14:textId="77777777" w:rsidR="00A70926" w:rsidRPr="006A4F1D" w:rsidRDefault="00A70926" w:rsidP="00A70926">
      <w:pPr>
        <w:numPr>
          <w:ilvl w:val="0"/>
          <w:numId w:val="6"/>
        </w:numPr>
        <w:suppressAutoHyphens/>
        <w:contextualSpacing/>
      </w:pPr>
      <w:hyperlink r:id="rId45">
        <w:r w:rsidRPr="006A4F1D">
          <w:rPr>
            <w:color w:val="0563C1" w:themeColor="hyperlink"/>
            <w:u w:val="single"/>
          </w:rPr>
          <w:t>Multicultural Center</w:t>
        </w:r>
      </w:hyperlink>
      <w:r w:rsidRPr="006A4F1D">
        <w:t xml:space="preserve"> (https://idea.unt.edu/multicultural-center)</w:t>
      </w:r>
    </w:p>
    <w:p w14:paraId="45445775" w14:textId="77777777" w:rsidR="00A70926" w:rsidRPr="006A4F1D" w:rsidRDefault="00A70926" w:rsidP="00A70926">
      <w:pPr>
        <w:numPr>
          <w:ilvl w:val="0"/>
          <w:numId w:val="6"/>
        </w:numPr>
        <w:suppressAutoHyphens/>
        <w:contextualSpacing/>
      </w:pPr>
      <w:hyperlink r:id="rId46">
        <w:r w:rsidRPr="006A4F1D">
          <w:rPr>
            <w:color w:val="0563C1" w:themeColor="hyperlink"/>
            <w:u w:val="single"/>
          </w:rPr>
          <w:t>Counseling and Testing Services</w:t>
        </w:r>
      </w:hyperlink>
      <w:r w:rsidRPr="006A4F1D">
        <w:t xml:space="preserve"> (https://studentaffairs.unt.edu/counseling-and-testing-services)</w:t>
      </w:r>
    </w:p>
    <w:p w14:paraId="69DC0894" w14:textId="77777777" w:rsidR="00A70926" w:rsidRPr="006A4F1D" w:rsidRDefault="00A70926" w:rsidP="00A70926">
      <w:pPr>
        <w:numPr>
          <w:ilvl w:val="0"/>
          <w:numId w:val="6"/>
        </w:numPr>
        <w:suppressAutoHyphens/>
        <w:contextualSpacing/>
      </w:pPr>
      <w:hyperlink r:id="rId47">
        <w:r w:rsidRPr="006A4F1D">
          <w:rPr>
            <w:color w:val="0563C1" w:themeColor="hyperlink"/>
            <w:u w:val="single"/>
          </w:rPr>
          <w:t>Pride Alliance</w:t>
        </w:r>
      </w:hyperlink>
      <w:r w:rsidRPr="006A4F1D">
        <w:t xml:space="preserve"> (https://idea.unt.edu/pridealliance)</w:t>
      </w:r>
    </w:p>
    <w:p w14:paraId="3942173E" w14:textId="77777777" w:rsidR="00A70926" w:rsidRPr="006A4F1D" w:rsidRDefault="00A70926" w:rsidP="00A70926">
      <w:pPr>
        <w:numPr>
          <w:ilvl w:val="0"/>
          <w:numId w:val="6"/>
        </w:numPr>
        <w:suppressAutoHyphens/>
        <w:contextualSpacing/>
      </w:pPr>
      <w:hyperlink r:id="rId48">
        <w:r w:rsidRPr="006A4F1D">
          <w:rPr>
            <w:color w:val="0563C1" w:themeColor="hyperlink"/>
            <w:u w:val="single"/>
          </w:rPr>
          <w:t>UNT Food Pantry</w:t>
        </w:r>
      </w:hyperlink>
      <w:r w:rsidRPr="006A4F1D">
        <w:t xml:space="preserve"> (https://studentaffairs.unt.edu/food-pantry)</w:t>
      </w:r>
    </w:p>
    <w:p w14:paraId="37827A91" w14:textId="77777777" w:rsidR="00A70926" w:rsidRPr="006A4F1D" w:rsidRDefault="00A70926" w:rsidP="00A70926">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6A4F1D">
        <w:rPr>
          <w:rFonts w:asciiTheme="majorHAnsi" w:eastAsiaTheme="majorEastAsia" w:hAnsiTheme="majorHAnsi" w:cstheme="majorBidi"/>
          <w:color w:val="1F4D78" w:themeColor="accent1" w:themeShade="7F"/>
          <w:sz w:val="24"/>
          <w:szCs w:val="24"/>
        </w:rPr>
        <w:t>Academic Support Services</w:t>
      </w:r>
    </w:p>
    <w:p w14:paraId="23A4ECBC" w14:textId="77777777" w:rsidR="00A70926" w:rsidRPr="006A4F1D" w:rsidRDefault="00A70926" w:rsidP="00A70926">
      <w:pPr>
        <w:numPr>
          <w:ilvl w:val="0"/>
          <w:numId w:val="7"/>
        </w:numPr>
        <w:suppressAutoHyphens/>
        <w:contextualSpacing/>
      </w:pPr>
      <w:hyperlink r:id="rId49">
        <w:r w:rsidRPr="006A4F1D">
          <w:rPr>
            <w:color w:val="0563C1" w:themeColor="hyperlink"/>
            <w:u w:val="single"/>
          </w:rPr>
          <w:t>Academic Resource Center</w:t>
        </w:r>
      </w:hyperlink>
      <w:r w:rsidRPr="006A4F1D">
        <w:t xml:space="preserve"> (https://clear.unt.edu/canvas/student-resources)</w:t>
      </w:r>
    </w:p>
    <w:p w14:paraId="091ABCE5" w14:textId="77777777" w:rsidR="00A70926" w:rsidRPr="006A4F1D" w:rsidRDefault="00A70926" w:rsidP="00A70926">
      <w:pPr>
        <w:numPr>
          <w:ilvl w:val="0"/>
          <w:numId w:val="7"/>
        </w:numPr>
        <w:suppressAutoHyphens/>
        <w:contextualSpacing/>
      </w:pPr>
      <w:hyperlink r:id="rId50">
        <w:r w:rsidRPr="006A4F1D">
          <w:rPr>
            <w:color w:val="0563C1" w:themeColor="hyperlink"/>
            <w:u w:val="single"/>
          </w:rPr>
          <w:t>Academic Success Center</w:t>
        </w:r>
      </w:hyperlink>
      <w:r w:rsidRPr="006A4F1D">
        <w:t xml:space="preserve"> (https://success.unt.edu/asc)</w:t>
      </w:r>
    </w:p>
    <w:p w14:paraId="61CD5370" w14:textId="77777777" w:rsidR="00A70926" w:rsidRPr="006A4F1D" w:rsidRDefault="00A70926" w:rsidP="00A70926">
      <w:pPr>
        <w:numPr>
          <w:ilvl w:val="0"/>
          <w:numId w:val="7"/>
        </w:numPr>
        <w:suppressAutoHyphens/>
        <w:contextualSpacing/>
      </w:pPr>
      <w:hyperlink r:id="rId51">
        <w:r w:rsidRPr="006A4F1D">
          <w:rPr>
            <w:color w:val="0563C1" w:themeColor="hyperlink"/>
            <w:u w:val="single"/>
          </w:rPr>
          <w:t>U</w:t>
        </w:r>
      </w:hyperlink>
      <w:hyperlink r:id="rId52">
        <w:r w:rsidRPr="006A4F1D">
          <w:rPr>
            <w:color w:val="0563C1" w:themeColor="hyperlink"/>
            <w:u w:val="single"/>
          </w:rPr>
          <w:t>NT Libraries</w:t>
        </w:r>
      </w:hyperlink>
      <w:r w:rsidRPr="006A4F1D">
        <w:t xml:space="preserve"> (https://library.unt.edu)</w:t>
      </w:r>
    </w:p>
    <w:p w14:paraId="1D06DD03" w14:textId="77777777" w:rsidR="00A70926" w:rsidRPr="006A4F1D" w:rsidRDefault="00A70926" w:rsidP="00A70926">
      <w:pPr>
        <w:numPr>
          <w:ilvl w:val="0"/>
          <w:numId w:val="7"/>
        </w:numPr>
        <w:suppressAutoHyphens/>
        <w:contextualSpacing/>
      </w:pPr>
      <w:hyperlink r:id="rId53">
        <w:r w:rsidRPr="006A4F1D">
          <w:rPr>
            <w:color w:val="0563C1" w:themeColor="hyperlink"/>
            <w:u w:val="single"/>
          </w:rPr>
          <w:t>Writing Center</w:t>
        </w:r>
      </w:hyperlink>
      <w:r w:rsidRPr="006A4F1D">
        <w:t xml:space="preserve"> (https://writingcenter.unt.edu)</w:t>
      </w:r>
    </w:p>
    <w:p w14:paraId="2B597017" w14:textId="77777777" w:rsidR="00A70926" w:rsidRPr="006A4F1D" w:rsidRDefault="00A70926" w:rsidP="00A70926">
      <w:pPr>
        <w:numPr>
          <w:ilvl w:val="0"/>
          <w:numId w:val="7"/>
        </w:numPr>
        <w:suppressAutoHyphens/>
        <w:contextualSpacing/>
      </w:pPr>
      <w:hyperlink r:id="rId54">
        <w:r w:rsidRPr="006A4F1D">
          <w:rPr>
            <w:color w:val="0563C1" w:themeColor="hyperlink"/>
            <w:u w:val="single"/>
          </w:rPr>
          <w:t>Math Lab</w:t>
        </w:r>
      </w:hyperlink>
      <w:r w:rsidRPr="006A4F1D">
        <w:t xml:space="preserve"> (https://learningcenter.unt.edu/math-lab)</w:t>
      </w:r>
    </w:p>
    <w:p w14:paraId="212DFE72" w14:textId="77777777" w:rsidR="00A70926" w:rsidRPr="009B06DB" w:rsidRDefault="00A70926" w:rsidP="00A70926">
      <w:pPr>
        <w:rPr>
          <w:rFonts w:cstheme="minorHAnsi"/>
        </w:rPr>
      </w:pPr>
    </w:p>
    <w:p w14:paraId="0470CBA9" w14:textId="77777777" w:rsidR="00C573E0" w:rsidRDefault="00C573E0" w:rsidP="00BC0D00">
      <w:pPr>
        <w:rPr>
          <w:bCs/>
        </w:rPr>
      </w:pPr>
    </w:p>
    <w:p w14:paraId="60230DF8" w14:textId="77777777" w:rsidR="00C573E0" w:rsidRDefault="00C573E0" w:rsidP="00BC0D00">
      <w:pPr>
        <w:rPr>
          <w:bCs/>
        </w:rPr>
      </w:pPr>
    </w:p>
    <w:sectPr w:rsidR="00C573E0">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4204" w14:textId="77777777" w:rsidR="003E13B3" w:rsidRDefault="003E13B3" w:rsidP="00F41A70">
      <w:pPr>
        <w:spacing w:after="0" w:line="240" w:lineRule="auto"/>
      </w:pPr>
      <w:r>
        <w:separator/>
      </w:r>
    </w:p>
  </w:endnote>
  <w:endnote w:type="continuationSeparator" w:id="0">
    <w:p w14:paraId="38FBC6F5" w14:textId="77777777" w:rsidR="003E13B3" w:rsidRDefault="003E13B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F41A70" w:rsidRDefault="00F41A70">
        <w:pPr>
          <w:pStyle w:val="Footer"/>
          <w:jc w:val="right"/>
        </w:pPr>
        <w:r>
          <w:t xml:space="preserve">University of North Texas | </w:t>
        </w:r>
        <w:r>
          <w:fldChar w:fldCharType="begin"/>
        </w:r>
        <w:r>
          <w:instrText xml:space="preserve"> PAGE   \* MERGEFORMAT </w:instrText>
        </w:r>
        <w:r>
          <w:fldChar w:fldCharType="separate"/>
        </w:r>
        <w:r w:rsidR="009A75A0">
          <w:rPr>
            <w:noProof/>
          </w:rPr>
          <w:t>10</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D733" w14:textId="77777777" w:rsidR="003E13B3" w:rsidRDefault="003E13B3" w:rsidP="00F41A70">
      <w:pPr>
        <w:spacing w:after="0" w:line="240" w:lineRule="auto"/>
      </w:pPr>
      <w:r>
        <w:separator/>
      </w:r>
    </w:p>
  </w:footnote>
  <w:footnote w:type="continuationSeparator" w:id="0">
    <w:p w14:paraId="013C2F2C" w14:textId="77777777" w:rsidR="003E13B3" w:rsidRDefault="003E13B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BC2"/>
    <w:multiLevelType w:val="multilevel"/>
    <w:tmpl w:val="7E04074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5F7E4D"/>
    <w:multiLevelType w:val="multilevel"/>
    <w:tmpl w:val="585E7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1A6568"/>
    <w:multiLevelType w:val="multilevel"/>
    <w:tmpl w:val="20248B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3F260F"/>
    <w:multiLevelType w:val="hybridMultilevel"/>
    <w:tmpl w:val="7B945F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C0EB9"/>
    <w:multiLevelType w:val="multilevel"/>
    <w:tmpl w:val="E3F278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F8C0E27"/>
    <w:multiLevelType w:val="multilevel"/>
    <w:tmpl w:val="45ECFA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3CF0FF4"/>
    <w:multiLevelType w:val="multilevel"/>
    <w:tmpl w:val="48180E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052B2"/>
    <w:multiLevelType w:val="multilevel"/>
    <w:tmpl w:val="943077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143180">
    <w:abstractNumId w:val="11"/>
  </w:num>
  <w:num w:numId="2" w16cid:durableId="1716347891">
    <w:abstractNumId w:val="12"/>
  </w:num>
  <w:num w:numId="3" w16cid:durableId="412818739">
    <w:abstractNumId w:val="3"/>
  </w:num>
  <w:num w:numId="4" w16cid:durableId="731848708">
    <w:abstractNumId w:val="5"/>
  </w:num>
  <w:num w:numId="5" w16cid:durableId="1577548159">
    <w:abstractNumId w:val="9"/>
  </w:num>
  <w:num w:numId="6" w16cid:durableId="163472280">
    <w:abstractNumId w:val="8"/>
  </w:num>
  <w:num w:numId="7" w16cid:durableId="445270949">
    <w:abstractNumId w:val="7"/>
  </w:num>
  <w:num w:numId="8" w16cid:durableId="669286143">
    <w:abstractNumId w:val="10"/>
  </w:num>
  <w:num w:numId="9" w16cid:durableId="398334782">
    <w:abstractNumId w:val="1"/>
  </w:num>
  <w:num w:numId="10" w16cid:durableId="4596716">
    <w:abstractNumId w:val="6"/>
  </w:num>
  <w:num w:numId="11" w16cid:durableId="226111086">
    <w:abstractNumId w:val="2"/>
  </w:num>
  <w:num w:numId="12" w16cid:durableId="398476800">
    <w:abstractNumId w:val="4"/>
  </w:num>
  <w:num w:numId="13" w16cid:durableId="149298541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0781"/>
    <w:rsid w:val="000153C7"/>
    <w:rsid w:val="00020A3A"/>
    <w:rsid w:val="0002263C"/>
    <w:rsid w:val="00022FD4"/>
    <w:rsid w:val="000264A9"/>
    <w:rsid w:val="00026C5D"/>
    <w:rsid w:val="00027BD7"/>
    <w:rsid w:val="00031C91"/>
    <w:rsid w:val="00041ACC"/>
    <w:rsid w:val="00045F33"/>
    <w:rsid w:val="00047B04"/>
    <w:rsid w:val="00050197"/>
    <w:rsid w:val="00053011"/>
    <w:rsid w:val="000539D7"/>
    <w:rsid w:val="00057A98"/>
    <w:rsid w:val="00062F87"/>
    <w:rsid w:val="0007366F"/>
    <w:rsid w:val="0007591B"/>
    <w:rsid w:val="000762ED"/>
    <w:rsid w:val="000805E6"/>
    <w:rsid w:val="00082775"/>
    <w:rsid w:val="00082CA1"/>
    <w:rsid w:val="0008788F"/>
    <w:rsid w:val="000879C8"/>
    <w:rsid w:val="00091270"/>
    <w:rsid w:val="00092ABF"/>
    <w:rsid w:val="000A484F"/>
    <w:rsid w:val="000B21F7"/>
    <w:rsid w:val="000C14CA"/>
    <w:rsid w:val="000C167F"/>
    <w:rsid w:val="000C4432"/>
    <w:rsid w:val="000D67C9"/>
    <w:rsid w:val="000E1014"/>
    <w:rsid w:val="000E5B99"/>
    <w:rsid w:val="000F36BB"/>
    <w:rsid w:val="000F3B26"/>
    <w:rsid w:val="001027FA"/>
    <w:rsid w:val="0011744D"/>
    <w:rsid w:val="00126A0D"/>
    <w:rsid w:val="00131261"/>
    <w:rsid w:val="00135D98"/>
    <w:rsid w:val="00140A1E"/>
    <w:rsid w:val="001411FE"/>
    <w:rsid w:val="001434BE"/>
    <w:rsid w:val="001457F2"/>
    <w:rsid w:val="00154670"/>
    <w:rsid w:val="001573DB"/>
    <w:rsid w:val="00160583"/>
    <w:rsid w:val="00160986"/>
    <w:rsid w:val="00162544"/>
    <w:rsid w:val="001625CA"/>
    <w:rsid w:val="0017058E"/>
    <w:rsid w:val="00180CC0"/>
    <w:rsid w:val="00181277"/>
    <w:rsid w:val="00184258"/>
    <w:rsid w:val="00186CD6"/>
    <w:rsid w:val="00187494"/>
    <w:rsid w:val="001A21B1"/>
    <w:rsid w:val="001A2AA6"/>
    <w:rsid w:val="001A5BB0"/>
    <w:rsid w:val="001B05CF"/>
    <w:rsid w:val="001B3D5B"/>
    <w:rsid w:val="001B3E85"/>
    <w:rsid w:val="001C079B"/>
    <w:rsid w:val="001C3553"/>
    <w:rsid w:val="001C3DD0"/>
    <w:rsid w:val="001C599D"/>
    <w:rsid w:val="001E08FE"/>
    <w:rsid w:val="001E4D27"/>
    <w:rsid w:val="001E5262"/>
    <w:rsid w:val="001E533A"/>
    <w:rsid w:val="001E6552"/>
    <w:rsid w:val="001F2520"/>
    <w:rsid w:val="002117DF"/>
    <w:rsid w:val="00223389"/>
    <w:rsid w:val="00224731"/>
    <w:rsid w:val="00225758"/>
    <w:rsid w:val="0023297D"/>
    <w:rsid w:val="00241E56"/>
    <w:rsid w:val="00244604"/>
    <w:rsid w:val="002446DC"/>
    <w:rsid w:val="00247E2C"/>
    <w:rsid w:val="00250EC1"/>
    <w:rsid w:val="0025466F"/>
    <w:rsid w:val="00254711"/>
    <w:rsid w:val="0025480E"/>
    <w:rsid w:val="00260116"/>
    <w:rsid w:val="0027143B"/>
    <w:rsid w:val="00271577"/>
    <w:rsid w:val="00276463"/>
    <w:rsid w:val="0028269B"/>
    <w:rsid w:val="0028285A"/>
    <w:rsid w:val="0029072A"/>
    <w:rsid w:val="00291946"/>
    <w:rsid w:val="00295A4A"/>
    <w:rsid w:val="0029681A"/>
    <w:rsid w:val="002A2378"/>
    <w:rsid w:val="002A7AF4"/>
    <w:rsid w:val="002B0EA7"/>
    <w:rsid w:val="002B27B2"/>
    <w:rsid w:val="002B5507"/>
    <w:rsid w:val="002B7D30"/>
    <w:rsid w:val="002B7D54"/>
    <w:rsid w:val="002C02E3"/>
    <w:rsid w:val="002C35E3"/>
    <w:rsid w:val="002C5551"/>
    <w:rsid w:val="002D1D17"/>
    <w:rsid w:val="002D2CEE"/>
    <w:rsid w:val="002D3C5B"/>
    <w:rsid w:val="002D49A1"/>
    <w:rsid w:val="002D795C"/>
    <w:rsid w:val="002E3F68"/>
    <w:rsid w:val="002F02DE"/>
    <w:rsid w:val="002F28F2"/>
    <w:rsid w:val="002F620D"/>
    <w:rsid w:val="002F6332"/>
    <w:rsid w:val="002F6AB1"/>
    <w:rsid w:val="002F7630"/>
    <w:rsid w:val="00302527"/>
    <w:rsid w:val="00305956"/>
    <w:rsid w:val="00307FF9"/>
    <w:rsid w:val="0031653D"/>
    <w:rsid w:val="0032026B"/>
    <w:rsid w:val="003214DA"/>
    <w:rsid w:val="00321B75"/>
    <w:rsid w:val="003230CC"/>
    <w:rsid w:val="00334745"/>
    <w:rsid w:val="00357289"/>
    <w:rsid w:val="00361C89"/>
    <w:rsid w:val="003645CE"/>
    <w:rsid w:val="00373A9D"/>
    <w:rsid w:val="00374FD7"/>
    <w:rsid w:val="00375554"/>
    <w:rsid w:val="00380EFA"/>
    <w:rsid w:val="00381FB5"/>
    <w:rsid w:val="003829E2"/>
    <w:rsid w:val="00386A88"/>
    <w:rsid w:val="00390F87"/>
    <w:rsid w:val="00395460"/>
    <w:rsid w:val="003A4EF6"/>
    <w:rsid w:val="003A6494"/>
    <w:rsid w:val="003B19AA"/>
    <w:rsid w:val="003B3704"/>
    <w:rsid w:val="003B4363"/>
    <w:rsid w:val="003B77EC"/>
    <w:rsid w:val="003C2DF6"/>
    <w:rsid w:val="003C3487"/>
    <w:rsid w:val="003C36E5"/>
    <w:rsid w:val="003C3D07"/>
    <w:rsid w:val="003D0050"/>
    <w:rsid w:val="003D3C20"/>
    <w:rsid w:val="003D5892"/>
    <w:rsid w:val="003D6683"/>
    <w:rsid w:val="003E13B3"/>
    <w:rsid w:val="003E2856"/>
    <w:rsid w:val="003E69FF"/>
    <w:rsid w:val="003F3F07"/>
    <w:rsid w:val="003F5F2A"/>
    <w:rsid w:val="00404861"/>
    <w:rsid w:val="0040606E"/>
    <w:rsid w:val="00406DDD"/>
    <w:rsid w:val="004073E6"/>
    <w:rsid w:val="00407970"/>
    <w:rsid w:val="00412E01"/>
    <w:rsid w:val="00413AD8"/>
    <w:rsid w:val="00420E13"/>
    <w:rsid w:val="00431AE9"/>
    <w:rsid w:val="004349B7"/>
    <w:rsid w:val="0043725F"/>
    <w:rsid w:val="004372CE"/>
    <w:rsid w:val="004447D1"/>
    <w:rsid w:val="0044674B"/>
    <w:rsid w:val="0045233F"/>
    <w:rsid w:val="00455A80"/>
    <w:rsid w:val="0046500B"/>
    <w:rsid w:val="004664CB"/>
    <w:rsid w:val="00466959"/>
    <w:rsid w:val="00467300"/>
    <w:rsid w:val="004743BA"/>
    <w:rsid w:val="00483BD5"/>
    <w:rsid w:val="00483BE6"/>
    <w:rsid w:val="00484267"/>
    <w:rsid w:val="00490044"/>
    <w:rsid w:val="00491CF2"/>
    <w:rsid w:val="00491D0D"/>
    <w:rsid w:val="004931A3"/>
    <w:rsid w:val="004A6A8C"/>
    <w:rsid w:val="004B06D3"/>
    <w:rsid w:val="004B0B6E"/>
    <w:rsid w:val="004B1C19"/>
    <w:rsid w:val="004B1DE1"/>
    <w:rsid w:val="004C48BC"/>
    <w:rsid w:val="004D239C"/>
    <w:rsid w:val="004D40CC"/>
    <w:rsid w:val="004E1748"/>
    <w:rsid w:val="004E422B"/>
    <w:rsid w:val="004F29D9"/>
    <w:rsid w:val="0050169A"/>
    <w:rsid w:val="00501CFC"/>
    <w:rsid w:val="00502C9E"/>
    <w:rsid w:val="00502E21"/>
    <w:rsid w:val="00506DCE"/>
    <w:rsid w:val="005109E3"/>
    <w:rsid w:val="00510F4C"/>
    <w:rsid w:val="005116E6"/>
    <w:rsid w:val="00513095"/>
    <w:rsid w:val="00515192"/>
    <w:rsid w:val="0052132D"/>
    <w:rsid w:val="00524BE2"/>
    <w:rsid w:val="00526C8D"/>
    <w:rsid w:val="005313DC"/>
    <w:rsid w:val="00537806"/>
    <w:rsid w:val="0054131D"/>
    <w:rsid w:val="005506B5"/>
    <w:rsid w:val="00557002"/>
    <w:rsid w:val="00561E54"/>
    <w:rsid w:val="00562FF7"/>
    <w:rsid w:val="005754FD"/>
    <w:rsid w:val="00575BCE"/>
    <w:rsid w:val="00581535"/>
    <w:rsid w:val="00581D63"/>
    <w:rsid w:val="00583FF6"/>
    <w:rsid w:val="00584E03"/>
    <w:rsid w:val="005850CE"/>
    <w:rsid w:val="005A0A5A"/>
    <w:rsid w:val="005A11DD"/>
    <w:rsid w:val="005A3E94"/>
    <w:rsid w:val="005B0444"/>
    <w:rsid w:val="005B0691"/>
    <w:rsid w:val="005B2515"/>
    <w:rsid w:val="005B4852"/>
    <w:rsid w:val="005B63CC"/>
    <w:rsid w:val="005C5FCC"/>
    <w:rsid w:val="005C756C"/>
    <w:rsid w:val="005D0B0A"/>
    <w:rsid w:val="005D300E"/>
    <w:rsid w:val="005D7507"/>
    <w:rsid w:val="005E071A"/>
    <w:rsid w:val="005E3E1E"/>
    <w:rsid w:val="005E7B59"/>
    <w:rsid w:val="005E7CD3"/>
    <w:rsid w:val="005F0296"/>
    <w:rsid w:val="00604E45"/>
    <w:rsid w:val="00607A22"/>
    <w:rsid w:val="00610EF3"/>
    <w:rsid w:val="006120DA"/>
    <w:rsid w:val="00613A50"/>
    <w:rsid w:val="00613F4E"/>
    <w:rsid w:val="0062277C"/>
    <w:rsid w:val="006245B8"/>
    <w:rsid w:val="006270C2"/>
    <w:rsid w:val="006331DA"/>
    <w:rsid w:val="00636CD0"/>
    <w:rsid w:val="00637BD3"/>
    <w:rsid w:val="006416B1"/>
    <w:rsid w:val="00641807"/>
    <w:rsid w:val="006426F7"/>
    <w:rsid w:val="00642E53"/>
    <w:rsid w:val="00644BAF"/>
    <w:rsid w:val="00644E04"/>
    <w:rsid w:val="00645CBF"/>
    <w:rsid w:val="00646E9E"/>
    <w:rsid w:val="006528CD"/>
    <w:rsid w:val="006533E2"/>
    <w:rsid w:val="00657727"/>
    <w:rsid w:val="00662D14"/>
    <w:rsid w:val="00664F24"/>
    <w:rsid w:val="00666EE8"/>
    <w:rsid w:val="00670566"/>
    <w:rsid w:val="00670597"/>
    <w:rsid w:val="006710B2"/>
    <w:rsid w:val="00674797"/>
    <w:rsid w:val="00675A71"/>
    <w:rsid w:val="0068042E"/>
    <w:rsid w:val="0069120C"/>
    <w:rsid w:val="006B2EA2"/>
    <w:rsid w:val="006B383D"/>
    <w:rsid w:val="006B6396"/>
    <w:rsid w:val="006D456A"/>
    <w:rsid w:val="006D55C0"/>
    <w:rsid w:val="006D5948"/>
    <w:rsid w:val="006D6937"/>
    <w:rsid w:val="006E002D"/>
    <w:rsid w:val="006E1419"/>
    <w:rsid w:val="006E1502"/>
    <w:rsid w:val="006E1E32"/>
    <w:rsid w:val="006E25C5"/>
    <w:rsid w:val="006E58B1"/>
    <w:rsid w:val="006E7B27"/>
    <w:rsid w:val="006F3DE9"/>
    <w:rsid w:val="006F3EED"/>
    <w:rsid w:val="006F5F75"/>
    <w:rsid w:val="006F68B3"/>
    <w:rsid w:val="007118B7"/>
    <w:rsid w:val="00721725"/>
    <w:rsid w:val="00721B6B"/>
    <w:rsid w:val="0072272C"/>
    <w:rsid w:val="00725FBA"/>
    <w:rsid w:val="00726CB7"/>
    <w:rsid w:val="007306BE"/>
    <w:rsid w:val="0073280F"/>
    <w:rsid w:val="0073608F"/>
    <w:rsid w:val="00736560"/>
    <w:rsid w:val="00741777"/>
    <w:rsid w:val="00745C2A"/>
    <w:rsid w:val="00750C06"/>
    <w:rsid w:val="00750E8C"/>
    <w:rsid w:val="00755AFB"/>
    <w:rsid w:val="0076437A"/>
    <w:rsid w:val="00765B29"/>
    <w:rsid w:val="00766B65"/>
    <w:rsid w:val="007726D8"/>
    <w:rsid w:val="00781D14"/>
    <w:rsid w:val="00782128"/>
    <w:rsid w:val="00787A1D"/>
    <w:rsid w:val="00791A99"/>
    <w:rsid w:val="007A0702"/>
    <w:rsid w:val="007B0CC5"/>
    <w:rsid w:val="007B7702"/>
    <w:rsid w:val="007C58F3"/>
    <w:rsid w:val="007D3378"/>
    <w:rsid w:val="007D42FC"/>
    <w:rsid w:val="007D441B"/>
    <w:rsid w:val="007D7528"/>
    <w:rsid w:val="007E0915"/>
    <w:rsid w:val="007E33BA"/>
    <w:rsid w:val="007E6995"/>
    <w:rsid w:val="007E7284"/>
    <w:rsid w:val="007F1618"/>
    <w:rsid w:val="007F5D85"/>
    <w:rsid w:val="008004A3"/>
    <w:rsid w:val="00803891"/>
    <w:rsid w:val="00806213"/>
    <w:rsid w:val="0080665F"/>
    <w:rsid w:val="0081116E"/>
    <w:rsid w:val="0081175A"/>
    <w:rsid w:val="00811D30"/>
    <w:rsid w:val="00815972"/>
    <w:rsid w:val="00815ABD"/>
    <w:rsid w:val="00816428"/>
    <w:rsid w:val="00817C6A"/>
    <w:rsid w:val="00826162"/>
    <w:rsid w:val="00830CC4"/>
    <w:rsid w:val="008313A0"/>
    <w:rsid w:val="008337F7"/>
    <w:rsid w:val="00833D50"/>
    <w:rsid w:val="00837BC7"/>
    <w:rsid w:val="00840EF9"/>
    <w:rsid w:val="008428DF"/>
    <w:rsid w:val="00843533"/>
    <w:rsid w:val="008476BE"/>
    <w:rsid w:val="0085011E"/>
    <w:rsid w:val="008527CE"/>
    <w:rsid w:val="00852C17"/>
    <w:rsid w:val="00853CA2"/>
    <w:rsid w:val="008610CF"/>
    <w:rsid w:val="00861498"/>
    <w:rsid w:val="0086625F"/>
    <w:rsid w:val="00870EA9"/>
    <w:rsid w:val="008733F6"/>
    <w:rsid w:val="00874AC9"/>
    <w:rsid w:val="00881B29"/>
    <w:rsid w:val="008863EE"/>
    <w:rsid w:val="008877CC"/>
    <w:rsid w:val="00897CB6"/>
    <w:rsid w:val="008A188C"/>
    <w:rsid w:val="008A3414"/>
    <w:rsid w:val="008A4A13"/>
    <w:rsid w:val="008B51FF"/>
    <w:rsid w:val="008C1124"/>
    <w:rsid w:val="008C2AB5"/>
    <w:rsid w:val="008C335F"/>
    <w:rsid w:val="008C57DE"/>
    <w:rsid w:val="008D7AC5"/>
    <w:rsid w:val="008E36BB"/>
    <w:rsid w:val="008E4A3C"/>
    <w:rsid w:val="008E72F2"/>
    <w:rsid w:val="008F104B"/>
    <w:rsid w:val="008F51C4"/>
    <w:rsid w:val="008F738A"/>
    <w:rsid w:val="00900BAC"/>
    <w:rsid w:val="009045F0"/>
    <w:rsid w:val="009053E2"/>
    <w:rsid w:val="00905428"/>
    <w:rsid w:val="009067C1"/>
    <w:rsid w:val="00910AD9"/>
    <w:rsid w:val="00914B76"/>
    <w:rsid w:val="00923FD6"/>
    <w:rsid w:val="00925C23"/>
    <w:rsid w:val="009269E8"/>
    <w:rsid w:val="00936CAC"/>
    <w:rsid w:val="009400C2"/>
    <w:rsid w:val="009413EB"/>
    <w:rsid w:val="0094201B"/>
    <w:rsid w:val="00946324"/>
    <w:rsid w:val="009476BD"/>
    <w:rsid w:val="0095171A"/>
    <w:rsid w:val="0095270F"/>
    <w:rsid w:val="0095468F"/>
    <w:rsid w:val="00954B46"/>
    <w:rsid w:val="00957CF6"/>
    <w:rsid w:val="0096080B"/>
    <w:rsid w:val="0097126D"/>
    <w:rsid w:val="00985608"/>
    <w:rsid w:val="009869BF"/>
    <w:rsid w:val="00991064"/>
    <w:rsid w:val="00995528"/>
    <w:rsid w:val="009A5936"/>
    <w:rsid w:val="009A75A0"/>
    <w:rsid w:val="009B0F3F"/>
    <w:rsid w:val="009B257B"/>
    <w:rsid w:val="009C396C"/>
    <w:rsid w:val="009D0E86"/>
    <w:rsid w:val="009D5ED3"/>
    <w:rsid w:val="009D60ED"/>
    <w:rsid w:val="009D75E7"/>
    <w:rsid w:val="009E2C33"/>
    <w:rsid w:val="009F2969"/>
    <w:rsid w:val="009F354B"/>
    <w:rsid w:val="009F6024"/>
    <w:rsid w:val="009F602C"/>
    <w:rsid w:val="00A007DF"/>
    <w:rsid w:val="00A079D6"/>
    <w:rsid w:val="00A14B1E"/>
    <w:rsid w:val="00A1597C"/>
    <w:rsid w:val="00A1636C"/>
    <w:rsid w:val="00A25406"/>
    <w:rsid w:val="00A263AF"/>
    <w:rsid w:val="00A365AC"/>
    <w:rsid w:val="00A40B85"/>
    <w:rsid w:val="00A444BF"/>
    <w:rsid w:val="00A44514"/>
    <w:rsid w:val="00A45C00"/>
    <w:rsid w:val="00A50786"/>
    <w:rsid w:val="00A633C6"/>
    <w:rsid w:val="00A63531"/>
    <w:rsid w:val="00A63D92"/>
    <w:rsid w:val="00A65966"/>
    <w:rsid w:val="00A6607D"/>
    <w:rsid w:val="00A6664B"/>
    <w:rsid w:val="00A669FB"/>
    <w:rsid w:val="00A70926"/>
    <w:rsid w:val="00A771FB"/>
    <w:rsid w:val="00A77A88"/>
    <w:rsid w:val="00A9044A"/>
    <w:rsid w:val="00A905C5"/>
    <w:rsid w:val="00A9199E"/>
    <w:rsid w:val="00A92278"/>
    <w:rsid w:val="00A9306D"/>
    <w:rsid w:val="00AA63E6"/>
    <w:rsid w:val="00AB079D"/>
    <w:rsid w:val="00AB3BFB"/>
    <w:rsid w:val="00AB40EE"/>
    <w:rsid w:val="00AB4CC7"/>
    <w:rsid w:val="00AB5437"/>
    <w:rsid w:val="00AC294F"/>
    <w:rsid w:val="00AD2F8D"/>
    <w:rsid w:val="00AD5F3B"/>
    <w:rsid w:val="00AE0F2D"/>
    <w:rsid w:val="00AE7A46"/>
    <w:rsid w:val="00AF2BA9"/>
    <w:rsid w:val="00AF5611"/>
    <w:rsid w:val="00B05274"/>
    <w:rsid w:val="00B05351"/>
    <w:rsid w:val="00B065C6"/>
    <w:rsid w:val="00B10F0E"/>
    <w:rsid w:val="00B16CC9"/>
    <w:rsid w:val="00B173F6"/>
    <w:rsid w:val="00B22199"/>
    <w:rsid w:val="00B32B4A"/>
    <w:rsid w:val="00B3438A"/>
    <w:rsid w:val="00B34A7F"/>
    <w:rsid w:val="00B37F96"/>
    <w:rsid w:val="00B400CC"/>
    <w:rsid w:val="00B42DBB"/>
    <w:rsid w:val="00B43047"/>
    <w:rsid w:val="00B43D9A"/>
    <w:rsid w:val="00B4556B"/>
    <w:rsid w:val="00B50C17"/>
    <w:rsid w:val="00B5133E"/>
    <w:rsid w:val="00B5228A"/>
    <w:rsid w:val="00B62FA9"/>
    <w:rsid w:val="00B65B4C"/>
    <w:rsid w:val="00B6709B"/>
    <w:rsid w:val="00B712DA"/>
    <w:rsid w:val="00B737CA"/>
    <w:rsid w:val="00B75099"/>
    <w:rsid w:val="00B7596D"/>
    <w:rsid w:val="00B75D59"/>
    <w:rsid w:val="00B76281"/>
    <w:rsid w:val="00B76CBD"/>
    <w:rsid w:val="00B84D7C"/>
    <w:rsid w:val="00B875EB"/>
    <w:rsid w:val="00B94A93"/>
    <w:rsid w:val="00BA290B"/>
    <w:rsid w:val="00BB5168"/>
    <w:rsid w:val="00BC0019"/>
    <w:rsid w:val="00BC0D00"/>
    <w:rsid w:val="00BC2692"/>
    <w:rsid w:val="00BC41B0"/>
    <w:rsid w:val="00BC53F4"/>
    <w:rsid w:val="00BD2306"/>
    <w:rsid w:val="00BD2980"/>
    <w:rsid w:val="00BD34E3"/>
    <w:rsid w:val="00BE11B4"/>
    <w:rsid w:val="00BE24FA"/>
    <w:rsid w:val="00BE27FC"/>
    <w:rsid w:val="00BE708D"/>
    <w:rsid w:val="00BF343C"/>
    <w:rsid w:val="00C0115D"/>
    <w:rsid w:val="00C01E46"/>
    <w:rsid w:val="00C039A2"/>
    <w:rsid w:val="00C040C0"/>
    <w:rsid w:val="00C05F04"/>
    <w:rsid w:val="00C07CFB"/>
    <w:rsid w:val="00C14845"/>
    <w:rsid w:val="00C246D2"/>
    <w:rsid w:val="00C253FC"/>
    <w:rsid w:val="00C277B7"/>
    <w:rsid w:val="00C401A4"/>
    <w:rsid w:val="00C4635F"/>
    <w:rsid w:val="00C46649"/>
    <w:rsid w:val="00C47326"/>
    <w:rsid w:val="00C562D9"/>
    <w:rsid w:val="00C573E0"/>
    <w:rsid w:val="00C621BE"/>
    <w:rsid w:val="00C64042"/>
    <w:rsid w:val="00C64EC7"/>
    <w:rsid w:val="00C70CCA"/>
    <w:rsid w:val="00C7676A"/>
    <w:rsid w:val="00C76E83"/>
    <w:rsid w:val="00C83BC1"/>
    <w:rsid w:val="00C85921"/>
    <w:rsid w:val="00C876AE"/>
    <w:rsid w:val="00C9689F"/>
    <w:rsid w:val="00CA2745"/>
    <w:rsid w:val="00CA2871"/>
    <w:rsid w:val="00CA4774"/>
    <w:rsid w:val="00CB02CA"/>
    <w:rsid w:val="00CB24F3"/>
    <w:rsid w:val="00CB50C4"/>
    <w:rsid w:val="00CC1BB1"/>
    <w:rsid w:val="00CC3598"/>
    <w:rsid w:val="00CC5578"/>
    <w:rsid w:val="00CC710C"/>
    <w:rsid w:val="00CD40E7"/>
    <w:rsid w:val="00CD4B1F"/>
    <w:rsid w:val="00CE0514"/>
    <w:rsid w:val="00CE4762"/>
    <w:rsid w:val="00CF35E8"/>
    <w:rsid w:val="00CF60D4"/>
    <w:rsid w:val="00CF6944"/>
    <w:rsid w:val="00CF75EC"/>
    <w:rsid w:val="00D0505E"/>
    <w:rsid w:val="00D0736D"/>
    <w:rsid w:val="00D22C3A"/>
    <w:rsid w:val="00D26C54"/>
    <w:rsid w:val="00D30887"/>
    <w:rsid w:val="00D30954"/>
    <w:rsid w:val="00D30960"/>
    <w:rsid w:val="00D40267"/>
    <w:rsid w:val="00D40C61"/>
    <w:rsid w:val="00D4175E"/>
    <w:rsid w:val="00D41ACB"/>
    <w:rsid w:val="00D42CDD"/>
    <w:rsid w:val="00D431FD"/>
    <w:rsid w:val="00D44FBD"/>
    <w:rsid w:val="00D46E92"/>
    <w:rsid w:val="00D50267"/>
    <w:rsid w:val="00D52680"/>
    <w:rsid w:val="00D53B34"/>
    <w:rsid w:val="00D55A0B"/>
    <w:rsid w:val="00D62329"/>
    <w:rsid w:val="00D65C89"/>
    <w:rsid w:val="00D65FA4"/>
    <w:rsid w:val="00D722CC"/>
    <w:rsid w:val="00D77754"/>
    <w:rsid w:val="00D80334"/>
    <w:rsid w:val="00D81BBA"/>
    <w:rsid w:val="00D873E1"/>
    <w:rsid w:val="00D941EA"/>
    <w:rsid w:val="00DA2236"/>
    <w:rsid w:val="00DA2870"/>
    <w:rsid w:val="00DA5BF1"/>
    <w:rsid w:val="00DB11D5"/>
    <w:rsid w:val="00DB4000"/>
    <w:rsid w:val="00DB513B"/>
    <w:rsid w:val="00DC0C96"/>
    <w:rsid w:val="00DC41E6"/>
    <w:rsid w:val="00DC6BDD"/>
    <w:rsid w:val="00DC7AB2"/>
    <w:rsid w:val="00DD3AD3"/>
    <w:rsid w:val="00DD44D4"/>
    <w:rsid w:val="00DE058A"/>
    <w:rsid w:val="00DE2D6A"/>
    <w:rsid w:val="00DE355D"/>
    <w:rsid w:val="00DE75E0"/>
    <w:rsid w:val="00DF1CC6"/>
    <w:rsid w:val="00DF262B"/>
    <w:rsid w:val="00DF3B29"/>
    <w:rsid w:val="00E03632"/>
    <w:rsid w:val="00E06E54"/>
    <w:rsid w:val="00E07387"/>
    <w:rsid w:val="00E07FBC"/>
    <w:rsid w:val="00E10BF8"/>
    <w:rsid w:val="00E154E5"/>
    <w:rsid w:val="00E1607C"/>
    <w:rsid w:val="00E20B1D"/>
    <w:rsid w:val="00E309F0"/>
    <w:rsid w:val="00E32BD6"/>
    <w:rsid w:val="00E33F6F"/>
    <w:rsid w:val="00E358E9"/>
    <w:rsid w:val="00E41D32"/>
    <w:rsid w:val="00E44077"/>
    <w:rsid w:val="00E517D0"/>
    <w:rsid w:val="00E52FD9"/>
    <w:rsid w:val="00E54491"/>
    <w:rsid w:val="00E57483"/>
    <w:rsid w:val="00E754C1"/>
    <w:rsid w:val="00E758D3"/>
    <w:rsid w:val="00E77C6A"/>
    <w:rsid w:val="00E843E6"/>
    <w:rsid w:val="00E84428"/>
    <w:rsid w:val="00E870C5"/>
    <w:rsid w:val="00E87FAC"/>
    <w:rsid w:val="00E93E3E"/>
    <w:rsid w:val="00EA4598"/>
    <w:rsid w:val="00EA5E0C"/>
    <w:rsid w:val="00EB0119"/>
    <w:rsid w:val="00EB13B7"/>
    <w:rsid w:val="00EB1D38"/>
    <w:rsid w:val="00EB4854"/>
    <w:rsid w:val="00EB6A98"/>
    <w:rsid w:val="00EC01C7"/>
    <w:rsid w:val="00EC37FF"/>
    <w:rsid w:val="00EC6692"/>
    <w:rsid w:val="00EC6CF5"/>
    <w:rsid w:val="00ED0E49"/>
    <w:rsid w:val="00ED3F0F"/>
    <w:rsid w:val="00ED400E"/>
    <w:rsid w:val="00ED4290"/>
    <w:rsid w:val="00ED571C"/>
    <w:rsid w:val="00EE1A1D"/>
    <w:rsid w:val="00EE437C"/>
    <w:rsid w:val="00EE4A1C"/>
    <w:rsid w:val="00EE56F0"/>
    <w:rsid w:val="00EE71ED"/>
    <w:rsid w:val="00EF06B0"/>
    <w:rsid w:val="00EF1744"/>
    <w:rsid w:val="00EF6EE3"/>
    <w:rsid w:val="00F02AF9"/>
    <w:rsid w:val="00F048D6"/>
    <w:rsid w:val="00F058D6"/>
    <w:rsid w:val="00F05A5D"/>
    <w:rsid w:val="00F06DC8"/>
    <w:rsid w:val="00F246B0"/>
    <w:rsid w:val="00F41A70"/>
    <w:rsid w:val="00F43352"/>
    <w:rsid w:val="00F474D6"/>
    <w:rsid w:val="00F50399"/>
    <w:rsid w:val="00F53726"/>
    <w:rsid w:val="00F623F1"/>
    <w:rsid w:val="00F627DF"/>
    <w:rsid w:val="00F64EB6"/>
    <w:rsid w:val="00F82F49"/>
    <w:rsid w:val="00F83CAF"/>
    <w:rsid w:val="00F875BF"/>
    <w:rsid w:val="00F97992"/>
    <w:rsid w:val="00FA483B"/>
    <w:rsid w:val="00FA52FD"/>
    <w:rsid w:val="00FA7209"/>
    <w:rsid w:val="00FA76F8"/>
    <w:rsid w:val="00FB5C29"/>
    <w:rsid w:val="00FB7867"/>
    <w:rsid w:val="00FC0825"/>
    <w:rsid w:val="00FE3760"/>
    <w:rsid w:val="00FE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374FD7"/>
    <w:rPr>
      <w:i/>
      <w:iCs/>
    </w:rPr>
  </w:style>
  <w:style w:type="character" w:customStyle="1" w:styleId="screenreader-only">
    <w:name w:val="screenreader-only"/>
    <w:basedOn w:val="DefaultParagraphFont"/>
    <w:rsid w:val="00985608"/>
  </w:style>
  <w:style w:type="character" w:styleId="UnresolvedMention">
    <w:name w:val="Unresolved Mention"/>
    <w:basedOn w:val="DefaultParagraphFont"/>
    <w:uiPriority w:val="99"/>
    <w:semiHidden/>
    <w:unhideWhenUsed/>
    <w:rsid w:val="0052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351499523">
      <w:bodyDiv w:val="1"/>
      <w:marLeft w:val="0"/>
      <w:marRight w:val="0"/>
      <w:marTop w:val="0"/>
      <w:marBottom w:val="0"/>
      <w:divBdr>
        <w:top w:val="none" w:sz="0" w:space="0" w:color="auto"/>
        <w:left w:val="none" w:sz="0" w:space="0" w:color="auto"/>
        <w:bottom w:val="none" w:sz="0" w:space="0" w:color="auto"/>
        <w:right w:val="none" w:sz="0" w:space="0" w:color="auto"/>
      </w:divBdr>
    </w:div>
    <w:div w:id="375544221">
      <w:bodyDiv w:val="1"/>
      <w:marLeft w:val="0"/>
      <w:marRight w:val="0"/>
      <w:marTop w:val="0"/>
      <w:marBottom w:val="0"/>
      <w:divBdr>
        <w:top w:val="none" w:sz="0" w:space="0" w:color="auto"/>
        <w:left w:val="none" w:sz="0" w:space="0" w:color="auto"/>
        <w:bottom w:val="none" w:sz="0" w:space="0" w:color="auto"/>
        <w:right w:val="none" w:sz="0" w:space="0" w:color="auto"/>
      </w:divBdr>
    </w:div>
    <w:div w:id="447549456">
      <w:bodyDiv w:val="1"/>
      <w:marLeft w:val="0"/>
      <w:marRight w:val="0"/>
      <w:marTop w:val="0"/>
      <w:marBottom w:val="0"/>
      <w:divBdr>
        <w:top w:val="none" w:sz="0" w:space="0" w:color="auto"/>
        <w:left w:val="none" w:sz="0" w:space="0" w:color="auto"/>
        <w:bottom w:val="none" w:sz="0" w:space="0" w:color="auto"/>
        <w:right w:val="none" w:sz="0" w:space="0" w:color="auto"/>
      </w:divBdr>
    </w:div>
    <w:div w:id="449280802">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088575195">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1860582521">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idea.unt.edu/pridealliance" TargetMode="External"/><Relationship Id="rId50" Type="http://schemas.openxmlformats.org/officeDocument/2006/relationships/hyperlink" Target="https://success.unt.edu/asc" TargetMode="External"/><Relationship Id="rId55" Type="http://schemas.openxmlformats.org/officeDocument/2006/relationships/footer" Target="footer1.xml"/><Relationship Id="rId7" Type="http://schemas.openxmlformats.org/officeDocument/2006/relationships/hyperlink" Target="https://www.webassign.net/manual/student_guide/t_s_vt_canvas.htm"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www.unt.edu/helpdesk"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idea.unt.edu/multicultural-center" TargetMode="External"/><Relationship Id="rId53" Type="http://schemas.openxmlformats.org/officeDocument/2006/relationships/hyperlink" Target="https://writingcenter.unt.edu/" TargetMode="External"/><Relationship Id="rId5" Type="http://schemas.openxmlformats.org/officeDocument/2006/relationships/footnotes" Target="footnotes.xml"/><Relationship Id="rId19" Type="http://schemas.openxmlformats.org/officeDocument/2006/relationships/hyperlink" Target="../../../C:/Users/jdl0126/AppData/Local/Temp/OneNote/16.0/NT/0/no-reply@iasystem.org"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disability.unt.edu/" TargetMode="External"/><Relationship Id="rId22" Type="http://schemas.openxmlformats.org/officeDocument/2006/relationships/hyperlink" Target="mailto: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food-pantry" TargetMode="External"/><Relationship Id="rId56" Type="http://schemas.openxmlformats.org/officeDocument/2006/relationships/fontTable" Target="fontTable.xml"/><Relationship Id="rId8" Type="http://schemas.openxmlformats.org/officeDocument/2006/relationships/hyperlink" Target="https://clear.unt.edu/supported-technologies/canvas/requirements"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my.unt.edu/" TargetMode="External"/><Relationship Id="rId25" Type="http://schemas.openxmlformats.org/officeDocument/2006/relationships/hyperlink" Target="https://policy.unt.edu/policy/07-002" TargetMode="External"/><Relationship Id="rId33" Type="http://schemas.openxmlformats.org/officeDocument/2006/relationships/hyperlink" Target="https://itservices.cas.unt.edu/services/email/request/get-email-alias"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t.unt.edu/" TargetMode="External"/><Relationship Id="rId41" Type="http://schemas.openxmlformats.org/officeDocument/2006/relationships/hyperlink" Target="https://registrar.unt.edu/registration" TargetMode="External"/><Relationship Id="rId54" Type="http://schemas.openxmlformats.org/officeDocument/2006/relationships/hyperlink" Target="https://learningcenter.unt.edu/math-la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 Id="rId57" Type="http://schemas.openxmlformats.org/officeDocument/2006/relationships/theme" Target="theme/theme1.xml"/><Relationship Id="rId10" Type="http://schemas.openxmlformats.org/officeDocument/2006/relationships/hyperlink" Target="https://clear.unt.edu/online-communication-tips"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careercenter.unt.edu/"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4412</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Yekun Wang</cp:lastModifiedBy>
  <cp:revision>93</cp:revision>
  <dcterms:created xsi:type="dcterms:W3CDTF">2022-01-17T01:29:00Z</dcterms:created>
  <dcterms:modified xsi:type="dcterms:W3CDTF">2025-05-17T20:08:00Z</dcterms:modified>
</cp:coreProperties>
</file>